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C785" w14:textId="65D5255D" w:rsidR="002136D0" w:rsidRDefault="002136D0"/>
    <w:p w14:paraId="5E48A274" w14:textId="77777777" w:rsidR="002136D0" w:rsidRDefault="002136D0"/>
    <w:tbl>
      <w:tblPr>
        <w:tblStyle w:val="Tablaconcuadrcula"/>
        <w:tblW w:w="0" w:type="auto"/>
        <w:tblInd w:w="392" w:type="dxa"/>
        <w:tblBorders>
          <w:top w:val="single" w:sz="4" w:space="0" w:color="76923C" w:themeColor="accent3" w:themeShade="BF"/>
          <w:left w:val="single" w:sz="2" w:space="0" w:color="0D0D0D" w:themeColor="text1" w:themeTint="F2"/>
          <w:bottom w:val="thinThickSmallGap" w:sz="24" w:space="0" w:color="76923C" w:themeColor="accent3" w:themeShade="BF"/>
          <w:right w:val="single" w:sz="2" w:space="0" w:color="0D0D0D" w:themeColor="text1" w:themeTint="F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B027E9" w:rsidRPr="00CD171F" w14:paraId="4D9C9E4F" w14:textId="77777777" w:rsidTr="002136D0">
        <w:trPr>
          <w:trHeight w:val="20"/>
        </w:trPr>
        <w:tc>
          <w:tcPr>
            <w:tcW w:w="10489" w:type="dxa"/>
            <w:tcBorders>
              <w:top w:val="thinThickSmallGap" w:sz="24" w:space="0" w:color="76923C" w:themeColor="accent3" w:themeShade="BF"/>
              <w:bottom w:val="nil"/>
            </w:tcBorders>
            <w:shd w:val="clear" w:color="auto" w:fill="FFFFFF" w:themeFill="background1"/>
            <w:vAlign w:val="center"/>
          </w:tcPr>
          <w:p w14:paraId="661EFB53" w14:textId="77777777" w:rsidR="00B027E9" w:rsidRPr="00F81D7F" w:rsidRDefault="00B027E9" w:rsidP="00B027E9">
            <w:pPr>
              <w:pStyle w:val="Textoindependiente"/>
              <w:spacing w:before="2"/>
              <w:rPr>
                <w:b/>
                <w:sz w:val="6"/>
                <w:szCs w:val="6"/>
              </w:rPr>
            </w:pPr>
          </w:p>
        </w:tc>
      </w:tr>
      <w:tr w:rsidR="00B027E9" w14:paraId="0EF18827" w14:textId="77777777" w:rsidTr="002136D0">
        <w:trPr>
          <w:trHeight w:val="397"/>
        </w:trPr>
        <w:tc>
          <w:tcPr>
            <w:tcW w:w="1048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C72108C" w14:textId="77777777" w:rsidR="00B027E9" w:rsidRPr="00F81D7F" w:rsidRDefault="00B027E9" w:rsidP="002136D0">
            <w:pPr>
              <w:pStyle w:val="Textoindependiente"/>
              <w:spacing w:before="93" w:line="276" w:lineRule="auto"/>
              <w:jc w:val="center"/>
              <w:rPr>
                <w:b/>
                <w:sz w:val="26"/>
                <w:szCs w:val="26"/>
              </w:rPr>
            </w:pPr>
            <w:r w:rsidRPr="00F81D7F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INFORMACIÓN COMPLEMENTARIA: TRAZABILIDAD LOTES INVOLUCRADOS</w:t>
            </w:r>
          </w:p>
        </w:tc>
      </w:tr>
      <w:tr w:rsidR="00B027E9" w:rsidRPr="001B5673" w14:paraId="39E86C13" w14:textId="77777777" w:rsidTr="002136D0">
        <w:trPr>
          <w:trHeight w:val="80"/>
        </w:trPr>
        <w:tc>
          <w:tcPr>
            <w:tcW w:w="10489" w:type="dxa"/>
            <w:shd w:val="clear" w:color="auto" w:fill="FFFFFF" w:themeFill="background1"/>
            <w:vAlign w:val="center"/>
          </w:tcPr>
          <w:p w14:paraId="630109F8" w14:textId="77777777" w:rsidR="00B027E9" w:rsidRPr="001B5673" w:rsidRDefault="00B027E9" w:rsidP="00B027E9">
            <w:pPr>
              <w:pStyle w:val="Textoindependiente"/>
              <w:spacing w:before="2"/>
              <w:rPr>
                <w:sz w:val="2"/>
                <w:szCs w:val="2"/>
              </w:rPr>
            </w:pPr>
          </w:p>
        </w:tc>
      </w:tr>
    </w:tbl>
    <w:p w14:paraId="60A20C05" w14:textId="2243F1D9" w:rsidR="00B027E9" w:rsidRPr="002136D0" w:rsidRDefault="00B027E9" w:rsidP="005C0E22">
      <w:pPr>
        <w:rPr>
          <w:sz w:val="6"/>
          <w:szCs w:val="6"/>
        </w:rPr>
      </w:pPr>
    </w:p>
    <w:tbl>
      <w:tblPr>
        <w:tblStyle w:val="Tablaconcuadrcula"/>
        <w:tblW w:w="0" w:type="auto"/>
        <w:tblInd w:w="392" w:type="dxa"/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3685"/>
        <w:gridCol w:w="2410"/>
        <w:gridCol w:w="4394"/>
      </w:tblGrid>
      <w:tr w:rsidR="005C0E22" w14:paraId="11EFB97C" w14:textId="77777777" w:rsidTr="005C0E22">
        <w:trPr>
          <w:trHeight w:val="375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4644E99D" w14:textId="77777777" w:rsidR="005C0E22" w:rsidRDefault="005C0E22" w:rsidP="005C0E22">
            <w:pPr>
              <w:pStyle w:val="Textoindependiente"/>
              <w:spacing w:before="93" w:line="249" w:lineRule="auto"/>
            </w:pPr>
            <w:r>
              <w:t>N°</w:t>
            </w:r>
            <w:r w:rsidRPr="00D91FF9">
              <w:t xml:space="preserve"> Notificación</w:t>
            </w:r>
            <w:r>
              <w:t xml:space="preserve"> Alerta Alimentaria SAG</w:t>
            </w:r>
          </w:p>
        </w:tc>
        <w:tc>
          <w:tcPr>
            <w:tcW w:w="2410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auto"/>
          </w:tcPr>
          <w:p w14:paraId="5CC2FF34" w14:textId="328499E9" w:rsidR="005C0E22" w:rsidRDefault="005C0E22" w:rsidP="005C0E22">
            <w:pPr>
              <w:pStyle w:val="Textoindependiente"/>
              <w:spacing w:before="93" w:line="249" w:lineRule="auto"/>
            </w:pPr>
          </w:p>
        </w:tc>
        <w:tc>
          <w:tcPr>
            <w:tcW w:w="4394" w:type="dxa"/>
            <w:tcBorders>
              <w:top w:val="nil"/>
              <w:left w:val="single" w:sz="4" w:space="0" w:color="76923C" w:themeColor="accent3" w:themeShade="BF"/>
              <w:bottom w:val="nil"/>
              <w:right w:val="nil"/>
            </w:tcBorders>
            <w:shd w:val="clear" w:color="auto" w:fill="auto"/>
          </w:tcPr>
          <w:p w14:paraId="3FC55F8F" w14:textId="77777777" w:rsidR="005C0E22" w:rsidRDefault="005C0E22" w:rsidP="005C0E22">
            <w:pPr>
              <w:pStyle w:val="Textoindependiente"/>
              <w:spacing w:before="93" w:line="249" w:lineRule="auto"/>
            </w:pPr>
          </w:p>
        </w:tc>
      </w:tr>
    </w:tbl>
    <w:p w14:paraId="4AB6BCA3" w14:textId="54CEE42C" w:rsidR="005C0E22" w:rsidRPr="005C0E22" w:rsidRDefault="005C0E22" w:rsidP="005C0E22">
      <w:pPr>
        <w:rPr>
          <w:sz w:val="6"/>
          <w:szCs w:val="6"/>
        </w:rPr>
      </w:pPr>
    </w:p>
    <w:tbl>
      <w:tblPr>
        <w:tblStyle w:val="Tablaconcuadrcula"/>
        <w:tblW w:w="1048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81"/>
        <w:gridCol w:w="3827"/>
        <w:gridCol w:w="1150"/>
        <w:gridCol w:w="850"/>
        <w:gridCol w:w="709"/>
        <w:gridCol w:w="851"/>
        <w:gridCol w:w="1134"/>
        <w:gridCol w:w="992"/>
        <w:gridCol w:w="283"/>
      </w:tblGrid>
      <w:tr w:rsidR="005C0E22" w14:paraId="58D355F4" w14:textId="77777777" w:rsidTr="005C0E22">
        <w:trPr>
          <w:trHeight w:val="38"/>
        </w:trPr>
        <w:tc>
          <w:tcPr>
            <w:tcW w:w="10489" w:type="dxa"/>
            <w:gridSpan w:val="10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5F6FA329" w14:textId="77777777" w:rsidR="005C0E22" w:rsidRPr="000D00AD" w:rsidRDefault="005C0E22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5C0E22" w14:paraId="486AAF3E" w14:textId="77777777" w:rsidTr="005C0E22">
        <w:trPr>
          <w:trHeight w:val="397"/>
        </w:trPr>
        <w:tc>
          <w:tcPr>
            <w:tcW w:w="5670" w:type="dxa"/>
            <w:gridSpan w:val="4"/>
            <w:tcBorders>
              <w:left w:val="single" w:sz="4" w:space="0" w:color="76923C" w:themeColor="accent3" w:themeShade="BF"/>
            </w:tcBorders>
            <w:shd w:val="clear" w:color="auto" w:fill="F5F5F5"/>
            <w:vAlign w:val="center"/>
          </w:tcPr>
          <w:p w14:paraId="3E95475C" w14:textId="77777777" w:rsidR="005C0E22" w:rsidRDefault="005C0E22" w:rsidP="005C0E22">
            <w:pPr>
              <w:pStyle w:val="Textoindependiente"/>
              <w:spacing w:before="2" w:line="276" w:lineRule="auto"/>
              <w:rPr>
                <w:sz w:val="18"/>
              </w:rPr>
            </w:pPr>
            <w:r w:rsidRPr="00156C9A">
              <w:rPr>
                <w:sz w:val="18"/>
              </w:rPr>
              <w:t xml:space="preserve">INFORMACIÓN LLENADA POR OPERADOR </w:t>
            </w:r>
          </w:p>
          <w:p w14:paraId="7FDF6677" w14:textId="77777777" w:rsidR="005C0E22" w:rsidRDefault="005C0E22" w:rsidP="005C0E22">
            <w:pPr>
              <w:pStyle w:val="Textoindependiente"/>
              <w:spacing w:before="2" w:line="276" w:lineRule="auto"/>
              <w:rPr>
                <w:sz w:val="18"/>
              </w:rPr>
            </w:pPr>
            <w:r>
              <w:rPr>
                <w:sz w:val="18"/>
              </w:rPr>
              <w:t>A</w:t>
            </w:r>
            <w:r w:rsidRPr="006338E2">
              <w:rPr>
                <w:sz w:val="18"/>
              </w:rPr>
              <w:t>gregar las casillas que necesite</w:t>
            </w:r>
            <w:r w:rsidRPr="006338E2">
              <w:rPr>
                <w:rFonts w:ascii="Arial" w:hAnsi="Arial"/>
                <w:vertAlign w:val="superscript"/>
              </w:rPr>
              <w:t xml:space="preserve"> (*)</w:t>
            </w:r>
          </w:p>
        </w:tc>
        <w:tc>
          <w:tcPr>
            <w:tcW w:w="850" w:type="dxa"/>
            <w:tcBorders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386ADF76" w14:textId="77777777" w:rsidR="005C0E22" w:rsidRDefault="005C0E22" w:rsidP="005C0E22">
            <w:pPr>
              <w:pStyle w:val="Textoindependiente"/>
              <w:spacing w:before="2"/>
              <w:ind w:left="177"/>
              <w:rPr>
                <w:sz w:val="18"/>
              </w:rPr>
            </w:pPr>
            <w:r w:rsidRPr="00543E21">
              <w:rPr>
                <w:sz w:val="16"/>
                <w:szCs w:val="16"/>
              </w:rPr>
              <w:t>Fecha Envío</w:t>
            </w:r>
          </w:p>
        </w:tc>
        <w:tc>
          <w:tcPr>
            <w:tcW w:w="1560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770B91FF" w14:textId="4680944A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11ECE591" w14:textId="77777777" w:rsidR="005C0E22" w:rsidRPr="000F72FD" w:rsidRDefault="005C0E22" w:rsidP="005C0E22">
            <w:pPr>
              <w:pStyle w:val="Textoindependiente"/>
              <w:spacing w:before="2"/>
              <w:ind w:left="177"/>
              <w:rPr>
                <w:sz w:val="18"/>
              </w:rPr>
            </w:pPr>
            <w:r w:rsidRPr="00543E21">
              <w:rPr>
                <w:sz w:val="16"/>
                <w:szCs w:val="16"/>
              </w:rPr>
              <w:t>Adjuntan Anexos</w:t>
            </w:r>
          </w:p>
        </w:tc>
        <w:tc>
          <w:tcPr>
            <w:tcW w:w="992" w:type="dxa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482F9DF4" w14:textId="4DC5C402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65CB6EE8" w14:textId="7777777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5C0E22" w14:paraId="6E9078A2" w14:textId="77777777" w:rsidTr="005C0E22">
        <w:trPr>
          <w:trHeight w:val="38"/>
        </w:trPr>
        <w:tc>
          <w:tcPr>
            <w:tcW w:w="10489" w:type="dxa"/>
            <w:gridSpan w:val="10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5F5F5"/>
            <w:vAlign w:val="center"/>
          </w:tcPr>
          <w:p w14:paraId="3FD1CC1E" w14:textId="77777777" w:rsidR="005C0E22" w:rsidRPr="000D00AD" w:rsidRDefault="005C0E22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5C0E22" w14:paraId="19803594" w14:textId="77777777" w:rsidTr="005C0E22">
        <w:trPr>
          <w:trHeight w:val="397"/>
        </w:trPr>
        <w:tc>
          <w:tcPr>
            <w:tcW w:w="4520" w:type="dxa"/>
            <w:gridSpan w:val="3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770C19C" w14:textId="77777777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  <w:r w:rsidRPr="00D77353">
              <w:rPr>
                <w:sz w:val="18"/>
              </w:rPr>
              <w:t xml:space="preserve">Cantidad </w:t>
            </w:r>
            <w:r>
              <w:rPr>
                <w:sz w:val="18"/>
              </w:rPr>
              <w:t xml:space="preserve">total </w:t>
            </w:r>
            <w:r w:rsidRPr="00D77353">
              <w:rPr>
                <w:sz w:val="18"/>
              </w:rPr>
              <w:t>de lotes de producción involucrados.</w:t>
            </w:r>
          </w:p>
        </w:tc>
        <w:tc>
          <w:tcPr>
            <w:tcW w:w="5969" w:type="dxa"/>
            <w:gridSpan w:val="7"/>
            <w:tcBorders>
              <w:top w:val="double" w:sz="4" w:space="0" w:color="76923C" w:themeColor="accent3" w:themeShade="BF"/>
              <w:left w:val="single" w:sz="4" w:space="0" w:color="595959" w:themeColor="text1" w:themeTint="A6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BC040BB" w14:textId="161BB7C0" w:rsidR="005C0E22" w:rsidRPr="002136D0" w:rsidRDefault="005C0E22" w:rsidP="005C0E22">
            <w:pPr>
              <w:pStyle w:val="Textoindependiente"/>
              <w:spacing w:before="2"/>
              <w:rPr>
                <w:sz w:val="16"/>
              </w:rPr>
            </w:pPr>
          </w:p>
        </w:tc>
      </w:tr>
      <w:tr w:rsidR="005C0E22" w14:paraId="02FE8942" w14:textId="77777777" w:rsidTr="002136D0">
        <w:trPr>
          <w:trHeight w:val="397"/>
        </w:trPr>
        <w:tc>
          <w:tcPr>
            <w:tcW w:w="4520" w:type="dxa"/>
            <w:gridSpan w:val="3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6943B1E" w14:textId="77777777" w:rsidR="005C0E22" w:rsidRPr="007C270D" w:rsidRDefault="005C0E22" w:rsidP="005C0E22">
            <w:pPr>
              <w:pStyle w:val="Textoindependiente"/>
              <w:spacing w:before="2"/>
              <w:rPr>
                <w:rFonts w:ascii="Arial" w:hAnsi="Arial"/>
              </w:rPr>
            </w:pPr>
            <w:r w:rsidRPr="004211D6">
              <w:rPr>
                <w:sz w:val="18"/>
              </w:rPr>
              <w:t xml:space="preserve">Cantidad </w:t>
            </w:r>
            <w:r>
              <w:rPr>
                <w:sz w:val="18"/>
              </w:rPr>
              <w:t xml:space="preserve">total </w:t>
            </w:r>
            <w:r w:rsidRPr="004211D6">
              <w:rPr>
                <w:sz w:val="18"/>
              </w:rPr>
              <w:t>de producción elaborado</w:t>
            </w:r>
          </w:p>
        </w:tc>
        <w:tc>
          <w:tcPr>
            <w:tcW w:w="5969" w:type="dxa"/>
            <w:gridSpan w:val="7"/>
            <w:tcBorders>
              <w:top w:val="single" w:sz="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FACCB42" w14:textId="406503BC" w:rsidR="005C0E22" w:rsidRPr="002136D0" w:rsidRDefault="005C0E22" w:rsidP="005C0E22">
            <w:pPr>
              <w:pStyle w:val="Textoindependiente"/>
              <w:spacing w:before="2"/>
              <w:rPr>
                <w:sz w:val="16"/>
              </w:rPr>
            </w:pPr>
          </w:p>
        </w:tc>
      </w:tr>
      <w:tr w:rsidR="005C0E22" w14:paraId="486283D3" w14:textId="77777777" w:rsidTr="002136D0">
        <w:trPr>
          <w:trHeight w:val="397"/>
        </w:trPr>
        <w:tc>
          <w:tcPr>
            <w:tcW w:w="10489" w:type="dxa"/>
            <w:gridSpan w:val="10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79E45A20" w14:textId="55582C50" w:rsidR="005C0E22" w:rsidRPr="000F72FD" w:rsidRDefault="005C0E22" w:rsidP="005C0E22">
            <w:pPr>
              <w:pStyle w:val="Textoindependiente"/>
              <w:spacing w:before="2"/>
              <w:rPr>
                <w:sz w:val="18"/>
              </w:rPr>
            </w:pPr>
            <w:r>
              <w:rPr>
                <w:sz w:val="18"/>
              </w:rPr>
              <w:t xml:space="preserve">Ítem: </w:t>
            </w: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individual de </w:t>
            </w:r>
            <w:r w:rsidR="00821A19">
              <w:rPr>
                <w:sz w:val="18"/>
              </w:rPr>
              <w:t xml:space="preserve">cada </w:t>
            </w:r>
            <w:r>
              <w:rPr>
                <w:sz w:val="18"/>
              </w:rPr>
              <w:t>lote</w:t>
            </w:r>
            <w:r w:rsidR="00821A19">
              <w:rPr>
                <w:sz w:val="18"/>
              </w:rPr>
              <w:t>(</w:t>
            </w:r>
            <w:r>
              <w:rPr>
                <w:sz w:val="18"/>
              </w:rPr>
              <w:t>s</w:t>
            </w:r>
            <w:r w:rsidR="00821A19">
              <w:rPr>
                <w:sz w:val="18"/>
              </w:rPr>
              <w:t>)</w:t>
            </w:r>
            <w:r>
              <w:rPr>
                <w:sz w:val="18"/>
              </w:rPr>
              <w:t xml:space="preserve"> involucrado</w:t>
            </w:r>
            <w:r w:rsidR="00821A19">
              <w:rPr>
                <w:sz w:val="18"/>
              </w:rPr>
              <w:t>(</w:t>
            </w:r>
            <w:r>
              <w:rPr>
                <w:sz w:val="18"/>
              </w:rPr>
              <w:t>s</w:t>
            </w:r>
            <w:r w:rsidR="00821A19">
              <w:rPr>
                <w:sz w:val="18"/>
              </w:rPr>
              <w:t>)</w:t>
            </w:r>
            <w:r w:rsidR="00020224">
              <w:rPr>
                <w:sz w:val="18"/>
              </w:rPr>
              <w:t xml:space="preserve"> </w:t>
            </w:r>
            <w:r w:rsidR="00020224" w:rsidRPr="00D61A18">
              <w:rPr>
                <w:sz w:val="16"/>
                <w:szCs w:val="16"/>
              </w:rPr>
              <w:t>[ Agregar las casillas que necesite (*)  ]</w:t>
            </w:r>
          </w:p>
        </w:tc>
      </w:tr>
      <w:tr w:rsidR="005C0E22" w14:paraId="64A4D08B" w14:textId="77777777" w:rsidTr="005C0E22">
        <w:trPr>
          <w:trHeight w:val="397"/>
        </w:trPr>
        <w:tc>
          <w:tcPr>
            <w:tcW w:w="412" w:type="dxa"/>
            <w:vMerge w:val="restart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6680C59" w14:textId="77777777" w:rsidR="005C0E22" w:rsidRPr="00760905" w:rsidRDefault="005C0E22" w:rsidP="00821A19">
            <w:pPr>
              <w:pStyle w:val="Textoindependiente"/>
              <w:spacing w:before="6"/>
              <w:ind w:left="176" w:right="113"/>
              <w:jc w:val="center"/>
              <w:rPr>
                <w:sz w:val="18"/>
              </w:rPr>
            </w:pPr>
            <w:r w:rsidRPr="00916E81">
              <w:rPr>
                <w:sz w:val="16"/>
                <w:szCs w:val="16"/>
              </w:rPr>
              <w:t>Identificación individual del lote</w:t>
            </w:r>
            <w:r>
              <w:rPr>
                <w:sz w:val="16"/>
                <w:szCs w:val="16"/>
              </w:rPr>
              <w:t xml:space="preserve">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4108" w:type="dxa"/>
            <w:gridSpan w:val="2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6BE0" w14:textId="77777777" w:rsidR="005C0E22" w:rsidRPr="00760905" w:rsidRDefault="005C0E22" w:rsidP="005C0E22">
            <w:pPr>
              <w:pStyle w:val="Textoindependiente"/>
              <w:numPr>
                <w:ilvl w:val="0"/>
                <w:numId w:val="5"/>
              </w:numPr>
              <w:spacing w:before="6"/>
              <w:ind w:left="176" w:hanging="176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lote </w:t>
            </w:r>
            <w:r w:rsidRPr="00E43E9B">
              <w:rPr>
                <w:sz w:val="18"/>
              </w:rPr>
              <w:t>de producción involucrado</w:t>
            </w:r>
          </w:p>
        </w:tc>
        <w:tc>
          <w:tcPr>
            <w:tcW w:w="5969" w:type="dxa"/>
            <w:gridSpan w:val="7"/>
            <w:tcBorders>
              <w:top w:val="thinThickSmallGap" w:sz="24" w:space="0" w:color="76923C" w:themeColor="accent3" w:themeShade="BF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E6D5D66" w14:textId="25A7D30E" w:rsidR="005C0E22" w:rsidRDefault="005C0E22" w:rsidP="005C0E22">
            <w:pPr>
              <w:pStyle w:val="Textoindependiente"/>
              <w:spacing w:before="2"/>
            </w:pPr>
          </w:p>
        </w:tc>
      </w:tr>
      <w:tr w:rsidR="005C0E22" w14:paraId="681F1F28" w14:textId="77777777" w:rsidTr="005C0E22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5112" w14:textId="77777777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BEFDA95" w14:textId="77777777" w:rsidR="005C0E22" w:rsidRDefault="005C0E22" w:rsidP="005C0E22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16511" w14:textId="173A76A4" w:rsidR="005C0E22" w:rsidRPr="001F3EE0" w:rsidRDefault="002136D0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del </w:t>
            </w:r>
            <w:r w:rsidR="00821A19">
              <w:rPr>
                <w:sz w:val="18"/>
              </w:rPr>
              <w:t xml:space="preserve">proveedor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9AEF5F9" w14:textId="38E638B0" w:rsidR="005C0E22" w:rsidRDefault="005C0E22" w:rsidP="005C0E22">
            <w:pPr>
              <w:pStyle w:val="Textoindependiente"/>
              <w:spacing w:before="2"/>
            </w:pPr>
          </w:p>
        </w:tc>
      </w:tr>
      <w:tr w:rsidR="00821A19" w14:paraId="17B0B987" w14:textId="77777777" w:rsidTr="00F81D7F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53646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0DFE7DB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EA0E3" w14:textId="3CEF6EDF" w:rsidR="00821A19" w:rsidRPr="00760905" w:rsidRDefault="00821A19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821A19">
              <w:rPr>
                <w:sz w:val="18"/>
              </w:rPr>
              <w:t>Código SAG ( )</w:t>
            </w:r>
          </w:p>
        </w:tc>
        <w:tc>
          <w:tcPr>
            <w:tcW w:w="27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419D8CAC" w14:textId="77777777" w:rsidR="00821A19" w:rsidRPr="00424AD8" w:rsidRDefault="00821A19" w:rsidP="00821A19">
            <w:pPr>
              <w:pStyle w:val="Textoindependiente"/>
              <w:spacing w:before="2"/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42A7C06" w14:textId="7A95DF4A" w:rsidR="00821A19" w:rsidRPr="00424AD8" w:rsidRDefault="00821A19" w:rsidP="00821A19">
            <w:pPr>
              <w:pStyle w:val="Textoindependiente"/>
              <w:spacing w:before="2"/>
            </w:pPr>
            <w:r>
              <w:rPr>
                <w:sz w:val="18"/>
              </w:rPr>
              <w:t>Tipo</w:t>
            </w:r>
            <w:r w:rsidR="00D61A18">
              <w:rPr>
                <w:sz w:val="18"/>
              </w:rPr>
              <w:t xml:space="preserve"> </w:t>
            </w:r>
            <w:r w:rsidRPr="00C52F74">
              <w:rPr>
                <w:sz w:val="18"/>
                <w:vertAlign w:val="superscript"/>
              </w:rPr>
              <w:t>(</w:t>
            </w:r>
            <w:r w:rsidRPr="00C52F74">
              <w:rPr>
                <w:sz w:val="18"/>
                <w:vertAlign w:val="superscript"/>
              </w:rPr>
              <w:footnoteReference w:id="2"/>
            </w:r>
            <w:r w:rsidRPr="00C52F74">
              <w:rPr>
                <w:sz w:val="18"/>
                <w:vertAlign w:val="superscript"/>
              </w:rPr>
              <w:t>)</w:t>
            </w:r>
          </w:p>
        </w:tc>
        <w:tc>
          <w:tcPr>
            <w:tcW w:w="24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9FF06B3" w14:textId="7B45D8DD" w:rsidR="00821A19" w:rsidRPr="00424AD8" w:rsidRDefault="00821A19" w:rsidP="00821A19">
            <w:pPr>
              <w:pStyle w:val="Textoindependiente"/>
              <w:spacing w:before="2"/>
            </w:pPr>
          </w:p>
        </w:tc>
      </w:tr>
      <w:tr w:rsidR="00821A19" w14:paraId="6B8A9E4F" w14:textId="77777777" w:rsidTr="005C0E22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BA034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4DCBC7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F3F72" w14:textId="50651B69" w:rsidR="00821A19" w:rsidRPr="00E43E9B" w:rsidRDefault="00821A19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E43E9B">
              <w:rPr>
                <w:sz w:val="18"/>
              </w:rPr>
              <w:t>Fecha(s) de elaboración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4381F46C" w14:textId="0844717D" w:rsidR="00821A19" w:rsidRDefault="00821A19" w:rsidP="00821A19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821A19" w14:paraId="0EF48386" w14:textId="77777777" w:rsidTr="005C0E22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293C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69A543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5B33C" w14:textId="77777777" w:rsidR="00821A19" w:rsidRPr="00760905" w:rsidRDefault="00821A19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AB5974">
              <w:rPr>
                <w:sz w:val="18"/>
              </w:rPr>
              <w:t>Cantidad de producción elaborado</w:t>
            </w:r>
            <w:r w:rsidRPr="00E43E9B">
              <w:rPr>
                <w:sz w:val="18"/>
              </w:rPr>
              <w:t>.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9E9F1F8" w14:textId="44C271C5" w:rsidR="00821A19" w:rsidRDefault="00821A19" w:rsidP="00821A19">
            <w:pPr>
              <w:pStyle w:val="Textoindependiente"/>
              <w:spacing w:before="2"/>
            </w:pPr>
          </w:p>
        </w:tc>
      </w:tr>
      <w:tr w:rsidR="00821A19" w14:paraId="6226DE03" w14:textId="77777777" w:rsidTr="00821A19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69A5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4EFC119" w14:textId="77777777" w:rsidR="00821A19" w:rsidRDefault="00821A19" w:rsidP="00821A19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C708F55" w14:textId="36E5B32C" w:rsidR="00821A19" w:rsidRDefault="00821A19" w:rsidP="00821A19">
            <w:pPr>
              <w:pStyle w:val="Textoindependiente"/>
              <w:spacing w:before="2"/>
            </w:pPr>
            <w:r w:rsidRPr="001F3EE0">
              <w:rPr>
                <w:sz w:val="18"/>
              </w:rPr>
              <w:t>Estado de d</w:t>
            </w:r>
            <w:r>
              <w:rPr>
                <w:sz w:val="18"/>
              </w:rPr>
              <w:t>i</w:t>
            </w:r>
            <w:r w:rsidRPr="001F3EE0">
              <w:rPr>
                <w:sz w:val="18"/>
              </w:rPr>
              <w:t>stribución</w:t>
            </w:r>
            <w:r>
              <w:rPr>
                <w:sz w:val="18"/>
              </w:rPr>
              <w:t xml:space="preserve"> (</w:t>
            </w:r>
            <w:r>
              <w:t>en existencia y exportado)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73833C6" w14:textId="24214C15" w:rsidR="00821A19" w:rsidRDefault="00821A19" w:rsidP="00821A19">
            <w:pPr>
              <w:pStyle w:val="Textoindependiente"/>
              <w:spacing w:before="2"/>
            </w:pPr>
          </w:p>
        </w:tc>
      </w:tr>
      <w:tr w:rsidR="00821A19" w14:paraId="17CAD6FA" w14:textId="77777777" w:rsidTr="00821A19">
        <w:trPr>
          <w:trHeight w:val="416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003F1" w14:textId="77777777" w:rsidR="00821A19" w:rsidRPr="00760905" w:rsidRDefault="00821A19" w:rsidP="00821A19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43E8C6" w14:textId="77777777" w:rsidR="00821A19" w:rsidRPr="00760905" w:rsidRDefault="00821A19" w:rsidP="00821A19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EE5B949" w14:textId="742F505F" w:rsidR="00821A19" w:rsidRDefault="00821A19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</w:pPr>
            <w:r w:rsidRPr="00B10EA9">
              <w:rPr>
                <w:sz w:val="18"/>
              </w:rPr>
              <w:t>Cantidad de</w:t>
            </w:r>
            <w:r>
              <w:rPr>
                <w:sz w:val="18"/>
              </w:rPr>
              <w:t xml:space="preserve"> producto distribuido  (indicar </w:t>
            </w:r>
            <w:r w:rsidRPr="00C46B92">
              <w:rPr>
                <w:color w:val="595959" w:themeColor="text1" w:themeTint="A6"/>
                <w:w w:val="90"/>
              </w:rPr>
              <w:t>destino</w:t>
            </w:r>
            <w:r>
              <w:rPr>
                <w:color w:val="595959" w:themeColor="text1" w:themeTint="A6"/>
                <w:w w:val="90"/>
              </w:rPr>
              <w:t>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2865DD7" w14:textId="0DC0F78E" w:rsidR="00821A19" w:rsidRDefault="00821A19" w:rsidP="00821A19">
            <w:pPr>
              <w:pStyle w:val="Textoindependiente"/>
              <w:spacing w:before="2"/>
            </w:pPr>
          </w:p>
        </w:tc>
      </w:tr>
      <w:tr w:rsidR="00821A19" w14:paraId="6CF541B1" w14:textId="77777777" w:rsidTr="00821A19">
        <w:trPr>
          <w:trHeight w:val="454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5EE70" w14:textId="77777777" w:rsidR="00821A19" w:rsidRPr="00760905" w:rsidRDefault="00821A19" w:rsidP="00821A19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7B932AE" w14:textId="77777777" w:rsidR="00821A19" w:rsidRPr="00760905" w:rsidRDefault="00821A19" w:rsidP="00821A19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BD5B6" w14:textId="325803BF" w:rsidR="00821A19" w:rsidRPr="003716E2" w:rsidRDefault="00821A19" w:rsidP="00821A19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b/>
                <w:sz w:val="18"/>
              </w:rPr>
            </w:pPr>
            <w:r>
              <w:rPr>
                <w:sz w:val="18"/>
              </w:rPr>
              <w:t xml:space="preserve">Cantidad de producto almacenado (indicar lugar)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2428501" w14:textId="4EA61348" w:rsidR="00821A19" w:rsidRDefault="00821A19" w:rsidP="00821A19">
            <w:pPr>
              <w:pStyle w:val="Textoindependiente"/>
              <w:spacing w:before="2"/>
            </w:pPr>
          </w:p>
        </w:tc>
      </w:tr>
      <w:tr w:rsidR="00821A19" w14:paraId="021CA50E" w14:textId="77777777" w:rsidTr="004D18B3">
        <w:trPr>
          <w:trHeight w:val="397"/>
        </w:trPr>
        <w:tc>
          <w:tcPr>
            <w:tcW w:w="412" w:type="dxa"/>
            <w:vMerge w:val="restart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2F2FA9" w14:textId="77777777" w:rsidR="00821A19" w:rsidRPr="00760905" w:rsidRDefault="00821A19" w:rsidP="004D18B3">
            <w:pPr>
              <w:pStyle w:val="Textoindependiente"/>
              <w:spacing w:before="6"/>
              <w:ind w:left="176" w:right="113"/>
              <w:jc w:val="center"/>
              <w:rPr>
                <w:sz w:val="18"/>
              </w:rPr>
            </w:pPr>
            <w:r w:rsidRPr="00916E81">
              <w:rPr>
                <w:sz w:val="16"/>
                <w:szCs w:val="16"/>
              </w:rPr>
              <w:t>Identificación individual del lote</w:t>
            </w:r>
            <w:r>
              <w:rPr>
                <w:sz w:val="16"/>
                <w:szCs w:val="16"/>
              </w:rPr>
              <w:t xml:space="preserve">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4108" w:type="dxa"/>
            <w:gridSpan w:val="2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447BA" w14:textId="77777777" w:rsidR="00821A19" w:rsidRPr="00760905" w:rsidRDefault="00821A19" w:rsidP="004D18B3">
            <w:pPr>
              <w:pStyle w:val="Textoindependiente"/>
              <w:numPr>
                <w:ilvl w:val="0"/>
                <w:numId w:val="5"/>
              </w:numPr>
              <w:spacing w:before="6"/>
              <w:ind w:left="176" w:hanging="176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lote </w:t>
            </w:r>
            <w:r w:rsidRPr="00E43E9B">
              <w:rPr>
                <w:sz w:val="18"/>
              </w:rPr>
              <w:t>de producción involucrado</w:t>
            </w:r>
          </w:p>
        </w:tc>
        <w:tc>
          <w:tcPr>
            <w:tcW w:w="5969" w:type="dxa"/>
            <w:gridSpan w:val="7"/>
            <w:tcBorders>
              <w:top w:val="thinThickSmallGap" w:sz="24" w:space="0" w:color="76923C" w:themeColor="accent3" w:themeShade="BF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9808289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14EC7F13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4B10D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9390496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1B632" w14:textId="77777777" w:rsidR="00821A19" w:rsidRPr="001F3EE0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del proveedor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46795DA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:rsidRPr="00424AD8" w14:paraId="163F5322" w14:textId="77777777" w:rsidTr="00F81D7F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3BC31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8E777CD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9857" w14:textId="77777777" w:rsidR="00821A19" w:rsidRPr="00760905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821A19">
              <w:rPr>
                <w:sz w:val="18"/>
              </w:rPr>
              <w:t>Código SAG ( )</w:t>
            </w:r>
          </w:p>
        </w:tc>
        <w:tc>
          <w:tcPr>
            <w:tcW w:w="27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340032C" w14:textId="77777777" w:rsidR="00821A19" w:rsidRPr="00424AD8" w:rsidRDefault="00821A19" w:rsidP="004D18B3">
            <w:pPr>
              <w:pStyle w:val="Textoindependiente"/>
              <w:spacing w:before="2"/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9C65FFD" w14:textId="4FCF4AF0" w:rsidR="00821A19" w:rsidRPr="00424AD8" w:rsidRDefault="00821A19" w:rsidP="00F81D7F">
            <w:pPr>
              <w:pStyle w:val="Textoindependiente"/>
              <w:spacing w:before="2"/>
            </w:pPr>
            <w:r>
              <w:rPr>
                <w:sz w:val="18"/>
              </w:rPr>
              <w:t>Tipo</w:t>
            </w:r>
          </w:p>
        </w:tc>
        <w:tc>
          <w:tcPr>
            <w:tcW w:w="24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A5D3ECE" w14:textId="77777777" w:rsidR="00821A19" w:rsidRPr="00424AD8" w:rsidRDefault="00821A19" w:rsidP="004D18B3">
            <w:pPr>
              <w:pStyle w:val="Textoindependiente"/>
              <w:spacing w:before="2"/>
            </w:pPr>
          </w:p>
        </w:tc>
      </w:tr>
      <w:tr w:rsidR="00821A19" w14:paraId="239360A0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50137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EC67DC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92455" w14:textId="77777777" w:rsidR="00821A19" w:rsidRPr="00E43E9B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E43E9B">
              <w:rPr>
                <w:sz w:val="18"/>
              </w:rPr>
              <w:t>Fecha(s) de elaboración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1D3C0AC" w14:textId="77777777" w:rsidR="00821A19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821A19" w14:paraId="348C2179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A14E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AF1C9B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93609" w14:textId="77777777" w:rsidR="00821A19" w:rsidRPr="00760905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AB5974">
              <w:rPr>
                <w:sz w:val="18"/>
              </w:rPr>
              <w:t>Cantidad de producción elaborado</w:t>
            </w:r>
            <w:r w:rsidRPr="00E43E9B">
              <w:rPr>
                <w:sz w:val="18"/>
              </w:rPr>
              <w:t>.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DCAB4F0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2C2E51FE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CEC78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38A10E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77612" w14:textId="77777777" w:rsidR="00821A19" w:rsidRPr="001F3EE0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right="165" w:hanging="218"/>
              <w:jc w:val="both"/>
              <w:rPr>
                <w:sz w:val="18"/>
              </w:rPr>
            </w:pPr>
            <w:r w:rsidRPr="001F3EE0">
              <w:rPr>
                <w:sz w:val="18"/>
              </w:rPr>
              <w:t>Estado de d</w:t>
            </w:r>
            <w:r>
              <w:rPr>
                <w:sz w:val="18"/>
              </w:rPr>
              <w:t>i</w:t>
            </w:r>
            <w:r w:rsidRPr="001F3EE0">
              <w:rPr>
                <w:sz w:val="18"/>
              </w:rPr>
              <w:t>stribución</w:t>
            </w:r>
            <w:r>
              <w:rPr>
                <w:sz w:val="18"/>
              </w:rPr>
              <w:t xml:space="preserve"> (</w:t>
            </w:r>
            <w:r>
              <w:t>en existencia y exportado)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4C95E2A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44CEBC0C" w14:textId="77777777" w:rsidTr="004D18B3">
        <w:trPr>
          <w:trHeight w:val="558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C43DC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9940671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80DBF" w14:textId="77777777" w:rsidR="00821A19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B10EA9">
              <w:rPr>
                <w:sz w:val="18"/>
              </w:rPr>
              <w:t>Cantidad de</w:t>
            </w:r>
            <w:r>
              <w:rPr>
                <w:sz w:val="18"/>
              </w:rPr>
              <w:t xml:space="preserve"> producto distribuido</w:t>
            </w:r>
          </w:p>
          <w:p w14:paraId="7BC4130D" w14:textId="77777777" w:rsidR="00821A19" w:rsidRPr="007C270D" w:rsidRDefault="00821A19" w:rsidP="004D18B3">
            <w:pPr>
              <w:pStyle w:val="Textoindependiente"/>
              <w:spacing w:before="6"/>
              <w:ind w:left="176"/>
              <w:rPr>
                <w:sz w:val="18"/>
              </w:rPr>
            </w:pPr>
            <w:r>
              <w:rPr>
                <w:sz w:val="18"/>
              </w:rPr>
              <w:t xml:space="preserve"> (indicar </w:t>
            </w:r>
            <w:r w:rsidRPr="00C46B92">
              <w:rPr>
                <w:color w:val="595959" w:themeColor="text1" w:themeTint="A6"/>
                <w:w w:val="90"/>
              </w:rPr>
              <w:t>destino de distribución</w:t>
            </w:r>
            <w:r>
              <w:rPr>
                <w:sz w:val="18"/>
              </w:rPr>
              <w:t>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C1BE28B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2A2D5F51" w14:textId="77777777" w:rsidTr="00F81D7F">
        <w:trPr>
          <w:trHeight w:val="454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0F220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7258055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8F407" w14:textId="77777777" w:rsidR="00821A19" w:rsidRPr="00443513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b/>
                <w:sz w:val="18"/>
              </w:rPr>
            </w:pPr>
            <w:r>
              <w:rPr>
                <w:sz w:val="18"/>
              </w:rPr>
              <w:t>Cantidad de producto almacenado</w:t>
            </w:r>
          </w:p>
          <w:p w14:paraId="06767E66" w14:textId="77777777" w:rsidR="00821A19" w:rsidRPr="003716E2" w:rsidRDefault="00821A19" w:rsidP="004D18B3">
            <w:pPr>
              <w:pStyle w:val="Textoindependiente"/>
              <w:spacing w:before="6"/>
              <w:ind w:left="176"/>
              <w:rPr>
                <w:b/>
                <w:sz w:val="18"/>
              </w:rPr>
            </w:pPr>
            <w:r>
              <w:rPr>
                <w:sz w:val="18"/>
              </w:rPr>
              <w:t xml:space="preserve">(indicar lugar)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ADBB7F8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34E66C09" w14:textId="77777777" w:rsidTr="004D18B3">
        <w:trPr>
          <w:trHeight w:val="397"/>
        </w:trPr>
        <w:tc>
          <w:tcPr>
            <w:tcW w:w="412" w:type="dxa"/>
            <w:vMerge w:val="restart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024D86" w14:textId="77777777" w:rsidR="00821A19" w:rsidRPr="00760905" w:rsidRDefault="00821A19" w:rsidP="004D18B3">
            <w:pPr>
              <w:pStyle w:val="Textoindependiente"/>
              <w:spacing w:before="6"/>
              <w:ind w:left="176" w:right="113"/>
              <w:jc w:val="center"/>
              <w:rPr>
                <w:sz w:val="18"/>
              </w:rPr>
            </w:pPr>
            <w:r w:rsidRPr="00916E81">
              <w:rPr>
                <w:sz w:val="16"/>
                <w:szCs w:val="16"/>
              </w:rPr>
              <w:t>Identificación individual del lote</w:t>
            </w:r>
            <w:r>
              <w:rPr>
                <w:sz w:val="16"/>
                <w:szCs w:val="16"/>
              </w:rPr>
              <w:t xml:space="preserve"> </w:t>
            </w:r>
            <w:r w:rsidRPr="00443513">
              <w:rPr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4108" w:type="dxa"/>
            <w:gridSpan w:val="2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50BEF" w14:textId="77777777" w:rsidR="00821A19" w:rsidRPr="00760905" w:rsidRDefault="00821A19" w:rsidP="004D18B3">
            <w:pPr>
              <w:pStyle w:val="Textoindependiente"/>
              <w:numPr>
                <w:ilvl w:val="0"/>
                <w:numId w:val="5"/>
              </w:numPr>
              <w:spacing w:before="6"/>
              <w:ind w:left="176" w:hanging="176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lote </w:t>
            </w:r>
            <w:r w:rsidRPr="00E43E9B">
              <w:rPr>
                <w:sz w:val="18"/>
              </w:rPr>
              <w:t>de producción involucrado</w:t>
            </w:r>
          </w:p>
        </w:tc>
        <w:tc>
          <w:tcPr>
            <w:tcW w:w="5969" w:type="dxa"/>
            <w:gridSpan w:val="7"/>
            <w:tcBorders>
              <w:top w:val="thinThickSmallGap" w:sz="24" w:space="0" w:color="76923C" w:themeColor="accent3" w:themeShade="BF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987AC37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4A003F19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55A3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1A102D1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D308" w14:textId="77777777" w:rsidR="00821A19" w:rsidRPr="001F3EE0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760905">
              <w:rPr>
                <w:sz w:val="18"/>
              </w:rPr>
              <w:t>I</w:t>
            </w:r>
            <w:r>
              <w:rPr>
                <w:sz w:val="18"/>
              </w:rPr>
              <w:t xml:space="preserve">dentificación del proveedor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9ADC234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:rsidRPr="00424AD8" w14:paraId="70624D85" w14:textId="77777777" w:rsidTr="00F81D7F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185BE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1F46D77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844DA" w14:textId="77777777" w:rsidR="00821A19" w:rsidRPr="00760905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821A19">
              <w:rPr>
                <w:sz w:val="18"/>
              </w:rPr>
              <w:t>Código SAG ( )</w:t>
            </w:r>
          </w:p>
        </w:tc>
        <w:tc>
          <w:tcPr>
            <w:tcW w:w="27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31611C7" w14:textId="77777777" w:rsidR="00821A19" w:rsidRPr="00424AD8" w:rsidRDefault="00821A19" w:rsidP="004D18B3">
            <w:pPr>
              <w:pStyle w:val="Textoindependiente"/>
              <w:spacing w:before="2"/>
            </w:pP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0B4A3B6" w14:textId="6CE9F239" w:rsidR="00821A19" w:rsidRPr="00424AD8" w:rsidRDefault="00821A19" w:rsidP="00F81D7F">
            <w:pPr>
              <w:pStyle w:val="Textoindependiente"/>
              <w:spacing w:before="2"/>
            </w:pPr>
            <w:r>
              <w:rPr>
                <w:sz w:val="18"/>
              </w:rPr>
              <w:t>Tipo</w:t>
            </w:r>
          </w:p>
        </w:tc>
        <w:tc>
          <w:tcPr>
            <w:tcW w:w="2409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CF93B3D" w14:textId="77777777" w:rsidR="00821A19" w:rsidRPr="00424AD8" w:rsidRDefault="00821A19" w:rsidP="004D18B3">
            <w:pPr>
              <w:pStyle w:val="Textoindependiente"/>
              <w:spacing w:before="2"/>
            </w:pPr>
          </w:p>
        </w:tc>
      </w:tr>
      <w:tr w:rsidR="00821A19" w14:paraId="647DE1E6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4E77C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C713B2B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7A029" w14:textId="77777777" w:rsidR="00821A19" w:rsidRPr="00E43E9B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E43E9B">
              <w:rPr>
                <w:sz w:val="18"/>
              </w:rPr>
              <w:t>Fecha(s) de elaboración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CC81FEF" w14:textId="77777777" w:rsidR="00821A19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821A19" w14:paraId="2D4ECB14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18BC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7D1B884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8017" w14:textId="77777777" w:rsidR="00821A19" w:rsidRPr="00760905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AB5974">
              <w:rPr>
                <w:sz w:val="18"/>
              </w:rPr>
              <w:t>Cantidad de producción elaborado</w:t>
            </w:r>
            <w:r w:rsidRPr="00E43E9B">
              <w:rPr>
                <w:sz w:val="18"/>
              </w:rPr>
              <w:t>.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F5EA78E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355A4D57" w14:textId="77777777" w:rsidTr="004D18B3">
        <w:trPr>
          <w:trHeight w:val="397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18599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FF156C" w14:textId="77777777" w:rsidR="00821A19" w:rsidRDefault="00821A19" w:rsidP="004D18B3">
            <w:pPr>
              <w:pStyle w:val="Textoindependiente"/>
              <w:spacing w:before="2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5BE15" w14:textId="77777777" w:rsidR="00821A19" w:rsidRPr="001F3EE0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right="165" w:hanging="218"/>
              <w:jc w:val="both"/>
              <w:rPr>
                <w:sz w:val="18"/>
              </w:rPr>
            </w:pPr>
            <w:r w:rsidRPr="001F3EE0">
              <w:rPr>
                <w:sz w:val="18"/>
              </w:rPr>
              <w:t>Estado de d</w:t>
            </w:r>
            <w:r>
              <w:rPr>
                <w:sz w:val="18"/>
              </w:rPr>
              <w:t>i</w:t>
            </w:r>
            <w:r w:rsidRPr="001F3EE0">
              <w:rPr>
                <w:sz w:val="18"/>
              </w:rPr>
              <w:t>stribución</w:t>
            </w:r>
            <w:r>
              <w:rPr>
                <w:sz w:val="18"/>
              </w:rPr>
              <w:t xml:space="preserve"> (</w:t>
            </w:r>
            <w:r>
              <w:t>en existencia y exportado)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6B9EA31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1898C83F" w14:textId="77777777" w:rsidTr="00F81D7F">
        <w:trPr>
          <w:trHeight w:val="558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5DFE4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7B0D23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3D35B" w14:textId="77777777" w:rsidR="00821A19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sz w:val="18"/>
              </w:rPr>
            </w:pPr>
            <w:r w:rsidRPr="00B10EA9">
              <w:rPr>
                <w:sz w:val="18"/>
              </w:rPr>
              <w:t>Cantidad de</w:t>
            </w:r>
            <w:r>
              <w:rPr>
                <w:sz w:val="18"/>
              </w:rPr>
              <w:t xml:space="preserve"> producto distribuido</w:t>
            </w:r>
          </w:p>
          <w:p w14:paraId="01C00328" w14:textId="77777777" w:rsidR="00821A19" w:rsidRPr="007C270D" w:rsidRDefault="00821A19" w:rsidP="004D18B3">
            <w:pPr>
              <w:pStyle w:val="Textoindependiente"/>
              <w:spacing w:before="6"/>
              <w:ind w:left="176"/>
              <w:rPr>
                <w:sz w:val="18"/>
              </w:rPr>
            </w:pPr>
            <w:r>
              <w:rPr>
                <w:sz w:val="18"/>
              </w:rPr>
              <w:t xml:space="preserve"> (indicar </w:t>
            </w:r>
            <w:r w:rsidRPr="00C46B92">
              <w:rPr>
                <w:color w:val="595959" w:themeColor="text1" w:themeTint="A6"/>
                <w:w w:val="90"/>
              </w:rPr>
              <w:t>destino de distribución</w:t>
            </w:r>
            <w:r>
              <w:rPr>
                <w:sz w:val="18"/>
              </w:rPr>
              <w:t>)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3E45D8BE" w14:textId="77777777" w:rsidR="00821A19" w:rsidRDefault="00821A19" w:rsidP="004D18B3">
            <w:pPr>
              <w:pStyle w:val="Textoindependiente"/>
              <w:spacing w:before="2"/>
            </w:pPr>
          </w:p>
        </w:tc>
      </w:tr>
      <w:tr w:rsidR="00821A19" w14:paraId="372F5EB3" w14:textId="77777777" w:rsidTr="00F81D7F">
        <w:trPr>
          <w:trHeight w:val="454"/>
        </w:trPr>
        <w:tc>
          <w:tcPr>
            <w:tcW w:w="412" w:type="dxa"/>
            <w:vMerge/>
            <w:tcBorders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6CD7D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281" w:type="dxa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0F45FB85" w14:textId="77777777" w:rsidR="00821A19" w:rsidRPr="00760905" w:rsidRDefault="00821A19" w:rsidP="004D18B3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thinThickSmallGap" w:sz="24" w:space="0" w:color="76923C" w:themeColor="accent3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DF42" w14:textId="77777777" w:rsidR="00821A19" w:rsidRPr="00443513" w:rsidRDefault="00821A19" w:rsidP="004D18B3">
            <w:pPr>
              <w:pStyle w:val="Textoindependiente"/>
              <w:numPr>
                <w:ilvl w:val="0"/>
                <w:numId w:val="22"/>
              </w:numPr>
              <w:spacing w:before="6"/>
              <w:ind w:left="176" w:hanging="218"/>
              <w:rPr>
                <w:b/>
                <w:sz w:val="18"/>
              </w:rPr>
            </w:pPr>
            <w:r>
              <w:rPr>
                <w:sz w:val="18"/>
              </w:rPr>
              <w:t>Cantidad de producto almacenado</w:t>
            </w:r>
          </w:p>
          <w:p w14:paraId="3D579475" w14:textId="77777777" w:rsidR="00821A19" w:rsidRPr="003716E2" w:rsidRDefault="00821A19" w:rsidP="004D18B3">
            <w:pPr>
              <w:pStyle w:val="Textoindependiente"/>
              <w:spacing w:before="6"/>
              <w:ind w:left="176"/>
              <w:rPr>
                <w:b/>
                <w:sz w:val="18"/>
              </w:rPr>
            </w:pPr>
            <w:r>
              <w:rPr>
                <w:sz w:val="18"/>
              </w:rPr>
              <w:t xml:space="preserve">(indicar lugar) </w:t>
            </w:r>
          </w:p>
        </w:tc>
        <w:tc>
          <w:tcPr>
            <w:tcW w:w="5969" w:type="dxa"/>
            <w:gridSpan w:val="7"/>
            <w:tcBorders>
              <w:top w:val="single" w:sz="4" w:space="0" w:color="595959" w:themeColor="text1" w:themeTint="A6"/>
              <w:left w:val="single" w:sz="4" w:space="0" w:color="auto"/>
              <w:bottom w:val="thinThickSmallGap" w:sz="2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3E73028" w14:textId="77777777" w:rsidR="00821A19" w:rsidRDefault="00821A19" w:rsidP="004D18B3">
            <w:pPr>
              <w:pStyle w:val="Textoindependiente"/>
              <w:spacing w:before="2"/>
            </w:pPr>
          </w:p>
        </w:tc>
      </w:tr>
    </w:tbl>
    <w:p w14:paraId="75803DFC" w14:textId="0E1C4461" w:rsidR="002136D0" w:rsidRDefault="002136D0" w:rsidP="005C0E22">
      <w:pPr>
        <w:pStyle w:val="Textoindependiente"/>
        <w:spacing w:before="1"/>
        <w:rPr>
          <w:sz w:val="13"/>
        </w:rPr>
      </w:pPr>
    </w:p>
    <w:p w14:paraId="74D2AFB0" w14:textId="51AAE354" w:rsidR="002136D0" w:rsidRDefault="002136D0" w:rsidP="005C0E22">
      <w:pPr>
        <w:pStyle w:val="Textoindependiente"/>
        <w:spacing w:before="1"/>
        <w:rPr>
          <w:sz w:val="13"/>
        </w:rPr>
      </w:pPr>
    </w:p>
    <w:p w14:paraId="4273B02D" w14:textId="03229ACD" w:rsidR="005C0E22" w:rsidRDefault="005C0E22">
      <w:bookmarkStart w:id="0" w:name="_GoBack"/>
      <w:bookmarkEnd w:id="0"/>
    </w:p>
    <w:sectPr w:rsidR="005C0E22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E00A" w14:textId="77777777" w:rsidR="00A866E0" w:rsidRDefault="00A866E0">
      <w:r>
        <w:separator/>
      </w:r>
    </w:p>
  </w:endnote>
  <w:endnote w:type="continuationSeparator" w:id="0">
    <w:p w14:paraId="16CDD19D" w14:textId="77777777" w:rsidR="00A866E0" w:rsidRDefault="00A866E0">
      <w:r>
        <w:continuationSeparator/>
      </w:r>
    </w:p>
  </w:endnote>
  <w:endnote w:type="continuationNotice" w:id="1">
    <w:p w14:paraId="2108270F" w14:textId="77777777" w:rsidR="00A866E0" w:rsidRDefault="00A86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DF9AC" w14:textId="77777777" w:rsidR="00A866E0" w:rsidRDefault="00A866E0">
      <w:r>
        <w:separator/>
      </w:r>
    </w:p>
  </w:footnote>
  <w:footnote w:type="continuationSeparator" w:id="0">
    <w:p w14:paraId="296C32B7" w14:textId="77777777" w:rsidR="00A866E0" w:rsidRDefault="00A866E0">
      <w:r>
        <w:continuationSeparator/>
      </w:r>
    </w:p>
  </w:footnote>
  <w:footnote w:type="continuationNotice" w:id="1">
    <w:p w14:paraId="282409A7" w14:textId="77777777" w:rsidR="00A866E0" w:rsidRDefault="00A866E0"/>
  </w:footnote>
  <w:footnote w:id="2">
    <w:p w14:paraId="5794EC77" w14:textId="77777777" w:rsidR="00821A19" w:rsidRDefault="00821A19" w:rsidP="005C0E22">
      <w:pPr>
        <w:shd w:val="clear" w:color="auto" w:fill="FFFFFF"/>
        <w:ind w:left="284" w:hanging="284"/>
      </w:pPr>
      <w:r w:rsidRPr="00DF2985">
        <w:rPr>
          <w:vertAlign w:val="superscript"/>
        </w:rPr>
        <w:t>(</w:t>
      </w:r>
      <w:r w:rsidRPr="00DF2985">
        <w:rPr>
          <w:rStyle w:val="Refdenotaalpie"/>
        </w:rPr>
        <w:footnoteRef/>
      </w:r>
      <w:r w:rsidRPr="00DF2985">
        <w:rPr>
          <w:vertAlign w:val="superscript"/>
        </w:rPr>
        <w:t xml:space="preserve">) </w:t>
      </w:r>
      <w:r w:rsidRPr="001063ED">
        <w:rPr>
          <w:sz w:val="16"/>
          <w:szCs w:val="16"/>
        </w:rPr>
        <w:t xml:space="preserve">Según </w:t>
      </w:r>
      <w:r>
        <w:rPr>
          <w:sz w:val="16"/>
          <w:szCs w:val="16"/>
        </w:rPr>
        <w:t>corresponda</w:t>
      </w:r>
      <w:r w:rsidRPr="001063ED">
        <w:rPr>
          <w:sz w:val="16"/>
          <w:szCs w:val="16"/>
        </w:rPr>
        <w:t>: Exportador</w:t>
      </w:r>
      <w:r>
        <w:rPr>
          <w:sz w:val="16"/>
          <w:szCs w:val="16"/>
        </w:rPr>
        <w:t xml:space="preserve">, </w:t>
      </w:r>
      <w:r w:rsidRPr="001063ED">
        <w:rPr>
          <w:sz w:val="16"/>
          <w:szCs w:val="16"/>
        </w:rPr>
        <w:t>Productor</w:t>
      </w:r>
      <w:r>
        <w:rPr>
          <w:sz w:val="16"/>
          <w:szCs w:val="16"/>
        </w:rPr>
        <w:t xml:space="preserve">, </w:t>
      </w:r>
      <w:r w:rsidRPr="001063ED">
        <w:rPr>
          <w:sz w:val="16"/>
          <w:szCs w:val="16"/>
        </w:rPr>
        <w:t>Importador</w:t>
      </w:r>
      <w:r>
        <w:rPr>
          <w:sz w:val="16"/>
          <w:szCs w:val="16"/>
        </w:rPr>
        <w:t xml:space="preserve">, </w:t>
      </w:r>
      <w:r w:rsidRPr="001063ED">
        <w:rPr>
          <w:sz w:val="16"/>
          <w:szCs w:val="16"/>
        </w:rPr>
        <w:t>Planta/Packing Agrícola(CSP)</w:t>
      </w:r>
      <w:r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7196"/>
    <w:rsid w:val="003716E2"/>
    <w:rsid w:val="003B278E"/>
    <w:rsid w:val="003C15FC"/>
    <w:rsid w:val="003E71CE"/>
    <w:rsid w:val="003F0516"/>
    <w:rsid w:val="003F301D"/>
    <w:rsid w:val="0040249A"/>
    <w:rsid w:val="004071C8"/>
    <w:rsid w:val="004211D6"/>
    <w:rsid w:val="00422E05"/>
    <w:rsid w:val="0043389B"/>
    <w:rsid w:val="004535E8"/>
    <w:rsid w:val="00461D2C"/>
    <w:rsid w:val="00481221"/>
    <w:rsid w:val="004945A1"/>
    <w:rsid w:val="004D5473"/>
    <w:rsid w:val="004E6064"/>
    <w:rsid w:val="004E7C70"/>
    <w:rsid w:val="00535882"/>
    <w:rsid w:val="00536A7F"/>
    <w:rsid w:val="0054614B"/>
    <w:rsid w:val="00546831"/>
    <w:rsid w:val="005A245F"/>
    <w:rsid w:val="005B7FE8"/>
    <w:rsid w:val="005C0E22"/>
    <w:rsid w:val="005D30EE"/>
    <w:rsid w:val="005D6E99"/>
    <w:rsid w:val="005F3A09"/>
    <w:rsid w:val="00603F77"/>
    <w:rsid w:val="006217F6"/>
    <w:rsid w:val="006218ED"/>
    <w:rsid w:val="00641CFA"/>
    <w:rsid w:val="0066796D"/>
    <w:rsid w:val="0067035E"/>
    <w:rsid w:val="0067102A"/>
    <w:rsid w:val="0067215D"/>
    <w:rsid w:val="00686754"/>
    <w:rsid w:val="00696B7C"/>
    <w:rsid w:val="006A5434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50797"/>
    <w:rsid w:val="00A5684F"/>
    <w:rsid w:val="00A8040F"/>
    <w:rsid w:val="00A866E0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51883"/>
    <w:rsid w:val="00C52F74"/>
    <w:rsid w:val="00C73E6D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E9B"/>
    <w:rsid w:val="00E468B4"/>
    <w:rsid w:val="00E51D08"/>
    <w:rsid w:val="00E72D5C"/>
    <w:rsid w:val="00E81990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B0ADE-6F88-443E-B65C-470D5D6A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3</cp:revision>
  <cp:lastPrinted>2024-02-26T15:01:00Z</cp:lastPrinted>
  <dcterms:created xsi:type="dcterms:W3CDTF">2024-02-26T14:55:00Z</dcterms:created>
  <dcterms:modified xsi:type="dcterms:W3CDTF">2024-02-26T15:01:00Z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