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18889" w14:textId="77777777" w:rsidR="003F6993" w:rsidRPr="000B1123" w:rsidRDefault="003F6993" w:rsidP="00E45A3D">
      <w:pPr>
        <w:pStyle w:val="Puesto"/>
        <w:tabs>
          <w:tab w:val="left" w:pos="6096"/>
        </w:tabs>
        <w:rPr>
          <w:rFonts w:cs="Arial"/>
        </w:rPr>
      </w:pPr>
      <w:bookmarkStart w:id="0" w:name="_GoBack"/>
      <w:bookmarkEnd w:id="0"/>
      <w:r w:rsidRPr="000B1123">
        <w:rPr>
          <w:rFonts w:cs="Arial"/>
        </w:rPr>
        <w:t xml:space="preserve">SISTEMA DE INCENTIVOS PARA LA </w:t>
      </w:r>
      <w:r w:rsidR="001C0E46" w:rsidRPr="000B1123">
        <w:rPr>
          <w:rFonts w:cs="Arial"/>
        </w:rPr>
        <w:t>SUSTENTABILIDAD AGROAMBIENTAL DE LOS SUELOS AGROPECU</w:t>
      </w:r>
      <w:r w:rsidR="00366415">
        <w:rPr>
          <w:rFonts w:cs="Arial"/>
        </w:rPr>
        <w:t>A</w:t>
      </w:r>
      <w:r w:rsidR="001C0E46" w:rsidRPr="000B1123">
        <w:rPr>
          <w:rFonts w:cs="Arial"/>
        </w:rPr>
        <w:t>RIOS</w:t>
      </w:r>
    </w:p>
    <w:p w14:paraId="2EBFD1B4" w14:textId="77777777" w:rsidR="003F6993" w:rsidRPr="000B1123" w:rsidRDefault="003F6993">
      <w:pPr>
        <w:jc w:val="center"/>
        <w:rPr>
          <w:rFonts w:ascii="Arial" w:hAnsi="Arial" w:cs="Arial"/>
          <w:b/>
          <w:sz w:val="20"/>
        </w:rPr>
      </w:pPr>
    </w:p>
    <w:p w14:paraId="0FDCA974" w14:textId="456CD036" w:rsidR="003F6993" w:rsidRPr="000B1123" w:rsidRDefault="003F6993" w:rsidP="00380C34">
      <w:pPr>
        <w:ind w:left="708" w:hanging="708"/>
        <w:jc w:val="center"/>
        <w:rPr>
          <w:rFonts w:ascii="Arial" w:hAnsi="Arial" w:cs="Arial"/>
          <w:b/>
          <w:sz w:val="20"/>
        </w:rPr>
      </w:pPr>
      <w:r w:rsidRPr="000B1123">
        <w:rPr>
          <w:rFonts w:ascii="Arial" w:hAnsi="Arial" w:cs="Arial"/>
          <w:b/>
          <w:sz w:val="20"/>
        </w:rPr>
        <w:t xml:space="preserve">BASES PARA </w:t>
      </w:r>
      <w:r w:rsidR="00804EFC">
        <w:rPr>
          <w:rFonts w:ascii="Arial" w:hAnsi="Arial" w:cs="Arial"/>
          <w:b/>
          <w:sz w:val="20"/>
        </w:rPr>
        <w:t>CONCURSO REGIONAL 2/</w:t>
      </w:r>
      <w:r w:rsidR="00B8342F">
        <w:rPr>
          <w:rFonts w:ascii="Arial" w:hAnsi="Arial" w:cs="Arial"/>
          <w:b/>
          <w:sz w:val="20"/>
        </w:rPr>
        <w:t>2016</w:t>
      </w:r>
    </w:p>
    <w:p w14:paraId="637A4B6F" w14:textId="77777777" w:rsidR="003F6993" w:rsidRPr="000B1123" w:rsidRDefault="003F6993">
      <w:pPr>
        <w:jc w:val="both"/>
        <w:rPr>
          <w:rFonts w:ascii="Arial" w:hAnsi="Arial" w:cs="Arial"/>
          <w:b/>
          <w:sz w:val="20"/>
        </w:rPr>
      </w:pPr>
    </w:p>
    <w:p w14:paraId="65ACD71C" w14:textId="77777777" w:rsidR="003F6993" w:rsidRPr="000B1123" w:rsidRDefault="003F6993">
      <w:pPr>
        <w:jc w:val="both"/>
        <w:rPr>
          <w:rFonts w:ascii="Arial" w:hAnsi="Arial" w:cs="Arial"/>
          <w:b/>
          <w:sz w:val="20"/>
        </w:rPr>
      </w:pPr>
    </w:p>
    <w:p w14:paraId="32C53BB1" w14:textId="0B91E8F4" w:rsidR="003F6993" w:rsidRPr="00444BB6" w:rsidRDefault="003F6993">
      <w:pPr>
        <w:jc w:val="both"/>
        <w:rPr>
          <w:rFonts w:ascii="Arial" w:hAnsi="Arial" w:cs="Arial"/>
          <w:sz w:val="20"/>
        </w:rPr>
      </w:pPr>
      <w:r w:rsidRPr="000B1123">
        <w:rPr>
          <w:rFonts w:ascii="Arial" w:hAnsi="Arial" w:cs="Arial"/>
          <w:sz w:val="20"/>
        </w:rPr>
        <w:t>El Director Regional del Servicio Agrícola y Gan</w:t>
      </w:r>
      <w:r w:rsidR="003A4D1E" w:rsidRPr="000B1123">
        <w:rPr>
          <w:rFonts w:ascii="Arial" w:hAnsi="Arial" w:cs="Arial"/>
          <w:sz w:val="20"/>
        </w:rPr>
        <w:t>adero (SAG), en virtud de</w:t>
      </w:r>
      <w:r w:rsidR="001C0E46" w:rsidRPr="000B1123">
        <w:rPr>
          <w:rFonts w:ascii="Arial" w:hAnsi="Arial" w:cs="Arial"/>
          <w:sz w:val="20"/>
        </w:rPr>
        <w:t xml:space="preserve"> la Ley </w:t>
      </w:r>
      <w:r w:rsidR="000B1123" w:rsidRPr="000B1123">
        <w:rPr>
          <w:rFonts w:ascii="Arial" w:hAnsi="Arial" w:cs="Arial"/>
          <w:sz w:val="20"/>
        </w:rPr>
        <w:t xml:space="preserve">N° </w:t>
      </w:r>
      <w:r w:rsidR="001C0E46" w:rsidRPr="000B1123">
        <w:rPr>
          <w:rFonts w:ascii="Arial" w:hAnsi="Arial" w:cs="Arial"/>
          <w:sz w:val="20"/>
        </w:rPr>
        <w:t>20.412</w:t>
      </w:r>
      <w:r w:rsidR="009E3212">
        <w:rPr>
          <w:rFonts w:ascii="Arial" w:hAnsi="Arial" w:cs="Arial"/>
          <w:sz w:val="20"/>
        </w:rPr>
        <w:t>, en adelante la Ley,</w:t>
      </w:r>
      <w:r w:rsidR="001C0E46" w:rsidRPr="000B1123">
        <w:rPr>
          <w:rFonts w:ascii="Arial" w:hAnsi="Arial" w:cs="Arial"/>
          <w:sz w:val="20"/>
        </w:rPr>
        <w:t xml:space="preserve"> y </w:t>
      </w:r>
      <w:r w:rsidR="003A4D1E" w:rsidRPr="000B1123">
        <w:rPr>
          <w:rFonts w:ascii="Arial" w:hAnsi="Arial" w:cs="Arial"/>
          <w:sz w:val="20"/>
        </w:rPr>
        <w:t xml:space="preserve">del </w:t>
      </w:r>
      <w:r w:rsidR="003A4D1E" w:rsidRPr="00651CE9">
        <w:rPr>
          <w:rFonts w:ascii="Arial" w:hAnsi="Arial" w:cs="Arial"/>
          <w:sz w:val="20"/>
        </w:rPr>
        <w:t xml:space="preserve">D.S. Nº </w:t>
      </w:r>
      <w:r w:rsidR="007C233C">
        <w:rPr>
          <w:rFonts w:ascii="Arial" w:hAnsi="Arial" w:cs="Arial"/>
          <w:sz w:val="20"/>
        </w:rPr>
        <w:t>51 de 2011</w:t>
      </w:r>
      <w:r w:rsidR="0046514C">
        <w:rPr>
          <w:rFonts w:ascii="Arial" w:hAnsi="Arial" w:cs="Arial"/>
          <w:sz w:val="20"/>
        </w:rPr>
        <w:t>,</w:t>
      </w:r>
      <w:r w:rsidR="006F5246" w:rsidRPr="00651CE9">
        <w:rPr>
          <w:rFonts w:ascii="Arial" w:hAnsi="Arial" w:cs="Arial"/>
          <w:sz w:val="20"/>
        </w:rPr>
        <w:t xml:space="preserve"> </w:t>
      </w:r>
      <w:r w:rsidR="009E3212">
        <w:rPr>
          <w:rFonts w:ascii="Arial" w:hAnsi="Arial" w:cs="Arial"/>
          <w:sz w:val="20"/>
        </w:rPr>
        <w:t xml:space="preserve">publicado con fecha </w:t>
      </w:r>
      <w:r w:rsidR="007C233C">
        <w:rPr>
          <w:rFonts w:ascii="Arial" w:hAnsi="Arial" w:cs="Arial"/>
          <w:sz w:val="20"/>
        </w:rPr>
        <w:t>14</w:t>
      </w:r>
      <w:r w:rsidR="00AD47B4" w:rsidRPr="00651CE9">
        <w:rPr>
          <w:rFonts w:ascii="Arial" w:hAnsi="Arial" w:cs="Arial"/>
          <w:sz w:val="20"/>
        </w:rPr>
        <w:t xml:space="preserve"> de </w:t>
      </w:r>
      <w:r w:rsidR="007C233C">
        <w:rPr>
          <w:rFonts w:ascii="Arial" w:hAnsi="Arial" w:cs="Arial"/>
          <w:sz w:val="20"/>
        </w:rPr>
        <w:t>abril</w:t>
      </w:r>
      <w:r w:rsidR="006F5246" w:rsidRPr="00651CE9">
        <w:rPr>
          <w:rFonts w:ascii="Arial" w:hAnsi="Arial" w:cs="Arial"/>
          <w:sz w:val="20"/>
        </w:rPr>
        <w:t xml:space="preserve"> de 20</w:t>
      </w:r>
      <w:r w:rsidR="001C0E46" w:rsidRPr="00651CE9">
        <w:rPr>
          <w:rFonts w:ascii="Arial" w:hAnsi="Arial" w:cs="Arial"/>
          <w:sz w:val="20"/>
        </w:rPr>
        <w:t>1</w:t>
      </w:r>
      <w:r w:rsidR="004918BE">
        <w:rPr>
          <w:rFonts w:ascii="Arial" w:hAnsi="Arial" w:cs="Arial"/>
          <w:sz w:val="20"/>
        </w:rPr>
        <w:t>2</w:t>
      </w:r>
      <w:r w:rsidR="00444BB6">
        <w:rPr>
          <w:rFonts w:ascii="Arial" w:hAnsi="Arial" w:cs="Arial"/>
          <w:sz w:val="20"/>
        </w:rPr>
        <w:t xml:space="preserve">, </w:t>
      </w:r>
      <w:r w:rsidR="00FE53BD">
        <w:rPr>
          <w:rFonts w:ascii="Arial" w:hAnsi="Arial" w:cs="Arial"/>
          <w:sz w:val="20"/>
        </w:rPr>
        <w:t xml:space="preserve">modificado por el D.S. N°18 de 2015, publicado </w:t>
      </w:r>
      <w:r w:rsidR="007722FC">
        <w:rPr>
          <w:rFonts w:ascii="Arial" w:hAnsi="Arial" w:cs="Arial"/>
          <w:sz w:val="20"/>
        </w:rPr>
        <w:t xml:space="preserve">con fecha 07 de noviembre de 2015 </w:t>
      </w:r>
      <w:r w:rsidR="003A4D1E" w:rsidRPr="000B1123">
        <w:rPr>
          <w:rFonts w:ascii="Arial" w:hAnsi="Arial" w:cs="Arial"/>
          <w:sz w:val="20"/>
        </w:rPr>
        <w:t>de</w:t>
      </w:r>
      <w:r w:rsidR="001C0E46" w:rsidRPr="000B1123">
        <w:rPr>
          <w:rFonts w:ascii="Arial" w:hAnsi="Arial" w:cs="Arial"/>
          <w:sz w:val="20"/>
        </w:rPr>
        <w:t>l Ministerio de Agricultura,</w:t>
      </w:r>
      <w:r w:rsidR="00926BDF" w:rsidRPr="000B1123">
        <w:rPr>
          <w:rFonts w:ascii="Arial" w:hAnsi="Arial" w:cs="Arial"/>
          <w:sz w:val="20"/>
        </w:rPr>
        <w:t xml:space="preserve"> </w:t>
      </w:r>
      <w:r w:rsidR="007C233C">
        <w:rPr>
          <w:rFonts w:ascii="Arial" w:hAnsi="Arial" w:cs="Arial"/>
          <w:sz w:val="20"/>
        </w:rPr>
        <w:t xml:space="preserve">en adelante el Reglamento, </w:t>
      </w:r>
      <w:r w:rsidR="00A75F69">
        <w:rPr>
          <w:rFonts w:ascii="Arial" w:hAnsi="Arial" w:cs="Arial"/>
          <w:sz w:val="20"/>
        </w:rPr>
        <w:t>convoca</w:t>
      </w:r>
      <w:r w:rsidRPr="000B1123">
        <w:rPr>
          <w:rFonts w:ascii="Arial" w:hAnsi="Arial" w:cs="Arial"/>
          <w:sz w:val="20"/>
        </w:rPr>
        <w:t xml:space="preserve"> al presente </w:t>
      </w:r>
      <w:r w:rsidR="00A75F69">
        <w:rPr>
          <w:rFonts w:ascii="Arial" w:hAnsi="Arial" w:cs="Arial"/>
          <w:sz w:val="20"/>
        </w:rPr>
        <w:t>c</w:t>
      </w:r>
      <w:r w:rsidRPr="000B1123">
        <w:rPr>
          <w:rFonts w:ascii="Arial" w:hAnsi="Arial" w:cs="Arial"/>
          <w:sz w:val="20"/>
        </w:rPr>
        <w:t>oncurso</w:t>
      </w:r>
      <w:r w:rsidR="00A75F69">
        <w:rPr>
          <w:rFonts w:ascii="Arial" w:hAnsi="Arial" w:cs="Arial"/>
          <w:sz w:val="20"/>
        </w:rPr>
        <w:t xml:space="preserve">, con fecha de apertura el </w:t>
      </w:r>
      <w:r w:rsidR="00A75F69" w:rsidRPr="00444BB6">
        <w:rPr>
          <w:rFonts w:ascii="Arial" w:hAnsi="Arial" w:cs="Arial"/>
          <w:sz w:val="20"/>
        </w:rPr>
        <w:t>dí</w:t>
      </w:r>
      <w:r w:rsidR="00BF56A1" w:rsidRPr="00444BB6">
        <w:rPr>
          <w:rFonts w:ascii="Arial" w:hAnsi="Arial" w:cs="Arial"/>
          <w:sz w:val="20"/>
        </w:rPr>
        <w:t xml:space="preserve">a </w:t>
      </w:r>
      <w:r w:rsidR="00B0054F" w:rsidRPr="00444BB6">
        <w:rPr>
          <w:rFonts w:ascii="Arial" w:hAnsi="Arial" w:cs="Arial"/>
          <w:sz w:val="20"/>
        </w:rPr>
        <w:t xml:space="preserve"> 22 </w:t>
      </w:r>
      <w:r w:rsidR="00BF56A1" w:rsidRPr="00444BB6">
        <w:rPr>
          <w:rFonts w:ascii="Arial" w:hAnsi="Arial" w:cs="Arial"/>
          <w:sz w:val="20"/>
        </w:rPr>
        <w:t xml:space="preserve">de </w:t>
      </w:r>
      <w:r w:rsidR="00B0054F" w:rsidRPr="00444BB6">
        <w:rPr>
          <w:rFonts w:ascii="Arial" w:hAnsi="Arial" w:cs="Arial"/>
          <w:sz w:val="20"/>
        </w:rPr>
        <w:t xml:space="preserve">febrero </w:t>
      </w:r>
      <w:r w:rsidR="0046514C" w:rsidRPr="00444BB6">
        <w:rPr>
          <w:rFonts w:ascii="Arial" w:hAnsi="Arial" w:cs="Arial"/>
          <w:sz w:val="20"/>
        </w:rPr>
        <w:t xml:space="preserve">de </w:t>
      </w:r>
      <w:r w:rsidR="00B8342F" w:rsidRPr="00444BB6">
        <w:rPr>
          <w:rFonts w:ascii="Arial" w:hAnsi="Arial" w:cs="Arial"/>
          <w:sz w:val="20"/>
        </w:rPr>
        <w:t>2016.</w:t>
      </w:r>
    </w:p>
    <w:p w14:paraId="538FCC11" w14:textId="77777777" w:rsidR="003F6993" w:rsidRPr="000B1123" w:rsidRDefault="003F6993">
      <w:pPr>
        <w:jc w:val="both"/>
        <w:rPr>
          <w:rFonts w:ascii="Arial" w:hAnsi="Arial" w:cs="Arial"/>
          <w:b/>
          <w:sz w:val="20"/>
        </w:rPr>
      </w:pPr>
    </w:p>
    <w:p w14:paraId="35438EFE" w14:textId="5122B795" w:rsidR="003F6993" w:rsidRDefault="001C0E46">
      <w:pPr>
        <w:jc w:val="both"/>
        <w:rPr>
          <w:rFonts w:ascii="Arial" w:hAnsi="Arial" w:cs="Arial"/>
          <w:b/>
          <w:sz w:val="20"/>
        </w:rPr>
      </w:pPr>
      <w:r w:rsidRPr="000B1123">
        <w:rPr>
          <w:rFonts w:ascii="Arial" w:hAnsi="Arial" w:cs="Arial"/>
          <w:b/>
          <w:sz w:val="20"/>
        </w:rPr>
        <w:t>La Ley y el</w:t>
      </w:r>
      <w:r w:rsidR="009E3212">
        <w:rPr>
          <w:rFonts w:ascii="Arial" w:hAnsi="Arial" w:cs="Arial"/>
          <w:b/>
          <w:sz w:val="20"/>
        </w:rPr>
        <w:t xml:space="preserve"> Reglamento </w:t>
      </w:r>
      <w:r w:rsidR="003F6993" w:rsidRPr="000B1123">
        <w:rPr>
          <w:rFonts w:ascii="Arial" w:hAnsi="Arial" w:cs="Arial"/>
          <w:b/>
          <w:sz w:val="20"/>
        </w:rPr>
        <w:t>se presumen conocidos por los</w:t>
      </w:r>
      <w:r w:rsidR="00A75F69">
        <w:rPr>
          <w:rFonts w:ascii="Arial" w:hAnsi="Arial" w:cs="Arial"/>
          <w:b/>
          <w:sz w:val="20"/>
        </w:rPr>
        <w:t>(as)</w:t>
      </w:r>
      <w:r w:rsidR="003F6993" w:rsidRPr="000B1123">
        <w:rPr>
          <w:rFonts w:ascii="Arial" w:hAnsi="Arial" w:cs="Arial"/>
          <w:b/>
          <w:sz w:val="20"/>
        </w:rPr>
        <w:t xml:space="preserve"> postulantes y les son obligatorios, entendiéndose que son parte integrante de las presentes bases, aprobad</w:t>
      </w:r>
      <w:r w:rsidR="00926BDF" w:rsidRPr="000B1123">
        <w:rPr>
          <w:rFonts w:ascii="Arial" w:hAnsi="Arial" w:cs="Arial"/>
          <w:b/>
          <w:sz w:val="20"/>
        </w:rPr>
        <w:t xml:space="preserve">as por </w:t>
      </w:r>
      <w:r w:rsidR="00926BDF" w:rsidRPr="00400C32">
        <w:rPr>
          <w:rFonts w:ascii="Arial" w:hAnsi="Arial" w:cs="Arial"/>
          <w:b/>
          <w:sz w:val="20"/>
        </w:rPr>
        <w:t>Resolución Exenta N°</w:t>
      </w:r>
      <w:r w:rsidR="00400C32">
        <w:rPr>
          <w:rFonts w:ascii="Arial" w:hAnsi="Arial" w:cs="Arial"/>
          <w:b/>
          <w:sz w:val="20"/>
        </w:rPr>
        <w:t xml:space="preserve"> 89</w:t>
      </w:r>
      <w:r w:rsidR="00926BDF" w:rsidRPr="00400C32">
        <w:rPr>
          <w:rFonts w:ascii="Arial" w:hAnsi="Arial" w:cs="Arial"/>
          <w:b/>
          <w:sz w:val="20"/>
        </w:rPr>
        <w:t xml:space="preserve"> </w:t>
      </w:r>
      <w:r w:rsidR="003F6993" w:rsidRPr="00400C32">
        <w:rPr>
          <w:rFonts w:ascii="Arial" w:hAnsi="Arial" w:cs="Arial"/>
          <w:b/>
          <w:sz w:val="20"/>
        </w:rPr>
        <w:t>de fecha</w:t>
      </w:r>
      <w:r w:rsidR="00400C32">
        <w:rPr>
          <w:rFonts w:ascii="Arial" w:hAnsi="Arial" w:cs="Arial"/>
          <w:b/>
          <w:sz w:val="20"/>
        </w:rPr>
        <w:t xml:space="preserve"> 12 de febrero 2016</w:t>
      </w:r>
      <w:r w:rsidR="003F6993" w:rsidRPr="000B1123">
        <w:rPr>
          <w:rFonts w:ascii="Arial" w:hAnsi="Arial" w:cs="Arial"/>
          <w:b/>
          <w:sz w:val="20"/>
        </w:rPr>
        <w:t xml:space="preserve"> </w:t>
      </w:r>
      <w:r w:rsidRPr="000B1123">
        <w:rPr>
          <w:rFonts w:ascii="Arial" w:hAnsi="Arial" w:cs="Arial"/>
          <w:b/>
          <w:sz w:val="20"/>
        </w:rPr>
        <w:t>de</w:t>
      </w:r>
      <w:r w:rsidR="003F6993" w:rsidRPr="000B1123">
        <w:rPr>
          <w:rFonts w:ascii="Arial" w:hAnsi="Arial" w:cs="Arial"/>
          <w:b/>
          <w:sz w:val="20"/>
        </w:rPr>
        <w:t xml:space="preserve"> la Dirección Regional</w:t>
      </w:r>
      <w:r w:rsidR="0046514C">
        <w:rPr>
          <w:rFonts w:ascii="Arial" w:hAnsi="Arial" w:cs="Arial"/>
          <w:b/>
          <w:sz w:val="20"/>
        </w:rPr>
        <w:t xml:space="preserve"> </w:t>
      </w:r>
      <w:r w:rsidR="0046514C" w:rsidRPr="00444BB6">
        <w:rPr>
          <w:rFonts w:ascii="Arial" w:hAnsi="Arial" w:cs="Arial"/>
          <w:b/>
          <w:sz w:val="20"/>
        </w:rPr>
        <w:t xml:space="preserve">de </w:t>
      </w:r>
      <w:r w:rsidR="00B0054F" w:rsidRPr="00444BB6">
        <w:rPr>
          <w:rFonts w:ascii="Arial" w:hAnsi="Arial" w:cs="Arial"/>
          <w:b/>
          <w:sz w:val="20"/>
        </w:rPr>
        <w:t>La Araucanía</w:t>
      </w:r>
      <w:r w:rsidR="003F6993" w:rsidRPr="00444BB6">
        <w:rPr>
          <w:rFonts w:ascii="Arial" w:hAnsi="Arial" w:cs="Arial"/>
          <w:b/>
          <w:sz w:val="20"/>
        </w:rPr>
        <w:t xml:space="preserve"> </w:t>
      </w:r>
      <w:r w:rsidR="003F6993" w:rsidRPr="000B1123">
        <w:rPr>
          <w:rFonts w:ascii="Arial" w:hAnsi="Arial" w:cs="Arial"/>
          <w:b/>
          <w:sz w:val="20"/>
        </w:rPr>
        <w:t xml:space="preserve">Tanto </w:t>
      </w:r>
      <w:r w:rsidRPr="000B1123">
        <w:rPr>
          <w:rFonts w:ascii="Arial" w:hAnsi="Arial" w:cs="Arial"/>
          <w:b/>
          <w:sz w:val="20"/>
        </w:rPr>
        <w:t xml:space="preserve">la Ley </w:t>
      </w:r>
      <w:r w:rsidR="009E3212">
        <w:rPr>
          <w:rFonts w:ascii="Arial" w:hAnsi="Arial" w:cs="Arial"/>
          <w:b/>
          <w:sz w:val="20"/>
        </w:rPr>
        <w:t>como el Reglamento</w:t>
      </w:r>
      <w:r w:rsidR="003F6993" w:rsidRPr="0077093D">
        <w:rPr>
          <w:rFonts w:ascii="Arial" w:hAnsi="Arial" w:cs="Arial"/>
          <w:b/>
          <w:sz w:val="20"/>
        </w:rPr>
        <w:t xml:space="preserve"> deben preferirse respecto de estas bases.</w:t>
      </w:r>
    </w:p>
    <w:p w14:paraId="2362C278" w14:textId="77777777" w:rsidR="003C56F6" w:rsidRDefault="003C56F6">
      <w:pPr>
        <w:jc w:val="both"/>
        <w:rPr>
          <w:rFonts w:ascii="Arial" w:hAnsi="Arial" w:cs="Arial"/>
          <w:b/>
          <w:sz w:val="20"/>
        </w:rPr>
      </w:pPr>
    </w:p>
    <w:p w14:paraId="7BD168F5" w14:textId="77777777" w:rsidR="008E700B" w:rsidRPr="000B1123" w:rsidRDefault="008E700B">
      <w:pPr>
        <w:jc w:val="both"/>
        <w:rPr>
          <w:rFonts w:ascii="Arial" w:hAnsi="Arial" w:cs="Arial"/>
          <w:b/>
          <w:sz w:val="20"/>
        </w:rPr>
      </w:pPr>
    </w:p>
    <w:p w14:paraId="2BB4722C" w14:textId="77777777" w:rsidR="003F6993" w:rsidRPr="000B1123" w:rsidRDefault="003F6993" w:rsidP="0015709E">
      <w:pPr>
        <w:pStyle w:val="Ttulo1"/>
        <w:numPr>
          <w:ilvl w:val="0"/>
          <w:numId w:val="19"/>
        </w:numPr>
        <w:tabs>
          <w:tab w:val="clear" w:pos="709"/>
        </w:tabs>
        <w:rPr>
          <w:rFonts w:cs="Arial"/>
        </w:rPr>
      </w:pPr>
      <w:r w:rsidRPr="000B1123">
        <w:rPr>
          <w:rFonts w:cs="Arial"/>
        </w:rPr>
        <w:t>OBJETIVO Y CARACTER DEL CONCURSO</w:t>
      </w:r>
    </w:p>
    <w:p w14:paraId="448CBC81" w14:textId="77777777" w:rsidR="003F6993" w:rsidRPr="000B1123" w:rsidRDefault="003F6993">
      <w:pPr>
        <w:jc w:val="both"/>
        <w:rPr>
          <w:rFonts w:ascii="Arial" w:hAnsi="Arial" w:cs="Arial"/>
          <w:b/>
          <w:sz w:val="20"/>
        </w:rPr>
      </w:pPr>
    </w:p>
    <w:p w14:paraId="66287561" w14:textId="7799B7F9" w:rsidR="00635D83" w:rsidRDefault="009E3212">
      <w:pPr>
        <w:jc w:val="both"/>
        <w:rPr>
          <w:rFonts w:ascii="Arial" w:hAnsi="Arial" w:cs="Arial"/>
          <w:b/>
          <w:color w:val="FF0000"/>
          <w:sz w:val="16"/>
          <w:highlight w:val="yellow"/>
        </w:rPr>
      </w:pPr>
      <w:r>
        <w:rPr>
          <w:rFonts w:ascii="Arial" w:hAnsi="Arial" w:cs="Arial"/>
          <w:sz w:val="20"/>
        </w:rPr>
        <w:t>Este c</w:t>
      </w:r>
      <w:r w:rsidR="003F6993" w:rsidRPr="000B1123">
        <w:rPr>
          <w:rFonts w:ascii="Arial" w:hAnsi="Arial" w:cs="Arial"/>
          <w:sz w:val="20"/>
        </w:rPr>
        <w:t>oncurso</w:t>
      </w:r>
      <w:r w:rsidR="00400D25" w:rsidRPr="000B1123">
        <w:rPr>
          <w:rFonts w:ascii="Arial" w:hAnsi="Arial" w:cs="Arial"/>
          <w:sz w:val="20"/>
        </w:rPr>
        <w:t xml:space="preserve"> de carácter público,</w:t>
      </w:r>
      <w:r w:rsidR="003F6993" w:rsidRPr="000B1123">
        <w:rPr>
          <w:rFonts w:ascii="Arial" w:hAnsi="Arial" w:cs="Arial"/>
          <w:sz w:val="20"/>
        </w:rPr>
        <w:t xml:space="preserve"> </w:t>
      </w:r>
      <w:r w:rsidR="00400D25" w:rsidRPr="000B1123">
        <w:rPr>
          <w:rFonts w:ascii="Arial" w:hAnsi="Arial" w:cs="Arial"/>
          <w:sz w:val="20"/>
        </w:rPr>
        <w:t xml:space="preserve"> </w:t>
      </w:r>
      <w:r w:rsidR="003F6993" w:rsidRPr="000B1123">
        <w:rPr>
          <w:rFonts w:ascii="Arial" w:hAnsi="Arial" w:cs="Arial"/>
          <w:sz w:val="20"/>
        </w:rPr>
        <w:t xml:space="preserve">tiene por finalidad adjudicar incentivos a los agricultores </w:t>
      </w:r>
      <w:r w:rsidR="00D572DE" w:rsidRPr="000B1123">
        <w:rPr>
          <w:rFonts w:ascii="Arial" w:hAnsi="Arial" w:cs="Arial"/>
          <w:sz w:val="20"/>
        </w:rPr>
        <w:t>y agricultoras</w:t>
      </w:r>
      <w:r w:rsidR="00D572DE" w:rsidRPr="000B1123">
        <w:rPr>
          <w:rFonts w:ascii="Arial" w:hAnsi="Arial" w:cs="Arial"/>
          <w:color w:val="0000FF"/>
          <w:sz w:val="20"/>
        </w:rPr>
        <w:t xml:space="preserve"> </w:t>
      </w:r>
      <w:r w:rsidR="003F6993" w:rsidRPr="000B1123">
        <w:rPr>
          <w:rFonts w:ascii="Arial" w:hAnsi="Arial" w:cs="Arial"/>
          <w:sz w:val="20"/>
        </w:rPr>
        <w:t xml:space="preserve">de la </w:t>
      </w:r>
      <w:r w:rsidR="003F6993" w:rsidRPr="00444BB6">
        <w:rPr>
          <w:rFonts w:ascii="Arial" w:hAnsi="Arial" w:cs="Arial"/>
          <w:sz w:val="20"/>
        </w:rPr>
        <w:t>Región de</w:t>
      </w:r>
      <w:r w:rsidR="00077F10" w:rsidRPr="00444BB6">
        <w:rPr>
          <w:rFonts w:ascii="Arial" w:hAnsi="Arial" w:cs="Arial"/>
          <w:sz w:val="20"/>
        </w:rPr>
        <w:t xml:space="preserve"> la Araucanía</w:t>
      </w:r>
      <w:r w:rsidR="003F6993" w:rsidRPr="00444BB6">
        <w:rPr>
          <w:rFonts w:ascii="Arial" w:hAnsi="Arial" w:cs="Arial"/>
          <w:sz w:val="20"/>
        </w:rPr>
        <w:t xml:space="preserve"> </w:t>
      </w:r>
      <w:r w:rsidR="003F6993" w:rsidRPr="000B1123">
        <w:rPr>
          <w:rFonts w:ascii="Arial" w:hAnsi="Arial" w:cs="Arial"/>
          <w:sz w:val="20"/>
        </w:rPr>
        <w:t xml:space="preserve">comprende </w:t>
      </w:r>
      <w:r w:rsidR="005C6337" w:rsidRPr="000B1123">
        <w:rPr>
          <w:rFonts w:ascii="Arial" w:hAnsi="Arial" w:cs="Arial"/>
          <w:sz w:val="20"/>
        </w:rPr>
        <w:t xml:space="preserve">las </w:t>
      </w:r>
      <w:r w:rsidR="003F6993" w:rsidRPr="000B1123">
        <w:rPr>
          <w:rFonts w:ascii="Arial" w:hAnsi="Arial" w:cs="Arial"/>
          <w:sz w:val="20"/>
        </w:rPr>
        <w:t xml:space="preserve">siguientes </w:t>
      </w:r>
      <w:r w:rsidR="005C6337" w:rsidRPr="000B1123">
        <w:rPr>
          <w:rFonts w:ascii="Arial" w:hAnsi="Arial" w:cs="Arial"/>
          <w:sz w:val="20"/>
        </w:rPr>
        <w:t>actividades</w:t>
      </w:r>
      <w:r w:rsidR="00651CE9">
        <w:rPr>
          <w:rFonts w:ascii="Arial" w:hAnsi="Arial" w:cs="Arial"/>
          <w:sz w:val="20"/>
        </w:rPr>
        <w:t xml:space="preserve"> o subprogramas</w:t>
      </w:r>
      <w:r w:rsidR="00077F10">
        <w:rPr>
          <w:rFonts w:ascii="Arial" w:hAnsi="Arial" w:cs="Arial"/>
          <w:sz w:val="20"/>
        </w:rPr>
        <w:t>.</w:t>
      </w:r>
    </w:p>
    <w:p w14:paraId="392C063F" w14:textId="77777777" w:rsidR="00635D83" w:rsidRDefault="00635D83">
      <w:pPr>
        <w:jc w:val="both"/>
        <w:rPr>
          <w:rFonts w:ascii="Arial" w:hAnsi="Arial" w:cs="Arial"/>
          <w:b/>
          <w:color w:val="FF0000"/>
          <w:sz w:val="16"/>
          <w:highlight w:val="yellow"/>
        </w:rPr>
      </w:pPr>
    </w:p>
    <w:p w14:paraId="1D0602B9" w14:textId="77777777" w:rsidR="003F6993" w:rsidRPr="000B1123" w:rsidRDefault="003F6993">
      <w:pPr>
        <w:jc w:val="both"/>
        <w:rPr>
          <w:rFonts w:ascii="Arial" w:hAnsi="Arial" w:cs="Arial"/>
          <w:sz w:val="18"/>
        </w:rPr>
      </w:pPr>
    </w:p>
    <w:p w14:paraId="0AA32C75" w14:textId="77777777" w:rsidR="00BB28EC" w:rsidRPr="000B1123" w:rsidRDefault="00BB28EC" w:rsidP="00A967C3">
      <w:pPr>
        <w:tabs>
          <w:tab w:val="left" w:pos="0"/>
          <w:tab w:val="left" w:pos="993"/>
          <w:tab w:val="left" w:pos="3544"/>
        </w:tabs>
        <w:ind w:left="426"/>
        <w:jc w:val="both"/>
        <w:rPr>
          <w:rFonts w:ascii="Arial" w:hAnsi="Arial" w:cs="Arial"/>
          <w:sz w:val="20"/>
        </w:rPr>
      </w:pPr>
      <w:r w:rsidRPr="000B1123">
        <w:rPr>
          <w:rFonts w:ascii="Arial" w:hAnsi="Arial" w:cs="Arial"/>
          <w:sz w:val="20"/>
        </w:rPr>
        <w:t xml:space="preserve">a) </w:t>
      </w:r>
      <w:r w:rsidRPr="000B1123">
        <w:rPr>
          <w:rFonts w:ascii="Arial" w:hAnsi="Arial" w:cs="Arial"/>
          <w:sz w:val="20"/>
        </w:rPr>
        <w:tab/>
        <w:t>Incorporación de fertilizantes de base fosforada;</w:t>
      </w:r>
    </w:p>
    <w:p w14:paraId="30ED2F4A" w14:textId="77777777" w:rsidR="00BB28EC" w:rsidRPr="000B1123" w:rsidRDefault="00BB28EC" w:rsidP="00A967C3">
      <w:pPr>
        <w:tabs>
          <w:tab w:val="left" w:pos="0"/>
          <w:tab w:val="left" w:pos="993"/>
          <w:tab w:val="left" w:pos="3544"/>
        </w:tabs>
        <w:ind w:left="426"/>
        <w:jc w:val="both"/>
        <w:rPr>
          <w:rFonts w:ascii="Arial" w:hAnsi="Arial" w:cs="Arial"/>
          <w:bCs/>
          <w:sz w:val="20"/>
        </w:rPr>
      </w:pPr>
    </w:p>
    <w:p w14:paraId="163BF8DC" w14:textId="77777777" w:rsidR="00BB28EC" w:rsidRPr="000B1123" w:rsidRDefault="00BB28EC" w:rsidP="00A967C3">
      <w:pPr>
        <w:tabs>
          <w:tab w:val="left" w:pos="0"/>
          <w:tab w:val="left" w:pos="993"/>
          <w:tab w:val="left" w:pos="3544"/>
        </w:tabs>
        <w:ind w:left="426"/>
        <w:jc w:val="both"/>
        <w:rPr>
          <w:rFonts w:ascii="Arial" w:hAnsi="Arial" w:cs="Arial"/>
          <w:sz w:val="20"/>
        </w:rPr>
      </w:pPr>
      <w:r w:rsidRPr="000B1123">
        <w:rPr>
          <w:rFonts w:ascii="Arial" w:hAnsi="Arial" w:cs="Arial"/>
          <w:sz w:val="20"/>
        </w:rPr>
        <w:t>b)</w:t>
      </w:r>
      <w:r w:rsidRPr="000B1123">
        <w:rPr>
          <w:rFonts w:ascii="Arial" w:hAnsi="Arial" w:cs="Arial"/>
          <w:sz w:val="20"/>
        </w:rPr>
        <w:tab/>
        <w:t xml:space="preserve">Incorporación de elementos químicos esenciales; </w:t>
      </w:r>
    </w:p>
    <w:p w14:paraId="15C6D4A2" w14:textId="77777777" w:rsidR="00BB28EC" w:rsidRPr="000B1123" w:rsidRDefault="00BB28EC" w:rsidP="00A967C3">
      <w:pPr>
        <w:tabs>
          <w:tab w:val="left" w:pos="0"/>
          <w:tab w:val="left" w:pos="960"/>
          <w:tab w:val="left" w:pos="993"/>
        </w:tabs>
        <w:ind w:left="426"/>
        <w:jc w:val="both"/>
        <w:rPr>
          <w:rFonts w:ascii="Arial" w:hAnsi="Arial" w:cs="Arial"/>
          <w:sz w:val="20"/>
        </w:rPr>
      </w:pPr>
    </w:p>
    <w:p w14:paraId="07D813FC" w14:textId="77777777" w:rsidR="00BB28EC" w:rsidRPr="000B1123" w:rsidRDefault="00BB28EC" w:rsidP="00A967C3">
      <w:pPr>
        <w:tabs>
          <w:tab w:val="left" w:pos="960"/>
          <w:tab w:val="left" w:pos="993"/>
        </w:tabs>
        <w:ind w:left="426"/>
        <w:jc w:val="both"/>
        <w:rPr>
          <w:rFonts w:ascii="Arial" w:hAnsi="Arial" w:cs="Arial"/>
          <w:bCs/>
          <w:sz w:val="20"/>
        </w:rPr>
      </w:pPr>
      <w:r w:rsidRPr="000B1123">
        <w:rPr>
          <w:rFonts w:ascii="Arial" w:hAnsi="Arial" w:cs="Arial"/>
          <w:sz w:val="20"/>
        </w:rPr>
        <w:t xml:space="preserve">c) </w:t>
      </w:r>
      <w:r w:rsidRPr="000B1123">
        <w:rPr>
          <w:rFonts w:ascii="Arial" w:hAnsi="Arial" w:cs="Arial"/>
          <w:sz w:val="20"/>
        </w:rPr>
        <w:tab/>
        <w:t xml:space="preserve">Establecimiento de una cubierta vegetal en suelos descubiertos o con cobertura deteriorada; </w:t>
      </w:r>
    </w:p>
    <w:p w14:paraId="078368D1" w14:textId="77777777" w:rsidR="00BB28EC" w:rsidRPr="000B1123" w:rsidRDefault="00BB28EC" w:rsidP="00A967C3">
      <w:pPr>
        <w:tabs>
          <w:tab w:val="left" w:pos="0"/>
          <w:tab w:val="left" w:pos="993"/>
          <w:tab w:val="left" w:pos="3544"/>
        </w:tabs>
        <w:ind w:left="426"/>
        <w:jc w:val="both"/>
        <w:rPr>
          <w:rFonts w:ascii="Arial" w:hAnsi="Arial" w:cs="Arial"/>
          <w:sz w:val="20"/>
        </w:rPr>
      </w:pPr>
    </w:p>
    <w:p w14:paraId="5758CB3A" w14:textId="77777777" w:rsidR="00BB28EC" w:rsidRPr="000B1123" w:rsidRDefault="00BB28EC" w:rsidP="00A967C3">
      <w:pPr>
        <w:tabs>
          <w:tab w:val="left" w:pos="993"/>
          <w:tab w:val="left" w:pos="1200"/>
          <w:tab w:val="left" w:pos="3544"/>
        </w:tabs>
        <w:ind w:left="993" w:hanging="567"/>
        <w:jc w:val="both"/>
        <w:rPr>
          <w:rFonts w:ascii="Arial" w:hAnsi="Arial" w:cs="Arial"/>
          <w:bCs/>
          <w:sz w:val="20"/>
        </w:rPr>
      </w:pPr>
      <w:r w:rsidRPr="000B1123">
        <w:rPr>
          <w:rFonts w:ascii="Arial" w:hAnsi="Arial" w:cs="Arial"/>
          <w:sz w:val="20"/>
        </w:rPr>
        <w:t xml:space="preserve">d) </w:t>
      </w:r>
      <w:r w:rsidRPr="000B1123">
        <w:rPr>
          <w:rFonts w:ascii="Arial" w:hAnsi="Arial" w:cs="Arial"/>
          <w:sz w:val="20"/>
        </w:rPr>
        <w:tab/>
        <w:t xml:space="preserve">Empleo de métodos de intervención del suelo, entre otros, la rotación de cultivos, orientados a evitar su pérdida y erosión, y favorecer su conservación, y </w:t>
      </w:r>
    </w:p>
    <w:p w14:paraId="04795DD8" w14:textId="77777777" w:rsidR="00BB28EC" w:rsidRPr="000B1123" w:rsidRDefault="00BB28EC" w:rsidP="00A967C3">
      <w:pPr>
        <w:tabs>
          <w:tab w:val="left" w:pos="993"/>
          <w:tab w:val="left" w:pos="3544"/>
        </w:tabs>
        <w:ind w:left="426"/>
        <w:jc w:val="both"/>
        <w:rPr>
          <w:rFonts w:ascii="Arial" w:hAnsi="Arial" w:cs="Arial"/>
          <w:sz w:val="20"/>
        </w:rPr>
      </w:pPr>
    </w:p>
    <w:p w14:paraId="3F11DEEB" w14:textId="77777777" w:rsidR="00BB28EC" w:rsidRPr="000B1123" w:rsidRDefault="00BB28EC" w:rsidP="00A967C3">
      <w:pPr>
        <w:tabs>
          <w:tab w:val="left" w:pos="993"/>
          <w:tab w:val="left" w:pos="3544"/>
        </w:tabs>
        <w:ind w:left="426"/>
        <w:jc w:val="both"/>
        <w:rPr>
          <w:rFonts w:ascii="Arial" w:hAnsi="Arial" w:cs="Arial"/>
          <w:bCs/>
          <w:sz w:val="20"/>
        </w:rPr>
      </w:pPr>
      <w:r w:rsidRPr="000B1123">
        <w:rPr>
          <w:rFonts w:ascii="Arial" w:hAnsi="Arial" w:cs="Arial"/>
          <w:sz w:val="20"/>
        </w:rPr>
        <w:t xml:space="preserve">e) </w:t>
      </w:r>
      <w:r w:rsidRPr="000B1123">
        <w:rPr>
          <w:rFonts w:ascii="Arial" w:hAnsi="Arial" w:cs="Arial"/>
          <w:sz w:val="20"/>
        </w:rPr>
        <w:tab/>
        <w:t>Eliminación, limpi</w:t>
      </w:r>
      <w:r w:rsidR="00635D83">
        <w:rPr>
          <w:rFonts w:ascii="Arial" w:hAnsi="Arial" w:cs="Arial"/>
          <w:sz w:val="20"/>
        </w:rPr>
        <w:t>eza</w:t>
      </w:r>
      <w:r w:rsidRPr="000B1123">
        <w:rPr>
          <w:rFonts w:ascii="Arial" w:hAnsi="Arial" w:cs="Arial"/>
          <w:sz w:val="20"/>
        </w:rPr>
        <w:t xml:space="preserve"> o confinamiento de impedimentos físicos o químicos. </w:t>
      </w:r>
    </w:p>
    <w:p w14:paraId="2BA1A0BC" w14:textId="77777777" w:rsidR="00BB28EC" w:rsidRPr="000B1123" w:rsidRDefault="00BB28EC" w:rsidP="00BB28EC">
      <w:pPr>
        <w:tabs>
          <w:tab w:val="left" w:pos="0"/>
          <w:tab w:val="left" w:pos="2880"/>
          <w:tab w:val="left" w:pos="3544"/>
        </w:tabs>
        <w:ind w:firstLine="2880"/>
        <w:jc w:val="both"/>
        <w:rPr>
          <w:rFonts w:ascii="Arial" w:hAnsi="Arial" w:cs="Arial"/>
          <w:sz w:val="20"/>
        </w:rPr>
      </w:pPr>
    </w:p>
    <w:p w14:paraId="72A00B16" w14:textId="55F40F62" w:rsidR="00284E21" w:rsidRPr="000B1123" w:rsidRDefault="00F716E7" w:rsidP="00284E21">
      <w:pPr>
        <w:autoSpaceDE w:val="0"/>
        <w:autoSpaceDN w:val="0"/>
        <w:adjustRightInd w:val="0"/>
        <w:jc w:val="both"/>
        <w:rPr>
          <w:rFonts w:ascii="Arial" w:hAnsi="Arial" w:cs="Arial"/>
          <w:sz w:val="20"/>
        </w:rPr>
      </w:pPr>
      <w:r w:rsidRPr="000B1123">
        <w:rPr>
          <w:rFonts w:ascii="Arial" w:hAnsi="Arial" w:cs="Arial"/>
          <w:sz w:val="20"/>
        </w:rPr>
        <w:t>L</w:t>
      </w:r>
      <w:r w:rsidR="00D14DDD" w:rsidRPr="000B1123">
        <w:rPr>
          <w:rFonts w:ascii="Arial" w:hAnsi="Arial" w:cs="Arial"/>
          <w:sz w:val="20"/>
        </w:rPr>
        <w:t>as personas interesadas</w:t>
      </w:r>
      <w:r w:rsidRPr="000B1123">
        <w:rPr>
          <w:rFonts w:ascii="Arial" w:hAnsi="Arial" w:cs="Arial"/>
          <w:sz w:val="20"/>
        </w:rPr>
        <w:t xml:space="preserve"> podrán postular a incentivos respecto de </w:t>
      </w:r>
      <w:r w:rsidR="0046514C" w:rsidRPr="000B1123">
        <w:rPr>
          <w:rFonts w:ascii="Arial" w:hAnsi="Arial" w:cs="Arial"/>
          <w:sz w:val="20"/>
        </w:rPr>
        <w:t>un</w:t>
      </w:r>
      <w:r w:rsidR="0046514C">
        <w:rPr>
          <w:rFonts w:ascii="Arial" w:hAnsi="Arial" w:cs="Arial"/>
          <w:sz w:val="20"/>
        </w:rPr>
        <w:t>a</w:t>
      </w:r>
      <w:r w:rsidR="0046514C" w:rsidRPr="000B1123">
        <w:rPr>
          <w:rFonts w:ascii="Arial" w:hAnsi="Arial" w:cs="Arial"/>
          <w:sz w:val="20"/>
        </w:rPr>
        <w:t xml:space="preserve"> </w:t>
      </w:r>
      <w:r w:rsidRPr="000B1123">
        <w:rPr>
          <w:rFonts w:ascii="Arial" w:hAnsi="Arial" w:cs="Arial"/>
          <w:sz w:val="20"/>
        </w:rPr>
        <w:t xml:space="preserve">o más </w:t>
      </w:r>
      <w:r w:rsidRPr="00444BB6">
        <w:rPr>
          <w:rFonts w:ascii="Arial" w:hAnsi="Arial" w:cs="Arial"/>
          <w:sz w:val="20"/>
        </w:rPr>
        <w:t xml:space="preserve">de </w:t>
      </w:r>
      <w:r w:rsidR="00BB28EC" w:rsidRPr="00444BB6">
        <w:rPr>
          <w:rFonts w:ascii="Arial" w:hAnsi="Arial" w:cs="Arial"/>
          <w:sz w:val="20"/>
        </w:rPr>
        <w:t>las actividades</w:t>
      </w:r>
      <w:r w:rsidR="00651CE9" w:rsidRPr="00444BB6">
        <w:rPr>
          <w:rFonts w:ascii="Arial" w:hAnsi="Arial" w:cs="Arial"/>
          <w:sz w:val="20"/>
        </w:rPr>
        <w:t xml:space="preserve"> o </w:t>
      </w:r>
      <w:r w:rsidR="00136A7C" w:rsidRPr="00444BB6">
        <w:rPr>
          <w:rFonts w:ascii="Arial" w:hAnsi="Arial" w:cs="Arial"/>
          <w:sz w:val="20"/>
        </w:rPr>
        <w:t>prácticas señaladas precedentemente</w:t>
      </w:r>
      <w:r w:rsidR="009A6F0A" w:rsidRPr="00444BB6">
        <w:rPr>
          <w:rFonts w:ascii="Arial" w:hAnsi="Arial" w:cs="Arial"/>
          <w:sz w:val="20"/>
        </w:rPr>
        <w:t xml:space="preserve">, </w:t>
      </w:r>
      <w:r w:rsidRPr="00444BB6">
        <w:rPr>
          <w:rFonts w:ascii="Arial" w:hAnsi="Arial" w:cs="Arial"/>
          <w:sz w:val="20"/>
        </w:rPr>
        <w:t xml:space="preserve"> </w:t>
      </w:r>
      <w:r w:rsidR="00B860B8" w:rsidRPr="00444BB6">
        <w:rPr>
          <w:rFonts w:ascii="Arial" w:hAnsi="Arial" w:cs="Arial"/>
          <w:sz w:val="20"/>
        </w:rPr>
        <w:t xml:space="preserve">los que en conjunto no podrán </w:t>
      </w:r>
      <w:r w:rsidRPr="00444BB6">
        <w:rPr>
          <w:rFonts w:ascii="Arial" w:hAnsi="Arial" w:cs="Arial"/>
          <w:sz w:val="20"/>
        </w:rPr>
        <w:t>exceder de 160 UTM por beneficiario</w:t>
      </w:r>
      <w:r w:rsidR="00BF56A1" w:rsidRPr="00444BB6">
        <w:rPr>
          <w:rFonts w:ascii="Arial" w:hAnsi="Arial" w:cs="Arial"/>
          <w:sz w:val="20"/>
        </w:rPr>
        <w:t>(</w:t>
      </w:r>
      <w:r w:rsidR="004918BE" w:rsidRPr="00444BB6">
        <w:rPr>
          <w:rFonts w:ascii="Arial" w:hAnsi="Arial" w:cs="Arial"/>
          <w:sz w:val="20"/>
        </w:rPr>
        <w:t>a</w:t>
      </w:r>
      <w:r w:rsidR="00BF56A1" w:rsidRPr="00444BB6">
        <w:rPr>
          <w:rFonts w:ascii="Arial" w:hAnsi="Arial" w:cs="Arial"/>
          <w:sz w:val="20"/>
        </w:rPr>
        <w:t>)</w:t>
      </w:r>
      <w:r w:rsidRPr="00444BB6">
        <w:rPr>
          <w:rFonts w:ascii="Arial" w:hAnsi="Arial" w:cs="Arial"/>
          <w:sz w:val="20"/>
        </w:rPr>
        <w:t xml:space="preserve"> en un </w:t>
      </w:r>
      <w:r w:rsidRPr="000B1123">
        <w:rPr>
          <w:rFonts w:ascii="Arial" w:hAnsi="Arial" w:cs="Arial"/>
          <w:sz w:val="20"/>
        </w:rPr>
        <w:t>año presupuestario</w:t>
      </w:r>
      <w:r w:rsidR="00EB3350">
        <w:rPr>
          <w:rFonts w:ascii="Arial" w:hAnsi="Arial" w:cs="Arial"/>
          <w:sz w:val="20"/>
        </w:rPr>
        <w:t xml:space="preserve">, </w:t>
      </w:r>
      <w:r w:rsidR="005045CA">
        <w:rPr>
          <w:rFonts w:ascii="Arial" w:hAnsi="Arial" w:cs="Arial"/>
          <w:sz w:val="20"/>
        </w:rPr>
        <w:t>incluyendo los i</w:t>
      </w:r>
      <w:r w:rsidR="005C621B">
        <w:rPr>
          <w:rFonts w:ascii="Arial" w:hAnsi="Arial" w:cs="Arial"/>
          <w:sz w:val="20"/>
        </w:rPr>
        <w:t xml:space="preserve">ncentivos de </w:t>
      </w:r>
      <w:r w:rsidR="00A60FAB">
        <w:rPr>
          <w:rFonts w:ascii="Arial" w:hAnsi="Arial" w:cs="Arial"/>
          <w:sz w:val="20"/>
        </w:rPr>
        <w:t>planes</w:t>
      </w:r>
      <w:r w:rsidR="005C621B">
        <w:rPr>
          <w:rFonts w:ascii="Arial" w:hAnsi="Arial" w:cs="Arial"/>
          <w:sz w:val="20"/>
        </w:rPr>
        <w:t xml:space="preserve"> de manejo a</w:t>
      </w:r>
      <w:r w:rsidR="005045CA">
        <w:rPr>
          <w:rFonts w:ascii="Arial" w:hAnsi="Arial" w:cs="Arial"/>
          <w:sz w:val="20"/>
        </w:rPr>
        <w:t>probados en años anteriores y aún en ejecución</w:t>
      </w:r>
      <w:r w:rsidR="005C621B">
        <w:rPr>
          <w:rFonts w:ascii="Arial" w:hAnsi="Arial" w:cs="Arial"/>
          <w:sz w:val="20"/>
        </w:rPr>
        <w:t>, sin perjuicio de lo</w:t>
      </w:r>
      <w:r w:rsidR="00EB3350">
        <w:rPr>
          <w:rFonts w:ascii="Arial" w:hAnsi="Arial" w:cs="Arial"/>
          <w:sz w:val="20"/>
        </w:rPr>
        <w:t xml:space="preserve"> dispuesto en el Art. N° 11 de la Ley.</w:t>
      </w:r>
      <w:r w:rsidR="00284E21" w:rsidRPr="000B1123">
        <w:rPr>
          <w:rFonts w:ascii="Arial" w:hAnsi="Arial" w:cs="Arial"/>
          <w:sz w:val="20"/>
        </w:rPr>
        <w:t xml:space="preserve"> En los </w:t>
      </w:r>
      <w:r w:rsidR="00A60FAB">
        <w:rPr>
          <w:rFonts w:ascii="Arial" w:hAnsi="Arial" w:cs="Arial"/>
          <w:sz w:val="20"/>
        </w:rPr>
        <w:t>planes</w:t>
      </w:r>
      <w:r w:rsidR="00284E21" w:rsidRPr="000B1123">
        <w:rPr>
          <w:rFonts w:ascii="Arial" w:hAnsi="Arial" w:cs="Arial"/>
          <w:sz w:val="20"/>
        </w:rPr>
        <w:t xml:space="preserve"> de </w:t>
      </w:r>
      <w:r w:rsidR="0062319D">
        <w:rPr>
          <w:rFonts w:ascii="Arial" w:hAnsi="Arial" w:cs="Arial"/>
          <w:sz w:val="20"/>
        </w:rPr>
        <w:t>manejo</w:t>
      </w:r>
      <w:r w:rsidR="00284E21" w:rsidRPr="000B1123">
        <w:rPr>
          <w:rFonts w:ascii="Arial" w:hAnsi="Arial" w:cs="Arial"/>
          <w:sz w:val="20"/>
        </w:rPr>
        <w:t xml:space="preserve"> de dos o tres </w:t>
      </w:r>
      <w:r w:rsidR="007C233C">
        <w:rPr>
          <w:rFonts w:ascii="Arial" w:hAnsi="Arial" w:cs="Arial"/>
          <w:sz w:val="20"/>
        </w:rPr>
        <w:t>años calendario</w:t>
      </w:r>
      <w:r w:rsidR="00284E21" w:rsidRPr="000B1123">
        <w:rPr>
          <w:rFonts w:ascii="Arial" w:hAnsi="Arial" w:cs="Arial"/>
          <w:sz w:val="20"/>
        </w:rPr>
        <w:t>, los incentivos no podrán exceder de 240 UTM por beneficiario</w:t>
      </w:r>
      <w:r w:rsidR="00BF56A1">
        <w:rPr>
          <w:rFonts w:ascii="Arial" w:hAnsi="Arial" w:cs="Arial"/>
          <w:sz w:val="20"/>
        </w:rPr>
        <w:t>(</w:t>
      </w:r>
      <w:r w:rsidR="004918BE">
        <w:rPr>
          <w:rFonts w:ascii="Arial" w:hAnsi="Arial" w:cs="Arial"/>
          <w:sz w:val="20"/>
        </w:rPr>
        <w:t>a</w:t>
      </w:r>
      <w:r w:rsidR="00BF56A1">
        <w:rPr>
          <w:rFonts w:ascii="Arial" w:hAnsi="Arial" w:cs="Arial"/>
          <w:sz w:val="20"/>
        </w:rPr>
        <w:t>)</w:t>
      </w:r>
      <w:r w:rsidR="00284E21" w:rsidRPr="000B1123">
        <w:rPr>
          <w:rFonts w:ascii="Arial" w:hAnsi="Arial" w:cs="Arial"/>
          <w:sz w:val="20"/>
        </w:rPr>
        <w:t xml:space="preserve"> y por el total del </w:t>
      </w:r>
      <w:r w:rsidR="00331936" w:rsidRPr="000B1123">
        <w:rPr>
          <w:rFonts w:ascii="Arial" w:hAnsi="Arial" w:cs="Arial"/>
          <w:sz w:val="20"/>
        </w:rPr>
        <w:t>período</w:t>
      </w:r>
      <w:r w:rsidR="00284E21" w:rsidRPr="000B1123">
        <w:rPr>
          <w:rFonts w:ascii="Arial" w:hAnsi="Arial" w:cs="Arial"/>
          <w:sz w:val="20"/>
        </w:rPr>
        <w:t xml:space="preserve"> del </w:t>
      </w:r>
      <w:r w:rsidR="0062319D">
        <w:rPr>
          <w:rFonts w:ascii="Arial" w:hAnsi="Arial" w:cs="Arial"/>
          <w:sz w:val="20"/>
        </w:rPr>
        <w:t>plan</w:t>
      </w:r>
      <w:r w:rsidR="00284E21" w:rsidRPr="000B1123">
        <w:rPr>
          <w:rFonts w:ascii="Arial" w:hAnsi="Arial" w:cs="Arial"/>
          <w:sz w:val="20"/>
        </w:rPr>
        <w:t xml:space="preserve"> de </w:t>
      </w:r>
      <w:r w:rsidR="0062319D">
        <w:rPr>
          <w:rFonts w:ascii="Arial" w:hAnsi="Arial" w:cs="Arial"/>
          <w:sz w:val="20"/>
        </w:rPr>
        <w:t>manejo</w:t>
      </w:r>
      <w:r w:rsidR="00284E21" w:rsidRPr="000B1123">
        <w:rPr>
          <w:rFonts w:ascii="Arial" w:hAnsi="Arial" w:cs="Arial"/>
          <w:sz w:val="20"/>
        </w:rPr>
        <w:t xml:space="preserve">, mientras que en los </w:t>
      </w:r>
      <w:r w:rsidR="00A60FAB">
        <w:rPr>
          <w:rFonts w:ascii="Arial" w:hAnsi="Arial" w:cs="Arial"/>
          <w:sz w:val="20"/>
        </w:rPr>
        <w:t>planes</w:t>
      </w:r>
      <w:r w:rsidR="00284E21" w:rsidRPr="000B1123">
        <w:rPr>
          <w:rFonts w:ascii="Arial" w:hAnsi="Arial" w:cs="Arial"/>
          <w:sz w:val="20"/>
        </w:rPr>
        <w:t xml:space="preserve"> de </w:t>
      </w:r>
      <w:r w:rsidR="0062319D">
        <w:rPr>
          <w:rFonts w:ascii="Arial" w:hAnsi="Arial" w:cs="Arial"/>
          <w:sz w:val="20"/>
        </w:rPr>
        <w:t>manejo</w:t>
      </w:r>
      <w:r w:rsidR="00284E21" w:rsidRPr="000B1123">
        <w:rPr>
          <w:rFonts w:ascii="Arial" w:hAnsi="Arial" w:cs="Arial"/>
          <w:sz w:val="20"/>
        </w:rPr>
        <w:t xml:space="preserve"> de prácticas agroambientales de cuatro o cinco </w:t>
      </w:r>
      <w:r w:rsidR="007C233C">
        <w:rPr>
          <w:rFonts w:ascii="Arial" w:hAnsi="Arial" w:cs="Arial"/>
          <w:sz w:val="20"/>
        </w:rPr>
        <w:t>años calendario</w:t>
      </w:r>
      <w:r w:rsidR="00284E21" w:rsidRPr="000B1123">
        <w:rPr>
          <w:rFonts w:ascii="Arial" w:hAnsi="Arial" w:cs="Arial"/>
          <w:sz w:val="20"/>
        </w:rPr>
        <w:t>, no se podrá exceder de 320 UTM por beneficiario</w:t>
      </w:r>
      <w:r w:rsidR="00BF56A1">
        <w:rPr>
          <w:rFonts w:ascii="Arial" w:hAnsi="Arial" w:cs="Arial"/>
          <w:sz w:val="20"/>
        </w:rPr>
        <w:t>(a)</w:t>
      </w:r>
      <w:r w:rsidR="00284E21" w:rsidRPr="000B1123">
        <w:rPr>
          <w:rFonts w:ascii="Arial" w:hAnsi="Arial" w:cs="Arial"/>
          <w:sz w:val="20"/>
        </w:rPr>
        <w:t xml:space="preserve"> y por el total del per</w:t>
      </w:r>
      <w:r w:rsidR="00331936" w:rsidRPr="000B1123">
        <w:rPr>
          <w:rFonts w:ascii="Arial" w:hAnsi="Arial" w:cs="Arial"/>
          <w:sz w:val="20"/>
        </w:rPr>
        <w:t>í</w:t>
      </w:r>
      <w:r w:rsidR="00284E21" w:rsidRPr="000B1123">
        <w:rPr>
          <w:rFonts w:ascii="Arial" w:hAnsi="Arial" w:cs="Arial"/>
          <w:sz w:val="20"/>
        </w:rPr>
        <w:t xml:space="preserve">odo del </w:t>
      </w:r>
      <w:r w:rsidR="0062319D">
        <w:rPr>
          <w:rFonts w:ascii="Arial" w:hAnsi="Arial" w:cs="Arial"/>
          <w:sz w:val="20"/>
        </w:rPr>
        <w:t>plan</w:t>
      </w:r>
      <w:r w:rsidR="00284E21" w:rsidRPr="000B1123">
        <w:rPr>
          <w:rFonts w:ascii="Arial" w:hAnsi="Arial" w:cs="Arial"/>
          <w:sz w:val="20"/>
        </w:rPr>
        <w:t xml:space="preserve"> de </w:t>
      </w:r>
      <w:r w:rsidR="0062319D">
        <w:rPr>
          <w:rFonts w:ascii="Arial" w:hAnsi="Arial" w:cs="Arial"/>
          <w:sz w:val="20"/>
        </w:rPr>
        <w:t>manejo</w:t>
      </w:r>
      <w:r w:rsidR="00284E21" w:rsidRPr="000B1123">
        <w:rPr>
          <w:rFonts w:ascii="Arial" w:hAnsi="Arial" w:cs="Arial"/>
          <w:sz w:val="20"/>
        </w:rPr>
        <w:t xml:space="preserve">. </w:t>
      </w:r>
    </w:p>
    <w:p w14:paraId="00D62D14" w14:textId="77777777" w:rsidR="00764881" w:rsidRDefault="00764881" w:rsidP="00284E21">
      <w:pPr>
        <w:autoSpaceDE w:val="0"/>
        <w:autoSpaceDN w:val="0"/>
        <w:adjustRightInd w:val="0"/>
        <w:jc w:val="both"/>
        <w:rPr>
          <w:rFonts w:ascii="Arial" w:hAnsi="Arial" w:cs="Arial"/>
          <w:b/>
          <w:sz w:val="20"/>
          <w:highlight w:val="yellow"/>
        </w:rPr>
      </w:pPr>
    </w:p>
    <w:p w14:paraId="338C02E7" w14:textId="77777777" w:rsidR="00D5727F" w:rsidRPr="00D5727F" w:rsidRDefault="00D5727F" w:rsidP="00284E21">
      <w:pPr>
        <w:autoSpaceDE w:val="0"/>
        <w:autoSpaceDN w:val="0"/>
        <w:adjustRightInd w:val="0"/>
        <w:jc w:val="both"/>
        <w:rPr>
          <w:rFonts w:ascii="Arial" w:hAnsi="Arial" w:cs="Arial"/>
          <w:sz w:val="20"/>
        </w:rPr>
      </w:pPr>
      <w:r w:rsidRPr="00D5727F">
        <w:rPr>
          <w:rFonts w:ascii="Arial" w:hAnsi="Arial" w:cs="Arial"/>
          <w:sz w:val="20"/>
        </w:rPr>
        <w:t>Los interesados que hayan obtenido incentivos del sistema, sólo podrán postular nuevamente al beneficio, respecto del mismo predio, una vez que hayan cumplido totalmente el plan de manejo anteriormente aprobado.</w:t>
      </w:r>
    </w:p>
    <w:p w14:paraId="1D5818F6" w14:textId="77777777" w:rsidR="00D5727F" w:rsidRPr="00434F2B" w:rsidRDefault="00D5727F" w:rsidP="00284E21">
      <w:pPr>
        <w:autoSpaceDE w:val="0"/>
        <w:autoSpaceDN w:val="0"/>
        <w:adjustRightInd w:val="0"/>
        <w:jc w:val="both"/>
        <w:rPr>
          <w:rFonts w:ascii="Arial" w:hAnsi="Arial" w:cs="Arial"/>
          <w:b/>
          <w:sz w:val="20"/>
          <w:highlight w:val="yellow"/>
        </w:rPr>
      </w:pPr>
    </w:p>
    <w:p w14:paraId="57C24775" w14:textId="77777777" w:rsidR="0073430C" w:rsidRPr="00FE7F6F" w:rsidRDefault="004D7836" w:rsidP="0073430C">
      <w:pPr>
        <w:tabs>
          <w:tab w:val="left" w:pos="2835"/>
        </w:tabs>
        <w:autoSpaceDE w:val="0"/>
        <w:autoSpaceDN w:val="0"/>
        <w:adjustRightInd w:val="0"/>
        <w:jc w:val="both"/>
        <w:rPr>
          <w:rFonts w:ascii="Arial" w:hAnsi="Arial" w:cs="Arial"/>
          <w:color w:val="FF0000"/>
          <w:sz w:val="20"/>
        </w:rPr>
      </w:pPr>
      <w:r w:rsidRPr="00B8342F">
        <w:rPr>
          <w:rFonts w:ascii="Arial" w:hAnsi="Arial" w:cs="Arial"/>
          <w:sz w:val="20"/>
        </w:rPr>
        <w:t>Para el caso de los</w:t>
      </w:r>
      <w:r w:rsidR="00BF56A1" w:rsidRPr="00B8342F">
        <w:rPr>
          <w:rFonts w:ascii="Arial" w:hAnsi="Arial" w:cs="Arial"/>
          <w:sz w:val="20"/>
        </w:rPr>
        <w:t>(as)</w:t>
      </w:r>
      <w:r w:rsidRPr="00B8342F">
        <w:rPr>
          <w:rFonts w:ascii="Arial" w:hAnsi="Arial" w:cs="Arial"/>
          <w:sz w:val="20"/>
        </w:rPr>
        <w:t xml:space="preserve"> pequeños</w:t>
      </w:r>
      <w:r w:rsidR="00BF56A1" w:rsidRPr="00B8342F">
        <w:rPr>
          <w:rFonts w:ascii="Arial" w:hAnsi="Arial" w:cs="Arial"/>
          <w:sz w:val="20"/>
        </w:rPr>
        <w:t>(</w:t>
      </w:r>
      <w:r w:rsidR="004918BE" w:rsidRPr="00B8342F">
        <w:rPr>
          <w:rFonts w:ascii="Arial" w:hAnsi="Arial" w:cs="Arial"/>
          <w:sz w:val="20"/>
        </w:rPr>
        <w:t>as</w:t>
      </w:r>
      <w:r w:rsidR="00BF56A1" w:rsidRPr="00B8342F">
        <w:rPr>
          <w:rFonts w:ascii="Arial" w:hAnsi="Arial" w:cs="Arial"/>
          <w:sz w:val="20"/>
        </w:rPr>
        <w:t>)</w:t>
      </w:r>
      <w:r w:rsidRPr="00B8342F">
        <w:rPr>
          <w:rFonts w:ascii="Arial" w:hAnsi="Arial" w:cs="Arial"/>
          <w:sz w:val="20"/>
        </w:rPr>
        <w:t xml:space="preserve"> productores</w:t>
      </w:r>
      <w:r w:rsidR="00BF56A1" w:rsidRPr="00B8342F">
        <w:rPr>
          <w:rFonts w:ascii="Arial" w:hAnsi="Arial" w:cs="Arial"/>
          <w:sz w:val="20"/>
        </w:rPr>
        <w:t>(</w:t>
      </w:r>
      <w:r w:rsidR="004918BE" w:rsidRPr="00B8342F">
        <w:rPr>
          <w:rFonts w:ascii="Arial" w:hAnsi="Arial" w:cs="Arial"/>
          <w:sz w:val="20"/>
        </w:rPr>
        <w:t>as</w:t>
      </w:r>
      <w:r w:rsidR="00BF56A1" w:rsidRPr="00B8342F">
        <w:rPr>
          <w:rFonts w:ascii="Arial" w:hAnsi="Arial" w:cs="Arial"/>
          <w:sz w:val="20"/>
        </w:rPr>
        <w:t>)</w:t>
      </w:r>
      <w:r w:rsidRPr="00B8342F">
        <w:rPr>
          <w:rFonts w:ascii="Arial" w:hAnsi="Arial" w:cs="Arial"/>
          <w:sz w:val="20"/>
        </w:rPr>
        <w:t xml:space="preserve"> agrícolas, </w:t>
      </w:r>
      <w:r w:rsidR="00007F42" w:rsidRPr="00B8342F">
        <w:rPr>
          <w:rFonts w:ascii="Arial" w:hAnsi="Arial" w:cs="Arial"/>
          <w:sz w:val="20"/>
        </w:rPr>
        <w:t xml:space="preserve">los costos de la asistencia técnica destinada a apoyarlos en la elaboración y ejecución de sus </w:t>
      </w:r>
      <w:r w:rsidR="00A60FAB" w:rsidRPr="00B8342F">
        <w:rPr>
          <w:rFonts w:ascii="Arial" w:hAnsi="Arial" w:cs="Arial"/>
          <w:sz w:val="20"/>
        </w:rPr>
        <w:t>planes</w:t>
      </w:r>
      <w:r w:rsidR="00007F42" w:rsidRPr="00B8342F">
        <w:rPr>
          <w:rFonts w:ascii="Arial" w:hAnsi="Arial" w:cs="Arial"/>
          <w:sz w:val="20"/>
        </w:rPr>
        <w:t xml:space="preserve"> de </w:t>
      </w:r>
      <w:r w:rsidR="0062319D" w:rsidRPr="00B8342F">
        <w:rPr>
          <w:rFonts w:ascii="Arial" w:hAnsi="Arial" w:cs="Arial"/>
          <w:sz w:val="20"/>
        </w:rPr>
        <w:t>manejo</w:t>
      </w:r>
      <w:r w:rsidR="0073430C" w:rsidRPr="00B8342F">
        <w:rPr>
          <w:rFonts w:ascii="Arial" w:hAnsi="Arial" w:cs="Arial"/>
          <w:sz w:val="20"/>
        </w:rPr>
        <w:t xml:space="preserve">, se considerarán </w:t>
      </w:r>
      <w:r w:rsidR="0040724A" w:rsidRPr="00B8342F">
        <w:rPr>
          <w:rFonts w:ascii="Arial" w:hAnsi="Arial" w:cs="Arial"/>
          <w:sz w:val="20"/>
        </w:rPr>
        <w:t>dentro de</w:t>
      </w:r>
      <w:r w:rsidR="0073430C" w:rsidRPr="00B8342F">
        <w:rPr>
          <w:rFonts w:ascii="Arial" w:hAnsi="Arial" w:cs="Arial"/>
          <w:sz w:val="20"/>
        </w:rPr>
        <w:t xml:space="preserve"> los costos susceptibles de ser bonificados y dentro de</w:t>
      </w:r>
      <w:r w:rsidR="00CA43A1" w:rsidRPr="00B8342F">
        <w:rPr>
          <w:rFonts w:ascii="Arial" w:hAnsi="Arial" w:cs="Arial"/>
          <w:sz w:val="20"/>
        </w:rPr>
        <w:t xml:space="preserve"> </w:t>
      </w:r>
      <w:r w:rsidR="0073430C" w:rsidRPr="00B8342F">
        <w:rPr>
          <w:rFonts w:ascii="Arial" w:hAnsi="Arial" w:cs="Arial"/>
          <w:sz w:val="20"/>
        </w:rPr>
        <w:t>l</w:t>
      </w:r>
      <w:r w:rsidR="00CA43A1" w:rsidRPr="00B8342F">
        <w:rPr>
          <w:rFonts w:ascii="Arial" w:hAnsi="Arial" w:cs="Arial"/>
          <w:sz w:val="20"/>
        </w:rPr>
        <w:t>os</w:t>
      </w:r>
      <w:r w:rsidR="0073430C" w:rsidRPr="00B8342F">
        <w:rPr>
          <w:rFonts w:ascii="Arial" w:hAnsi="Arial" w:cs="Arial"/>
          <w:sz w:val="20"/>
        </w:rPr>
        <w:t xml:space="preserve"> máximo</w:t>
      </w:r>
      <w:r w:rsidR="0040724A" w:rsidRPr="00B8342F">
        <w:rPr>
          <w:rFonts w:ascii="Arial" w:hAnsi="Arial" w:cs="Arial"/>
          <w:sz w:val="20"/>
        </w:rPr>
        <w:t xml:space="preserve">s </w:t>
      </w:r>
      <w:r w:rsidR="00435579">
        <w:rPr>
          <w:rFonts w:ascii="Arial" w:hAnsi="Arial" w:cs="Arial"/>
          <w:sz w:val="20"/>
        </w:rPr>
        <w:t xml:space="preserve">ya </w:t>
      </w:r>
      <w:r w:rsidR="0040724A" w:rsidRPr="00B8342F">
        <w:rPr>
          <w:rFonts w:ascii="Arial" w:hAnsi="Arial" w:cs="Arial"/>
          <w:sz w:val="20"/>
        </w:rPr>
        <w:t>s</w:t>
      </w:r>
      <w:r w:rsidR="005C621B" w:rsidRPr="00B8342F">
        <w:rPr>
          <w:rFonts w:ascii="Arial" w:hAnsi="Arial" w:cs="Arial"/>
          <w:sz w:val="20"/>
        </w:rPr>
        <w:t xml:space="preserve">eñalados </w:t>
      </w:r>
      <w:r w:rsidR="0073430C" w:rsidRPr="00B8342F">
        <w:rPr>
          <w:rFonts w:ascii="Arial" w:hAnsi="Arial" w:cs="Arial"/>
          <w:sz w:val="20"/>
        </w:rPr>
        <w:t xml:space="preserve">, siempre que el </w:t>
      </w:r>
      <w:r w:rsidR="0062319D" w:rsidRPr="00B8342F">
        <w:rPr>
          <w:rFonts w:ascii="Arial" w:hAnsi="Arial" w:cs="Arial"/>
          <w:sz w:val="20"/>
        </w:rPr>
        <w:t>plan</w:t>
      </w:r>
      <w:r w:rsidR="0073430C" w:rsidRPr="00B8342F">
        <w:rPr>
          <w:rFonts w:ascii="Arial" w:hAnsi="Arial" w:cs="Arial"/>
          <w:sz w:val="20"/>
        </w:rPr>
        <w:t xml:space="preserve"> de </w:t>
      </w:r>
      <w:r w:rsidR="0062319D" w:rsidRPr="00B8342F">
        <w:rPr>
          <w:rFonts w:ascii="Arial" w:hAnsi="Arial" w:cs="Arial"/>
          <w:sz w:val="20"/>
        </w:rPr>
        <w:t>manejo</w:t>
      </w:r>
      <w:r w:rsidR="0073430C" w:rsidRPr="00B8342F">
        <w:rPr>
          <w:rFonts w:ascii="Arial" w:hAnsi="Arial" w:cs="Arial"/>
          <w:sz w:val="20"/>
        </w:rPr>
        <w:t xml:space="preserve"> se apruebe por el Servicio y obtenga la bonificación.</w:t>
      </w:r>
      <w:r w:rsidR="0073430C" w:rsidRPr="000B1123">
        <w:rPr>
          <w:rFonts w:ascii="Arial" w:hAnsi="Arial" w:cs="Arial"/>
          <w:sz w:val="20"/>
        </w:rPr>
        <w:t xml:space="preserve"> </w:t>
      </w:r>
      <w:r w:rsidR="002C28F9" w:rsidRPr="00E532A2">
        <w:rPr>
          <w:rFonts w:ascii="Arial" w:hAnsi="Arial" w:cs="Arial"/>
          <w:sz w:val="20"/>
        </w:rPr>
        <w:t xml:space="preserve">En todo caso, el tope máximo posible de bonificar por estos conceptos será de hasta 3 UTM en el caso de asistencia técnica para la elaboración del </w:t>
      </w:r>
      <w:r w:rsidR="0062319D">
        <w:rPr>
          <w:rFonts w:ascii="Arial" w:hAnsi="Arial" w:cs="Arial"/>
          <w:sz w:val="20"/>
        </w:rPr>
        <w:t>plan</w:t>
      </w:r>
      <w:r w:rsidR="002C28F9" w:rsidRPr="00E532A2">
        <w:rPr>
          <w:rFonts w:ascii="Arial" w:hAnsi="Arial" w:cs="Arial"/>
          <w:sz w:val="20"/>
        </w:rPr>
        <w:t xml:space="preserve"> de </w:t>
      </w:r>
      <w:r w:rsidR="0062319D">
        <w:rPr>
          <w:rFonts w:ascii="Arial" w:hAnsi="Arial" w:cs="Arial"/>
          <w:sz w:val="20"/>
        </w:rPr>
        <w:t>manejo</w:t>
      </w:r>
      <w:r w:rsidR="002C28F9" w:rsidRPr="00E532A2">
        <w:rPr>
          <w:rFonts w:ascii="Arial" w:hAnsi="Arial" w:cs="Arial"/>
          <w:sz w:val="20"/>
        </w:rPr>
        <w:t xml:space="preserve"> y de hasta 3 UTM en el caso de asistencia técnica para la ejecución del </w:t>
      </w:r>
      <w:r w:rsidR="0062319D">
        <w:rPr>
          <w:rFonts w:ascii="Arial" w:hAnsi="Arial" w:cs="Arial"/>
          <w:sz w:val="20"/>
        </w:rPr>
        <w:t>plan</w:t>
      </w:r>
      <w:r w:rsidR="002C28F9" w:rsidRPr="00E532A2">
        <w:rPr>
          <w:rFonts w:ascii="Arial" w:hAnsi="Arial" w:cs="Arial"/>
          <w:sz w:val="20"/>
        </w:rPr>
        <w:t xml:space="preserve"> de</w:t>
      </w:r>
      <w:r w:rsidR="002C28F9" w:rsidRPr="002C28F9">
        <w:rPr>
          <w:rFonts w:ascii="Arial" w:hAnsi="Arial" w:cs="Arial"/>
          <w:sz w:val="20"/>
        </w:rPr>
        <w:t xml:space="preserve"> </w:t>
      </w:r>
      <w:r w:rsidR="0062319D">
        <w:rPr>
          <w:rFonts w:ascii="Arial" w:hAnsi="Arial" w:cs="Arial"/>
          <w:sz w:val="20"/>
        </w:rPr>
        <w:t>manejo</w:t>
      </w:r>
      <w:r w:rsidR="00EC262D">
        <w:rPr>
          <w:rFonts w:ascii="Arial" w:hAnsi="Arial" w:cs="Arial"/>
          <w:sz w:val="20"/>
        </w:rPr>
        <w:t>.</w:t>
      </w:r>
    </w:p>
    <w:p w14:paraId="533C2A88" w14:textId="77777777" w:rsidR="00E532A2" w:rsidRPr="000B1123" w:rsidRDefault="00E532A2" w:rsidP="0073430C">
      <w:pPr>
        <w:tabs>
          <w:tab w:val="left" w:pos="2835"/>
        </w:tabs>
        <w:autoSpaceDE w:val="0"/>
        <w:autoSpaceDN w:val="0"/>
        <w:adjustRightInd w:val="0"/>
        <w:jc w:val="both"/>
        <w:rPr>
          <w:rFonts w:ascii="Arial" w:hAnsi="Arial" w:cs="Arial"/>
          <w:sz w:val="20"/>
        </w:rPr>
      </w:pPr>
    </w:p>
    <w:p w14:paraId="46388F74" w14:textId="77777777" w:rsidR="00276B22" w:rsidRDefault="00276B22" w:rsidP="0073430C">
      <w:pPr>
        <w:tabs>
          <w:tab w:val="left" w:pos="2835"/>
        </w:tabs>
        <w:autoSpaceDE w:val="0"/>
        <w:autoSpaceDN w:val="0"/>
        <w:adjustRightInd w:val="0"/>
        <w:jc w:val="both"/>
        <w:rPr>
          <w:rFonts w:ascii="Arial" w:hAnsi="Arial" w:cs="Arial"/>
          <w:b/>
          <w:color w:val="FF0000"/>
          <w:sz w:val="20"/>
          <w:highlight w:val="yellow"/>
        </w:rPr>
      </w:pPr>
    </w:p>
    <w:p w14:paraId="067DE9C6" w14:textId="77777777" w:rsidR="00EA0FBE" w:rsidRPr="00434F2B" w:rsidRDefault="00EA0FBE" w:rsidP="0073430C">
      <w:pPr>
        <w:tabs>
          <w:tab w:val="left" w:pos="2835"/>
        </w:tabs>
        <w:autoSpaceDE w:val="0"/>
        <w:autoSpaceDN w:val="0"/>
        <w:adjustRightInd w:val="0"/>
        <w:jc w:val="both"/>
        <w:rPr>
          <w:rFonts w:ascii="Arial" w:hAnsi="Arial" w:cs="Arial"/>
          <w:sz w:val="20"/>
        </w:rPr>
      </w:pPr>
    </w:p>
    <w:p w14:paraId="28E36DCB" w14:textId="77777777" w:rsidR="0073430C" w:rsidRDefault="0073430C" w:rsidP="0073430C">
      <w:pPr>
        <w:tabs>
          <w:tab w:val="left" w:pos="2835"/>
        </w:tabs>
        <w:autoSpaceDE w:val="0"/>
        <w:autoSpaceDN w:val="0"/>
        <w:adjustRightInd w:val="0"/>
        <w:jc w:val="both"/>
        <w:rPr>
          <w:rFonts w:ascii="Arial" w:hAnsi="Arial" w:cs="Arial"/>
          <w:sz w:val="20"/>
        </w:rPr>
      </w:pPr>
    </w:p>
    <w:p w14:paraId="7EF23400" w14:textId="77777777" w:rsidR="009A6F0A" w:rsidRDefault="009A6F0A" w:rsidP="0073430C">
      <w:pPr>
        <w:tabs>
          <w:tab w:val="left" w:pos="2835"/>
        </w:tabs>
        <w:autoSpaceDE w:val="0"/>
        <w:autoSpaceDN w:val="0"/>
        <w:adjustRightInd w:val="0"/>
        <w:jc w:val="both"/>
        <w:rPr>
          <w:rFonts w:ascii="Arial" w:hAnsi="Arial" w:cs="Arial"/>
          <w:sz w:val="20"/>
        </w:rPr>
      </w:pPr>
    </w:p>
    <w:p w14:paraId="2CC1CE1A" w14:textId="77777777" w:rsidR="009A6F0A" w:rsidRPr="000B1123" w:rsidRDefault="009A6F0A" w:rsidP="0073430C">
      <w:pPr>
        <w:tabs>
          <w:tab w:val="left" w:pos="2835"/>
        </w:tabs>
        <w:autoSpaceDE w:val="0"/>
        <w:autoSpaceDN w:val="0"/>
        <w:adjustRightInd w:val="0"/>
        <w:jc w:val="both"/>
        <w:rPr>
          <w:rFonts w:ascii="Arial" w:hAnsi="Arial" w:cs="Arial"/>
          <w:sz w:val="20"/>
        </w:rPr>
      </w:pPr>
    </w:p>
    <w:p w14:paraId="37F7CAEB" w14:textId="77777777" w:rsidR="00B71C60" w:rsidRDefault="00D43991" w:rsidP="00B71C60">
      <w:pPr>
        <w:tabs>
          <w:tab w:val="left" w:pos="2835"/>
        </w:tabs>
        <w:suppressAutoHyphens/>
        <w:autoSpaceDE w:val="0"/>
        <w:autoSpaceDN w:val="0"/>
        <w:adjustRightInd w:val="0"/>
        <w:jc w:val="both"/>
        <w:rPr>
          <w:rFonts w:ascii="Arial" w:hAnsi="Arial" w:cs="Arial"/>
          <w:sz w:val="20"/>
        </w:rPr>
      </w:pPr>
      <w:r>
        <w:rPr>
          <w:rFonts w:ascii="Arial" w:hAnsi="Arial" w:cs="Arial"/>
          <w:sz w:val="20"/>
        </w:rPr>
        <w:t>No obstante</w:t>
      </w:r>
      <w:r w:rsidR="00B71C60">
        <w:rPr>
          <w:rFonts w:ascii="Arial" w:hAnsi="Arial" w:cs="Arial"/>
          <w:sz w:val="20"/>
        </w:rPr>
        <w:t>, l</w:t>
      </w:r>
      <w:r w:rsidR="00B71C60" w:rsidRPr="00B71C60">
        <w:rPr>
          <w:rFonts w:ascii="Arial" w:hAnsi="Arial" w:cs="Arial"/>
          <w:sz w:val="20"/>
        </w:rPr>
        <w:t xml:space="preserve">a bonificación de la asistencia técnica para la ejecución del </w:t>
      </w:r>
      <w:r w:rsidR="0062319D">
        <w:rPr>
          <w:rFonts w:ascii="Arial" w:hAnsi="Arial" w:cs="Arial"/>
          <w:sz w:val="20"/>
        </w:rPr>
        <w:t>plan</w:t>
      </w:r>
      <w:r w:rsidR="00B71C60" w:rsidRPr="00B71C60">
        <w:rPr>
          <w:rFonts w:ascii="Arial" w:hAnsi="Arial" w:cs="Arial"/>
          <w:sz w:val="20"/>
        </w:rPr>
        <w:t xml:space="preserve"> de </w:t>
      </w:r>
      <w:r w:rsidR="0062319D">
        <w:rPr>
          <w:rFonts w:ascii="Arial" w:hAnsi="Arial" w:cs="Arial"/>
          <w:sz w:val="20"/>
        </w:rPr>
        <w:t>manejo</w:t>
      </w:r>
      <w:r w:rsidR="00B71C60" w:rsidRPr="00B71C60">
        <w:rPr>
          <w:rFonts w:ascii="Arial" w:hAnsi="Arial" w:cs="Arial"/>
          <w:sz w:val="20"/>
        </w:rPr>
        <w:t xml:space="preserve"> sólo se </w:t>
      </w:r>
      <w:r w:rsidR="00B71C60">
        <w:rPr>
          <w:rFonts w:ascii="Arial" w:hAnsi="Arial" w:cs="Arial"/>
          <w:sz w:val="20"/>
        </w:rPr>
        <w:t xml:space="preserve">considerará </w:t>
      </w:r>
      <w:r w:rsidR="00B71C60" w:rsidRPr="00B71C60">
        <w:rPr>
          <w:rFonts w:ascii="Arial" w:hAnsi="Arial" w:cs="Arial"/>
          <w:sz w:val="20"/>
        </w:rPr>
        <w:t xml:space="preserve">respecto de </w:t>
      </w:r>
      <w:r w:rsidR="00B71C60">
        <w:rPr>
          <w:rFonts w:ascii="Arial" w:hAnsi="Arial" w:cs="Arial"/>
          <w:sz w:val="20"/>
        </w:rPr>
        <w:t xml:space="preserve">las </w:t>
      </w:r>
      <w:r w:rsidR="00B71C60" w:rsidRPr="00B71C60">
        <w:rPr>
          <w:rFonts w:ascii="Arial" w:hAnsi="Arial" w:cs="Arial"/>
          <w:sz w:val="20"/>
        </w:rPr>
        <w:t>prácticas que por su complejidad o cará</w:t>
      </w:r>
      <w:r w:rsidR="00B71C60">
        <w:rPr>
          <w:rFonts w:ascii="Arial" w:hAnsi="Arial" w:cs="Arial"/>
          <w:sz w:val="20"/>
        </w:rPr>
        <w:t>cter innovativo lo aconsejen, las</w:t>
      </w:r>
      <w:r w:rsidR="00B71C60" w:rsidRPr="00B71C60">
        <w:rPr>
          <w:rFonts w:ascii="Arial" w:hAnsi="Arial" w:cs="Arial"/>
          <w:sz w:val="20"/>
        </w:rPr>
        <w:t xml:space="preserve"> cual</w:t>
      </w:r>
      <w:r w:rsidR="00B71C60">
        <w:rPr>
          <w:rFonts w:ascii="Arial" w:hAnsi="Arial" w:cs="Arial"/>
          <w:sz w:val="20"/>
        </w:rPr>
        <w:t xml:space="preserve">es se encuentran </w:t>
      </w:r>
      <w:r w:rsidR="00C3325D">
        <w:rPr>
          <w:rFonts w:ascii="Arial" w:hAnsi="Arial" w:cs="Arial"/>
          <w:sz w:val="20"/>
        </w:rPr>
        <w:t xml:space="preserve">definidas </w:t>
      </w:r>
      <w:r w:rsidR="00B71C60">
        <w:rPr>
          <w:rFonts w:ascii="Arial" w:hAnsi="Arial" w:cs="Arial"/>
          <w:sz w:val="20"/>
        </w:rPr>
        <w:t>en estas bases.</w:t>
      </w:r>
      <w:r w:rsidR="00C3325D">
        <w:rPr>
          <w:rFonts w:ascii="Arial" w:hAnsi="Arial" w:cs="Arial"/>
          <w:sz w:val="20"/>
        </w:rPr>
        <w:t xml:space="preserve"> </w:t>
      </w:r>
    </w:p>
    <w:p w14:paraId="3830641D" w14:textId="77777777" w:rsidR="00C3325D" w:rsidRPr="00B71C60" w:rsidRDefault="00C3325D" w:rsidP="00B71C60">
      <w:pPr>
        <w:tabs>
          <w:tab w:val="left" w:pos="2835"/>
        </w:tabs>
        <w:suppressAutoHyphens/>
        <w:autoSpaceDE w:val="0"/>
        <w:autoSpaceDN w:val="0"/>
        <w:adjustRightInd w:val="0"/>
        <w:jc w:val="both"/>
        <w:rPr>
          <w:rFonts w:ascii="Arial" w:hAnsi="Arial" w:cs="Arial"/>
          <w:sz w:val="20"/>
        </w:rPr>
      </w:pPr>
    </w:p>
    <w:p w14:paraId="6FCA175E" w14:textId="77777777" w:rsidR="00EA0FBE" w:rsidRPr="00434F2B" w:rsidRDefault="00EA0FBE" w:rsidP="00EA0FBE">
      <w:pPr>
        <w:tabs>
          <w:tab w:val="left" w:pos="2835"/>
        </w:tabs>
        <w:autoSpaceDE w:val="0"/>
        <w:autoSpaceDN w:val="0"/>
        <w:adjustRightInd w:val="0"/>
        <w:jc w:val="both"/>
        <w:rPr>
          <w:rFonts w:ascii="Arial" w:hAnsi="Arial" w:cs="Arial"/>
          <w:b/>
          <w:sz w:val="20"/>
          <w:highlight w:val="yellow"/>
        </w:rPr>
      </w:pPr>
    </w:p>
    <w:p w14:paraId="36EF55DA" w14:textId="533317F5" w:rsidR="00E431A3" w:rsidRPr="00C776D9" w:rsidRDefault="002B148B" w:rsidP="002B148B">
      <w:pPr>
        <w:autoSpaceDE w:val="0"/>
        <w:autoSpaceDN w:val="0"/>
        <w:adjustRightInd w:val="0"/>
        <w:jc w:val="both"/>
        <w:rPr>
          <w:rFonts w:ascii="Arial" w:hAnsi="Arial" w:cs="Arial"/>
          <w:b/>
          <w:sz w:val="20"/>
        </w:rPr>
      </w:pPr>
      <w:r w:rsidRPr="000B1123">
        <w:rPr>
          <w:rFonts w:ascii="Arial" w:hAnsi="Arial" w:cs="Arial"/>
          <w:sz w:val="20"/>
        </w:rPr>
        <w:t xml:space="preserve">Los incentivos a los </w:t>
      </w:r>
      <w:r w:rsidR="00A60FAB">
        <w:rPr>
          <w:rFonts w:ascii="Arial" w:hAnsi="Arial" w:cs="Arial"/>
          <w:sz w:val="20"/>
        </w:rPr>
        <w:t>planes</w:t>
      </w:r>
      <w:r w:rsidRPr="000B1123">
        <w:rPr>
          <w:rFonts w:ascii="Arial" w:hAnsi="Arial" w:cs="Arial"/>
          <w:sz w:val="20"/>
        </w:rPr>
        <w:t xml:space="preserve"> de manejo seleccionados favorecerán por una única vez una misma superficie</w:t>
      </w:r>
      <w:r w:rsidR="00A56A5D" w:rsidRPr="000B1123">
        <w:rPr>
          <w:rFonts w:ascii="Arial" w:hAnsi="Arial" w:cs="Arial"/>
          <w:sz w:val="20"/>
        </w:rPr>
        <w:t>, e</w:t>
      </w:r>
      <w:r w:rsidR="004F6C03" w:rsidRPr="000B1123">
        <w:rPr>
          <w:rFonts w:ascii="Arial" w:hAnsi="Arial" w:cs="Arial"/>
          <w:sz w:val="20"/>
        </w:rPr>
        <w:t>xceptuando</w:t>
      </w:r>
      <w:r w:rsidR="009A6F0A">
        <w:rPr>
          <w:rFonts w:ascii="Arial" w:hAnsi="Arial" w:cs="Arial"/>
          <w:sz w:val="20"/>
        </w:rPr>
        <w:t>:</w:t>
      </w:r>
    </w:p>
    <w:p w14:paraId="16BD6AD5" w14:textId="77777777" w:rsidR="00E431A3" w:rsidRPr="00C776D9" w:rsidRDefault="00E431A3" w:rsidP="002B148B">
      <w:pPr>
        <w:autoSpaceDE w:val="0"/>
        <w:autoSpaceDN w:val="0"/>
        <w:adjustRightInd w:val="0"/>
        <w:jc w:val="both"/>
        <w:rPr>
          <w:rFonts w:ascii="Arial" w:hAnsi="Arial" w:cs="Arial"/>
          <w:b/>
          <w:sz w:val="20"/>
        </w:rPr>
      </w:pPr>
    </w:p>
    <w:p w14:paraId="7BB830A9" w14:textId="77777777" w:rsidR="00BB31B8" w:rsidRPr="00BB31B8" w:rsidRDefault="002B148B">
      <w:pPr>
        <w:pStyle w:val="Sangradetextonormal"/>
        <w:numPr>
          <w:ilvl w:val="0"/>
          <w:numId w:val="3"/>
        </w:numPr>
        <w:tabs>
          <w:tab w:val="left" w:pos="10348"/>
        </w:tabs>
        <w:ind w:right="-34"/>
        <w:rPr>
          <w:rFonts w:cs="Arial"/>
          <w:sz w:val="20"/>
        </w:rPr>
      </w:pPr>
      <w:r w:rsidRPr="000B1123">
        <w:rPr>
          <w:rFonts w:cs="Arial"/>
          <w:sz w:val="20"/>
        </w:rPr>
        <w:t xml:space="preserve">Aquellas prácticas complementarias o bien </w:t>
      </w:r>
      <w:r w:rsidR="000203E9">
        <w:rPr>
          <w:rFonts w:cs="Arial"/>
          <w:sz w:val="20"/>
        </w:rPr>
        <w:t xml:space="preserve">cuando </w:t>
      </w:r>
      <w:r w:rsidRPr="000B1123">
        <w:rPr>
          <w:rFonts w:cs="Arial"/>
          <w:sz w:val="20"/>
        </w:rPr>
        <w:t xml:space="preserve">se trate de cero labranza, manejo de rastrojos, uso de arado cincel, exclusión de uso de áreas de protección, aplicación de guanos tratados, </w:t>
      </w:r>
      <w:r w:rsidR="00BB31B8">
        <w:rPr>
          <w:rFonts w:cs="Arial"/>
          <w:sz w:val="20"/>
        </w:rPr>
        <w:t xml:space="preserve">guanos rojos, </w:t>
      </w:r>
      <w:r w:rsidRPr="000B1123">
        <w:rPr>
          <w:rFonts w:cs="Arial"/>
          <w:sz w:val="20"/>
        </w:rPr>
        <w:t xml:space="preserve">compost, humus y abonos verdes. </w:t>
      </w:r>
      <w:r w:rsidR="004067A2">
        <w:rPr>
          <w:rFonts w:cs="Arial"/>
          <w:sz w:val="20"/>
        </w:rPr>
        <w:t>Respecto de la preparación de suelos arroceros y micronivelación con pala láser, estas prácticas podrán repetirse a partir del cuarto año calendario posterior a la de su implementación.</w:t>
      </w:r>
    </w:p>
    <w:p w14:paraId="642FC7F1" w14:textId="77777777" w:rsidR="00094888" w:rsidRPr="00E67BFE" w:rsidRDefault="00094888" w:rsidP="00094888">
      <w:pPr>
        <w:pStyle w:val="Sangradetextonormal"/>
        <w:tabs>
          <w:tab w:val="left" w:pos="10348"/>
        </w:tabs>
        <w:ind w:left="360" w:right="-34"/>
        <w:rPr>
          <w:rFonts w:cs="Arial"/>
          <w:b/>
          <w:sz w:val="20"/>
        </w:rPr>
      </w:pPr>
    </w:p>
    <w:p w14:paraId="18164ED5" w14:textId="77777777" w:rsidR="00E431A3" w:rsidRPr="002F4B81" w:rsidRDefault="00AD12B7" w:rsidP="00E431A3">
      <w:pPr>
        <w:pStyle w:val="Sangradetextonormal"/>
        <w:numPr>
          <w:ilvl w:val="0"/>
          <w:numId w:val="3"/>
        </w:numPr>
        <w:tabs>
          <w:tab w:val="left" w:pos="10348"/>
        </w:tabs>
        <w:ind w:right="-34"/>
        <w:rPr>
          <w:rFonts w:cs="Arial"/>
          <w:color w:val="FF0000"/>
          <w:sz w:val="20"/>
        </w:rPr>
      </w:pPr>
      <w:r>
        <w:rPr>
          <w:rFonts w:cs="Arial"/>
          <w:sz w:val="20"/>
        </w:rPr>
        <w:t>P</w:t>
      </w:r>
      <w:r w:rsidR="00A60FAB">
        <w:rPr>
          <w:rFonts w:cs="Arial"/>
          <w:sz w:val="20"/>
        </w:rPr>
        <w:t>lanes</w:t>
      </w:r>
      <w:r w:rsidR="00483957" w:rsidRPr="002F4B81">
        <w:rPr>
          <w:rFonts w:cs="Arial"/>
          <w:sz w:val="20"/>
        </w:rPr>
        <w:t xml:space="preserve"> de recuperación y en el caso de la incorporación de fertilizantes de base fosfatada, una misma superficie podrá ser beneficiada </w:t>
      </w:r>
      <w:r w:rsidR="00094888" w:rsidRPr="002F4B81">
        <w:rPr>
          <w:rFonts w:cs="Arial"/>
          <w:sz w:val="20"/>
        </w:rPr>
        <w:t xml:space="preserve">por más de una vez </w:t>
      </w:r>
      <w:r w:rsidR="00483957" w:rsidRPr="002F4B81">
        <w:rPr>
          <w:rFonts w:cs="Arial"/>
          <w:sz w:val="20"/>
        </w:rPr>
        <w:t xml:space="preserve">hasta que se haya cumplido el </w:t>
      </w:r>
      <w:r w:rsidR="0062319D">
        <w:rPr>
          <w:rFonts w:cs="Arial"/>
          <w:sz w:val="20"/>
        </w:rPr>
        <w:t>plan</w:t>
      </w:r>
      <w:r w:rsidR="00483957" w:rsidRPr="002F4B81">
        <w:rPr>
          <w:rFonts w:cs="Arial"/>
          <w:sz w:val="20"/>
        </w:rPr>
        <w:t xml:space="preserve"> de </w:t>
      </w:r>
      <w:r w:rsidR="0062319D">
        <w:rPr>
          <w:rFonts w:cs="Arial"/>
          <w:sz w:val="20"/>
        </w:rPr>
        <w:t>manejo</w:t>
      </w:r>
      <w:r w:rsidR="00483957" w:rsidRPr="002F4B81">
        <w:rPr>
          <w:rFonts w:cs="Arial"/>
          <w:sz w:val="20"/>
        </w:rPr>
        <w:t xml:space="preserve"> que se postule para alcanzar el nivel </w:t>
      </w:r>
      <w:r w:rsidR="001E1282" w:rsidRPr="002F4B81">
        <w:rPr>
          <w:rFonts w:cs="Arial"/>
          <w:sz w:val="20"/>
        </w:rPr>
        <w:t xml:space="preserve">mínimo </w:t>
      </w:r>
      <w:r w:rsidR="00483957" w:rsidRPr="002F4B81">
        <w:rPr>
          <w:rFonts w:cs="Arial"/>
          <w:sz w:val="20"/>
        </w:rPr>
        <w:t xml:space="preserve">técnico </w:t>
      </w:r>
      <w:r w:rsidR="00E431A3" w:rsidRPr="002F4B81">
        <w:rPr>
          <w:rFonts w:cs="Arial"/>
          <w:sz w:val="20"/>
        </w:rPr>
        <w:t>establecido</w:t>
      </w:r>
      <w:r w:rsidR="00094888" w:rsidRPr="002F4B81">
        <w:rPr>
          <w:rFonts w:cs="Arial"/>
          <w:sz w:val="20"/>
        </w:rPr>
        <w:t xml:space="preserve"> en </w:t>
      </w:r>
      <w:r w:rsidR="002F4B81" w:rsidRPr="002F4B81">
        <w:rPr>
          <w:rFonts w:cs="Arial"/>
          <w:sz w:val="20"/>
        </w:rPr>
        <w:t xml:space="preserve">la tabla incluida </w:t>
      </w:r>
      <w:r w:rsidR="004923DB" w:rsidRPr="002F4B81">
        <w:rPr>
          <w:rFonts w:cs="Arial"/>
          <w:sz w:val="20"/>
        </w:rPr>
        <w:t>e</w:t>
      </w:r>
      <w:r w:rsidR="002F4B81" w:rsidRPr="002F4B81">
        <w:rPr>
          <w:rFonts w:cs="Arial"/>
          <w:sz w:val="20"/>
        </w:rPr>
        <w:t>n</w:t>
      </w:r>
      <w:r w:rsidR="004923DB" w:rsidRPr="002F4B81">
        <w:rPr>
          <w:rFonts w:cs="Arial"/>
          <w:sz w:val="20"/>
        </w:rPr>
        <w:t xml:space="preserve"> este mismo numeral.</w:t>
      </w:r>
    </w:p>
    <w:p w14:paraId="2ADAF289" w14:textId="77777777" w:rsidR="00E431A3" w:rsidRPr="00434F2B" w:rsidRDefault="00E431A3" w:rsidP="00E431A3">
      <w:pPr>
        <w:pStyle w:val="Sangradetextonormal"/>
        <w:tabs>
          <w:tab w:val="left" w:pos="10348"/>
        </w:tabs>
        <w:ind w:left="360" w:right="-34"/>
        <w:rPr>
          <w:rFonts w:cs="Arial"/>
          <w:sz w:val="20"/>
        </w:rPr>
      </w:pPr>
    </w:p>
    <w:p w14:paraId="2C972B3E" w14:textId="4A33AD5B" w:rsidR="00651CE9" w:rsidRPr="000B1123" w:rsidRDefault="00511F2C" w:rsidP="00651CE9">
      <w:pPr>
        <w:pStyle w:val="Sangradetextonormal"/>
        <w:numPr>
          <w:ilvl w:val="0"/>
          <w:numId w:val="3"/>
        </w:numPr>
        <w:tabs>
          <w:tab w:val="left" w:pos="10348"/>
        </w:tabs>
        <w:ind w:right="-34"/>
        <w:rPr>
          <w:rFonts w:cs="Arial"/>
          <w:color w:val="FF0000"/>
          <w:sz w:val="20"/>
        </w:rPr>
      </w:pPr>
      <w:r w:rsidRPr="000B1123">
        <w:rPr>
          <w:rFonts w:cs="Arial"/>
          <w:sz w:val="20"/>
        </w:rPr>
        <w:t xml:space="preserve">En </w:t>
      </w:r>
      <w:r w:rsidR="00A60FAB">
        <w:rPr>
          <w:rFonts w:cs="Arial"/>
          <w:sz w:val="20"/>
        </w:rPr>
        <w:t>planes</w:t>
      </w:r>
      <w:r w:rsidRPr="000B1123">
        <w:rPr>
          <w:rFonts w:cs="Arial"/>
          <w:sz w:val="20"/>
        </w:rPr>
        <w:t xml:space="preserve"> de recuperación y en el caso de la incorporación de elementos químicos esenciales y en particular para </w:t>
      </w:r>
      <w:r w:rsidRPr="00444BB6">
        <w:rPr>
          <w:rFonts w:cs="Arial"/>
          <w:sz w:val="20"/>
        </w:rPr>
        <w:t>neutralizar la toxicidad del aluminio</w:t>
      </w:r>
      <w:r w:rsidR="008F0D5C" w:rsidRPr="00444BB6">
        <w:rPr>
          <w:rFonts w:cs="Arial"/>
          <w:sz w:val="20"/>
        </w:rPr>
        <w:t xml:space="preserve"> </w:t>
      </w:r>
      <w:r w:rsidR="009A6F0A" w:rsidRPr="00444BB6">
        <w:rPr>
          <w:rFonts w:cs="Arial"/>
          <w:sz w:val="20"/>
        </w:rPr>
        <w:t>,</w:t>
      </w:r>
      <w:r w:rsidRPr="00444BB6">
        <w:rPr>
          <w:rFonts w:cs="Arial"/>
          <w:sz w:val="20"/>
        </w:rPr>
        <w:t xml:space="preserve"> una </w:t>
      </w:r>
      <w:r w:rsidRPr="000B1123">
        <w:rPr>
          <w:rFonts w:cs="Arial"/>
          <w:sz w:val="20"/>
        </w:rPr>
        <w:t xml:space="preserve">misma superficie podrá ser beneficiada hasta que se haya cumplido el </w:t>
      </w:r>
      <w:r w:rsidR="0062319D">
        <w:rPr>
          <w:rFonts w:cs="Arial"/>
          <w:sz w:val="20"/>
        </w:rPr>
        <w:t>plan</w:t>
      </w:r>
      <w:r w:rsidRPr="000B1123">
        <w:rPr>
          <w:rFonts w:cs="Arial"/>
          <w:sz w:val="20"/>
        </w:rPr>
        <w:t xml:space="preserve"> de </w:t>
      </w:r>
      <w:r w:rsidR="0062319D">
        <w:rPr>
          <w:rFonts w:cs="Arial"/>
          <w:sz w:val="20"/>
        </w:rPr>
        <w:t>manejo</w:t>
      </w:r>
      <w:r w:rsidRPr="000B1123">
        <w:rPr>
          <w:rFonts w:cs="Arial"/>
          <w:sz w:val="20"/>
        </w:rPr>
        <w:t xml:space="preserve"> que se haya postulado para alcanzar algunos de los niveles </w:t>
      </w:r>
      <w:r w:rsidR="00E431A3" w:rsidRPr="000B1123">
        <w:rPr>
          <w:rFonts w:cs="Arial"/>
          <w:sz w:val="20"/>
        </w:rPr>
        <w:t>mínimos técnicos</w:t>
      </w:r>
      <w:r w:rsidR="00F4461D" w:rsidRPr="000B1123">
        <w:rPr>
          <w:rFonts w:cs="Arial"/>
          <w:sz w:val="20"/>
        </w:rPr>
        <w:t xml:space="preserve">, establecidos </w:t>
      </w:r>
      <w:r w:rsidR="002F4B81" w:rsidRPr="002F4B81">
        <w:rPr>
          <w:rFonts w:cs="Arial"/>
          <w:sz w:val="20"/>
        </w:rPr>
        <w:t>en la tabla incluida en este mismo numeral.</w:t>
      </w:r>
    </w:p>
    <w:p w14:paraId="3E62A937" w14:textId="77777777" w:rsidR="00E431A3" w:rsidRPr="000B1123" w:rsidRDefault="00E431A3" w:rsidP="00E431A3">
      <w:pPr>
        <w:pStyle w:val="Sangradetextonormal"/>
        <w:tabs>
          <w:tab w:val="left" w:pos="10348"/>
        </w:tabs>
        <w:ind w:right="-34"/>
        <w:rPr>
          <w:rFonts w:cs="Arial"/>
          <w:sz w:val="20"/>
        </w:rPr>
      </w:pPr>
    </w:p>
    <w:p w14:paraId="6A026597" w14:textId="77777777" w:rsidR="00511F2C" w:rsidRDefault="00511F2C" w:rsidP="00E431A3">
      <w:pPr>
        <w:pStyle w:val="Sangradetextonormal"/>
        <w:numPr>
          <w:ilvl w:val="0"/>
          <w:numId w:val="3"/>
        </w:numPr>
        <w:tabs>
          <w:tab w:val="left" w:pos="10348"/>
        </w:tabs>
        <w:ind w:right="-34"/>
        <w:rPr>
          <w:rFonts w:cs="Arial"/>
          <w:sz w:val="20"/>
        </w:rPr>
      </w:pPr>
      <w:r w:rsidRPr="000B1123">
        <w:rPr>
          <w:rFonts w:cs="Arial"/>
          <w:sz w:val="20"/>
        </w:rPr>
        <w:t>Las prácticas de mantención, las que podrán favorecer una misma superficie hasta por un máximo de dos años.</w:t>
      </w:r>
    </w:p>
    <w:p w14:paraId="79003E0C" w14:textId="77777777" w:rsidR="00C479DC" w:rsidRDefault="00C479DC" w:rsidP="00BF3E20">
      <w:pPr>
        <w:pStyle w:val="Sangradetextonormal"/>
        <w:tabs>
          <w:tab w:val="left" w:pos="10348"/>
        </w:tabs>
        <w:ind w:right="-34"/>
        <w:rPr>
          <w:rFonts w:cs="Arial"/>
          <w:sz w:val="20"/>
        </w:rPr>
      </w:pPr>
    </w:p>
    <w:p w14:paraId="19595DA7" w14:textId="77777777" w:rsidR="00C479DC" w:rsidRPr="000B1123" w:rsidRDefault="00C479DC" w:rsidP="00E431A3">
      <w:pPr>
        <w:pStyle w:val="Sangradetextonormal"/>
        <w:numPr>
          <w:ilvl w:val="0"/>
          <w:numId w:val="3"/>
        </w:numPr>
        <w:tabs>
          <w:tab w:val="left" w:pos="10348"/>
        </w:tabs>
        <w:ind w:right="-34"/>
        <w:rPr>
          <w:rFonts w:cs="Arial"/>
          <w:sz w:val="20"/>
        </w:rPr>
      </w:pPr>
      <w:r>
        <w:rPr>
          <w:rFonts w:cs="Arial"/>
          <w:sz w:val="20"/>
        </w:rPr>
        <w:t>Los suelos beneficiados por este Programa para el establecimiento o regeneración de coberturas vegetales, que hayan perdido su cobertura por causas no imputables a dolo o culpa del interesado, a partir del cuarto año calendario posterior al establecimiento o regeneración de la pradera que haya sido bonificada, siempre que se haya cumplido con el Plan de Manejo.</w:t>
      </w:r>
    </w:p>
    <w:p w14:paraId="146A9CEC" w14:textId="77777777" w:rsidR="00E431A3" w:rsidRPr="000B1123" w:rsidRDefault="00E431A3" w:rsidP="00E431A3">
      <w:pPr>
        <w:pStyle w:val="Sangradetextonormal"/>
        <w:tabs>
          <w:tab w:val="left" w:pos="10348"/>
        </w:tabs>
        <w:ind w:right="-34"/>
        <w:rPr>
          <w:rFonts w:cs="Arial"/>
          <w:sz w:val="20"/>
        </w:rPr>
      </w:pPr>
    </w:p>
    <w:p w14:paraId="5912C7A0" w14:textId="2C60F37E" w:rsidR="001F1520" w:rsidRPr="000B1123" w:rsidRDefault="00511F2C" w:rsidP="00E431A3">
      <w:pPr>
        <w:pStyle w:val="Sangradetextonormal"/>
        <w:numPr>
          <w:ilvl w:val="0"/>
          <w:numId w:val="3"/>
        </w:numPr>
        <w:tabs>
          <w:tab w:val="left" w:pos="10348"/>
        </w:tabs>
        <w:ind w:right="-34"/>
        <w:rPr>
          <w:rFonts w:cs="Arial"/>
          <w:sz w:val="20"/>
        </w:rPr>
      </w:pPr>
      <w:r w:rsidRPr="000B1123">
        <w:rPr>
          <w:rFonts w:cs="Arial"/>
          <w:sz w:val="20"/>
        </w:rPr>
        <w:t>Aquellas superficies afectadas por emergencias agrícolas o catástrofes declaradas por la autoridad competente, o por razones de fuerza mayor calificadas por el Director</w:t>
      </w:r>
      <w:r w:rsidR="00E431A3" w:rsidRPr="000B1123">
        <w:rPr>
          <w:rFonts w:cs="Arial"/>
          <w:sz w:val="20"/>
        </w:rPr>
        <w:t xml:space="preserve"> Regional</w:t>
      </w:r>
      <w:r w:rsidR="00044AD0">
        <w:rPr>
          <w:rFonts w:cs="Arial"/>
          <w:sz w:val="20"/>
        </w:rPr>
        <w:t>.</w:t>
      </w:r>
    </w:p>
    <w:p w14:paraId="40812050" w14:textId="77777777" w:rsidR="00A56A5D" w:rsidRDefault="00A56A5D" w:rsidP="00A56A5D">
      <w:pPr>
        <w:pStyle w:val="Sangradetextonormal"/>
        <w:tabs>
          <w:tab w:val="left" w:pos="10348"/>
        </w:tabs>
        <w:ind w:right="-34"/>
        <w:rPr>
          <w:rFonts w:cs="Arial"/>
          <w:sz w:val="20"/>
        </w:rPr>
      </w:pPr>
    </w:p>
    <w:p w14:paraId="34C17913" w14:textId="77777777" w:rsidR="00E24269" w:rsidRPr="000B1123" w:rsidRDefault="00E24269" w:rsidP="00A56A5D">
      <w:pPr>
        <w:pStyle w:val="Sangradetextonormal"/>
        <w:tabs>
          <w:tab w:val="left" w:pos="10348"/>
        </w:tabs>
        <w:ind w:right="-34"/>
        <w:rPr>
          <w:rFonts w:cs="Arial"/>
          <w:sz w:val="20"/>
        </w:rPr>
      </w:pPr>
    </w:p>
    <w:p w14:paraId="7D4EA9D6" w14:textId="77777777" w:rsidR="001F1520" w:rsidRPr="0096507D" w:rsidRDefault="001F1520" w:rsidP="0096507D">
      <w:pPr>
        <w:pStyle w:val="Sangradetextonormal"/>
        <w:numPr>
          <w:ilvl w:val="0"/>
          <w:numId w:val="3"/>
        </w:numPr>
        <w:tabs>
          <w:tab w:val="left" w:pos="10348"/>
        </w:tabs>
        <w:ind w:right="-34"/>
        <w:rPr>
          <w:rFonts w:cs="Arial"/>
          <w:sz w:val="20"/>
        </w:rPr>
      </w:pPr>
      <w:r w:rsidRPr="000B1123">
        <w:rPr>
          <w:rFonts w:cs="Arial"/>
          <w:sz w:val="20"/>
        </w:rPr>
        <w:t xml:space="preserve">Aquellas superficies intervenidas con prácticas </w:t>
      </w:r>
      <w:r w:rsidR="00C3364C">
        <w:rPr>
          <w:rFonts w:cs="Arial"/>
          <w:sz w:val="20"/>
        </w:rPr>
        <w:t>asociadas al subprograma de “Eliminación, limpi</w:t>
      </w:r>
      <w:r w:rsidR="00C00727">
        <w:rPr>
          <w:rFonts w:cs="Arial"/>
          <w:sz w:val="20"/>
        </w:rPr>
        <w:t>eza</w:t>
      </w:r>
      <w:r w:rsidR="00C3364C">
        <w:rPr>
          <w:rFonts w:cs="Arial"/>
          <w:sz w:val="20"/>
        </w:rPr>
        <w:t xml:space="preserve"> o confinamiento de impedimentos físicos</w:t>
      </w:r>
      <w:r w:rsidR="00C479DC">
        <w:rPr>
          <w:rFonts w:cs="Arial"/>
          <w:sz w:val="20"/>
        </w:rPr>
        <w:t xml:space="preserve"> o químicos</w:t>
      </w:r>
      <w:r w:rsidR="00C3364C">
        <w:rPr>
          <w:rFonts w:cs="Arial"/>
          <w:sz w:val="20"/>
        </w:rPr>
        <w:t>”</w:t>
      </w:r>
      <w:r w:rsidR="003E37D3">
        <w:rPr>
          <w:rFonts w:cs="Arial"/>
          <w:sz w:val="20"/>
        </w:rPr>
        <w:t xml:space="preserve">, </w:t>
      </w:r>
      <w:r w:rsidR="003E37D3" w:rsidRPr="003E37D3">
        <w:rPr>
          <w:rFonts w:cs="Arial"/>
          <w:sz w:val="20"/>
        </w:rPr>
        <w:t>la cantidad de veces que podrá ser intervenida esta misma superficie con las actividades de l</w:t>
      </w:r>
      <w:r w:rsidR="00C3364C">
        <w:rPr>
          <w:rFonts w:cs="Arial"/>
          <w:sz w:val="20"/>
        </w:rPr>
        <w:t>os restantes subprogramas</w:t>
      </w:r>
      <w:r w:rsidR="003E37D3" w:rsidRPr="003E37D3">
        <w:rPr>
          <w:rFonts w:cs="Arial"/>
          <w:sz w:val="20"/>
        </w:rPr>
        <w:t>, dependerá de la segunda práctica que en ellos se implemente</w:t>
      </w:r>
      <w:r w:rsidR="007C233C">
        <w:rPr>
          <w:rFonts w:cs="Arial"/>
          <w:sz w:val="20"/>
        </w:rPr>
        <w:t>, según la evaluación de carácter técnico.</w:t>
      </w:r>
    </w:p>
    <w:p w14:paraId="4DD67213" w14:textId="77777777" w:rsidR="00E24269" w:rsidRDefault="00E24269" w:rsidP="00F716E7">
      <w:pPr>
        <w:jc w:val="both"/>
        <w:rPr>
          <w:rFonts w:ascii="Arial" w:hAnsi="Arial" w:cs="Arial"/>
          <w:sz w:val="20"/>
        </w:rPr>
      </w:pPr>
    </w:p>
    <w:p w14:paraId="36E31C25" w14:textId="77777777" w:rsidR="00F716E7" w:rsidRPr="000B1123" w:rsidRDefault="00F716E7" w:rsidP="00F716E7">
      <w:pPr>
        <w:jc w:val="both"/>
        <w:rPr>
          <w:rFonts w:ascii="Arial" w:hAnsi="Arial" w:cs="Arial"/>
          <w:sz w:val="20"/>
        </w:rPr>
      </w:pPr>
      <w:r w:rsidRPr="000B1123">
        <w:rPr>
          <w:rFonts w:ascii="Arial" w:hAnsi="Arial" w:cs="Arial"/>
          <w:sz w:val="20"/>
        </w:rPr>
        <w:t xml:space="preserve">Los incentivos </w:t>
      </w:r>
      <w:r w:rsidR="00763322" w:rsidRPr="000B1123">
        <w:rPr>
          <w:rFonts w:ascii="Arial" w:hAnsi="Arial" w:cs="Arial"/>
          <w:sz w:val="20"/>
        </w:rPr>
        <w:t>a que se refiere</w:t>
      </w:r>
      <w:r w:rsidR="009B3144" w:rsidRPr="000B1123">
        <w:rPr>
          <w:rFonts w:ascii="Arial" w:hAnsi="Arial" w:cs="Arial"/>
          <w:sz w:val="20"/>
        </w:rPr>
        <w:t>n</w:t>
      </w:r>
      <w:r w:rsidR="00763322" w:rsidRPr="000B1123">
        <w:rPr>
          <w:rFonts w:ascii="Arial" w:hAnsi="Arial" w:cs="Arial"/>
          <w:sz w:val="20"/>
        </w:rPr>
        <w:t xml:space="preserve"> estas bases</w:t>
      </w:r>
      <w:r w:rsidRPr="000B1123">
        <w:rPr>
          <w:rFonts w:ascii="Arial" w:hAnsi="Arial" w:cs="Arial"/>
          <w:sz w:val="20"/>
        </w:rPr>
        <w:t xml:space="preserve"> serán compatibles con los establecidos en otros cuerpos legales o reglamentarios sobre fomento a la actividad agropecuaria</w:t>
      </w:r>
      <w:r w:rsidR="009B3144" w:rsidRPr="000B1123">
        <w:rPr>
          <w:rFonts w:ascii="Arial" w:hAnsi="Arial" w:cs="Arial"/>
          <w:sz w:val="20"/>
        </w:rPr>
        <w:t xml:space="preserve">, </w:t>
      </w:r>
      <w:r w:rsidRPr="000B1123">
        <w:rPr>
          <w:rFonts w:ascii="Arial" w:hAnsi="Arial" w:cs="Arial"/>
          <w:sz w:val="20"/>
        </w:rPr>
        <w:t>forestal</w:t>
      </w:r>
      <w:r w:rsidR="009B3144" w:rsidRPr="000B1123">
        <w:rPr>
          <w:rFonts w:ascii="Arial" w:hAnsi="Arial" w:cs="Arial"/>
          <w:sz w:val="20"/>
        </w:rPr>
        <w:t xml:space="preserve"> y ambiental</w:t>
      </w:r>
      <w:r w:rsidRPr="000B1123">
        <w:rPr>
          <w:rFonts w:ascii="Arial" w:hAnsi="Arial" w:cs="Arial"/>
          <w:sz w:val="20"/>
        </w:rPr>
        <w:t>, pero el conjunto de los que obtenga un mismo productor</w:t>
      </w:r>
      <w:r w:rsidR="009B3144" w:rsidRPr="000B1123">
        <w:rPr>
          <w:rFonts w:ascii="Arial" w:hAnsi="Arial" w:cs="Arial"/>
          <w:sz w:val="20"/>
        </w:rPr>
        <w:t xml:space="preserve"> respecto de un mismo predio y de una misma práctica, </w:t>
      </w:r>
      <w:r w:rsidRPr="000B1123">
        <w:rPr>
          <w:rFonts w:ascii="Arial" w:hAnsi="Arial" w:cs="Arial"/>
          <w:sz w:val="20"/>
        </w:rPr>
        <w:t>no podrá exceder el 100% de los costos de las labores o insumos bonificados.</w:t>
      </w:r>
    </w:p>
    <w:p w14:paraId="41BB77BB" w14:textId="77777777" w:rsidR="009B3144" w:rsidRPr="000B1123" w:rsidRDefault="009B3144" w:rsidP="00F716E7">
      <w:pPr>
        <w:jc w:val="both"/>
        <w:rPr>
          <w:rFonts w:ascii="Arial" w:hAnsi="Arial" w:cs="Arial"/>
          <w:sz w:val="20"/>
        </w:rPr>
      </w:pPr>
    </w:p>
    <w:p w14:paraId="4FED14ED" w14:textId="77777777" w:rsidR="00F716E7" w:rsidRPr="000B1123" w:rsidRDefault="00F716E7" w:rsidP="00F716E7">
      <w:pPr>
        <w:jc w:val="both"/>
        <w:rPr>
          <w:rFonts w:ascii="Arial" w:hAnsi="Arial" w:cs="Arial"/>
          <w:sz w:val="20"/>
        </w:rPr>
      </w:pPr>
      <w:r w:rsidRPr="000B1123">
        <w:rPr>
          <w:rFonts w:ascii="Arial" w:hAnsi="Arial" w:cs="Arial"/>
          <w:sz w:val="20"/>
        </w:rPr>
        <w:t>Los montos máximos a bonificar se calcularán de acuerdo con los porcentajes indicados a continuación, aplicados a los costos neto</w:t>
      </w:r>
      <w:r w:rsidR="00D51055" w:rsidRPr="000B1123">
        <w:rPr>
          <w:rFonts w:ascii="Arial" w:hAnsi="Arial" w:cs="Arial"/>
          <w:sz w:val="20"/>
        </w:rPr>
        <w:t xml:space="preserve">s de cada </w:t>
      </w:r>
      <w:r w:rsidR="00A44587" w:rsidRPr="000B1123">
        <w:rPr>
          <w:rFonts w:ascii="Arial" w:hAnsi="Arial" w:cs="Arial"/>
          <w:sz w:val="20"/>
        </w:rPr>
        <w:t xml:space="preserve">práctica y/o </w:t>
      </w:r>
      <w:r w:rsidR="00D51055" w:rsidRPr="000B1123">
        <w:rPr>
          <w:rFonts w:ascii="Arial" w:hAnsi="Arial" w:cs="Arial"/>
          <w:sz w:val="20"/>
        </w:rPr>
        <w:t>labor señalada</w:t>
      </w:r>
      <w:r w:rsidR="005A38A4" w:rsidRPr="000B1123">
        <w:rPr>
          <w:rFonts w:ascii="Arial" w:hAnsi="Arial" w:cs="Arial"/>
          <w:sz w:val="20"/>
        </w:rPr>
        <w:t xml:space="preserve"> en la</w:t>
      </w:r>
      <w:r w:rsidRPr="000B1123">
        <w:rPr>
          <w:rFonts w:ascii="Arial" w:hAnsi="Arial" w:cs="Arial"/>
          <w:sz w:val="20"/>
        </w:rPr>
        <w:t xml:space="preserve"> Tabla </w:t>
      </w:r>
      <w:r w:rsidR="00C71B5F">
        <w:rPr>
          <w:rFonts w:ascii="Arial" w:hAnsi="Arial" w:cs="Arial"/>
          <w:sz w:val="20"/>
        </w:rPr>
        <w:t xml:space="preserve">Anual </w:t>
      </w:r>
      <w:r w:rsidRPr="000B1123">
        <w:rPr>
          <w:rFonts w:ascii="Arial" w:hAnsi="Arial" w:cs="Arial"/>
          <w:sz w:val="20"/>
        </w:rPr>
        <w:t>de Costos</w:t>
      </w:r>
      <w:r w:rsidR="00830ADA" w:rsidRPr="000B1123">
        <w:rPr>
          <w:rFonts w:ascii="Arial" w:hAnsi="Arial" w:cs="Arial"/>
          <w:sz w:val="20"/>
        </w:rPr>
        <w:t xml:space="preserve"> vigente al momento de la recepción de la postulación. </w:t>
      </w:r>
    </w:p>
    <w:p w14:paraId="5548B9B0" w14:textId="77777777" w:rsidR="00F716E7" w:rsidRDefault="00F716E7" w:rsidP="00F716E7">
      <w:pPr>
        <w:jc w:val="both"/>
        <w:rPr>
          <w:rFonts w:ascii="Arial" w:hAnsi="Arial" w:cs="Arial"/>
          <w:sz w:val="20"/>
        </w:rPr>
      </w:pPr>
    </w:p>
    <w:p w14:paraId="50551F28" w14:textId="77777777" w:rsidR="007C7649" w:rsidRDefault="007C7649" w:rsidP="00F716E7">
      <w:pPr>
        <w:jc w:val="both"/>
        <w:rPr>
          <w:rFonts w:ascii="Arial" w:hAnsi="Arial" w:cs="Arial"/>
          <w:sz w:val="20"/>
        </w:rPr>
      </w:pPr>
    </w:p>
    <w:p w14:paraId="6C993298" w14:textId="77777777" w:rsidR="007C7649" w:rsidRDefault="007C7649" w:rsidP="00F716E7">
      <w:pPr>
        <w:jc w:val="both"/>
        <w:rPr>
          <w:rFonts w:ascii="Arial" w:hAnsi="Arial" w:cs="Arial"/>
          <w:sz w:val="20"/>
        </w:rPr>
      </w:pPr>
    </w:p>
    <w:p w14:paraId="4C36F518" w14:textId="77777777" w:rsidR="007C7649" w:rsidRDefault="007C7649" w:rsidP="00F716E7">
      <w:pPr>
        <w:jc w:val="both"/>
        <w:rPr>
          <w:rFonts w:ascii="Arial" w:hAnsi="Arial" w:cs="Arial"/>
          <w:sz w:val="20"/>
        </w:rPr>
      </w:pPr>
    </w:p>
    <w:p w14:paraId="73656791" w14:textId="77777777" w:rsidR="007C7649" w:rsidRDefault="007C7649" w:rsidP="00F716E7">
      <w:pPr>
        <w:jc w:val="both"/>
        <w:rPr>
          <w:rFonts w:ascii="Arial" w:hAnsi="Arial" w:cs="Arial"/>
          <w:sz w:val="20"/>
        </w:rPr>
      </w:pPr>
    </w:p>
    <w:p w14:paraId="14431B51" w14:textId="77777777" w:rsidR="007C7649" w:rsidRPr="000B1123" w:rsidRDefault="007C7649" w:rsidP="00F716E7">
      <w:pPr>
        <w:jc w:val="both"/>
        <w:rPr>
          <w:rFonts w:ascii="Arial" w:hAnsi="Arial" w:cs="Arial"/>
          <w:sz w:val="20"/>
        </w:rPr>
      </w:pPr>
    </w:p>
    <w:p w14:paraId="62087CDC" w14:textId="77777777" w:rsidR="00325A5E" w:rsidRPr="000B1123" w:rsidRDefault="00325A5E" w:rsidP="00F716E7">
      <w:pPr>
        <w:jc w:val="both"/>
        <w:rPr>
          <w:rFonts w:ascii="Arial" w:hAnsi="Arial" w:cs="Arial"/>
          <w:sz w:val="20"/>
        </w:rPr>
      </w:pPr>
    </w:p>
    <w:tbl>
      <w:tblPr>
        <w:tblW w:w="99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6095"/>
      </w:tblGrid>
      <w:tr w:rsidR="00F716E7" w:rsidRPr="000B1123" w14:paraId="2093F6EC" w14:textId="77777777">
        <w:tc>
          <w:tcPr>
            <w:tcW w:w="3898" w:type="dxa"/>
            <w:tcBorders>
              <w:top w:val="single" w:sz="12" w:space="0" w:color="auto"/>
            </w:tcBorders>
          </w:tcPr>
          <w:p w14:paraId="5049D967" w14:textId="77777777" w:rsidR="00F716E7" w:rsidRPr="000B1123" w:rsidRDefault="00A44587" w:rsidP="00F85D66">
            <w:pPr>
              <w:jc w:val="center"/>
              <w:rPr>
                <w:rFonts w:ascii="Arial" w:hAnsi="Arial" w:cs="Arial"/>
                <w:b/>
                <w:sz w:val="20"/>
              </w:rPr>
            </w:pPr>
            <w:r w:rsidRPr="000B1123">
              <w:rPr>
                <w:rFonts w:ascii="Arial" w:hAnsi="Arial" w:cs="Arial"/>
                <w:b/>
                <w:sz w:val="20"/>
              </w:rPr>
              <w:t>ACTIVIDADES BONIFICABLES</w:t>
            </w:r>
          </w:p>
        </w:tc>
        <w:tc>
          <w:tcPr>
            <w:tcW w:w="6095" w:type="dxa"/>
            <w:tcBorders>
              <w:top w:val="single" w:sz="12" w:space="0" w:color="auto"/>
            </w:tcBorders>
          </w:tcPr>
          <w:p w14:paraId="3C26338A" w14:textId="77777777" w:rsidR="00F716E7" w:rsidRPr="000B1123" w:rsidRDefault="00F716E7" w:rsidP="00F85D66">
            <w:pPr>
              <w:jc w:val="center"/>
              <w:rPr>
                <w:rFonts w:ascii="Arial" w:hAnsi="Arial" w:cs="Arial"/>
                <w:b/>
                <w:sz w:val="20"/>
              </w:rPr>
            </w:pPr>
            <w:r w:rsidRPr="000B1123">
              <w:rPr>
                <w:rFonts w:ascii="Arial" w:hAnsi="Arial" w:cs="Arial"/>
                <w:b/>
                <w:sz w:val="20"/>
              </w:rPr>
              <w:t>PORCENTAJE DE INCENTIVO</w:t>
            </w:r>
          </w:p>
        </w:tc>
      </w:tr>
      <w:tr w:rsidR="00F716E7" w:rsidRPr="000B1123" w14:paraId="2FB626FE" w14:textId="77777777" w:rsidTr="00910E9B">
        <w:trPr>
          <w:trHeight w:val="2185"/>
        </w:trPr>
        <w:tc>
          <w:tcPr>
            <w:tcW w:w="3898" w:type="dxa"/>
            <w:tcBorders>
              <w:bottom w:val="single" w:sz="4" w:space="0" w:color="auto"/>
            </w:tcBorders>
          </w:tcPr>
          <w:p w14:paraId="677481A4" w14:textId="77777777" w:rsidR="001E5EEC" w:rsidRPr="000B1123" w:rsidRDefault="00A44587" w:rsidP="00676B63">
            <w:pPr>
              <w:numPr>
                <w:ilvl w:val="0"/>
                <w:numId w:val="20"/>
              </w:numPr>
              <w:tabs>
                <w:tab w:val="num" w:pos="284"/>
              </w:tabs>
              <w:ind w:left="284" w:hanging="284"/>
              <w:jc w:val="both"/>
              <w:rPr>
                <w:rFonts w:ascii="Arial" w:hAnsi="Arial" w:cs="Arial"/>
                <w:sz w:val="20"/>
              </w:rPr>
            </w:pPr>
            <w:r w:rsidRPr="000B1123">
              <w:rPr>
                <w:rFonts w:ascii="Arial" w:hAnsi="Arial" w:cs="Arial"/>
                <w:sz w:val="20"/>
              </w:rPr>
              <w:t>Incorporación de Fertilizantes de Base Fosforada</w:t>
            </w:r>
            <w:r w:rsidR="001E5EEC" w:rsidRPr="000B1123">
              <w:rPr>
                <w:rFonts w:ascii="Arial" w:hAnsi="Arial" w:cs="Arial"/>
                <w:sz w:val="20"/>
              </w:rPr>
              <w:t xml:space="preserve"> para recuperación.</w:t>
            </w:r>
          </w:p>
          <w:p w14:paraId="7B9E5C79" w14:textId="77777777" w:rsidR="001E5EEC" w:rsidRPr="000B1123" w:rsidRDefault="001E5EEC" w:rsidP="001E5EEC">
            <w:pPr>
              <w:ind w:left="360"/>
              <w:jc w:val="both"/>
              <w:rPr>
                <w:rFonts w:ascii="Arial" w:hAnsi="Arial" w:cs="Arial"/>
                <w:sz w:val="20"/>
              </w:rPr>
            </w:pPr>
          </w:p>
          <w:p w14:paraId="054E7D61" w14:textId="77777777" w:rsidR="00096B21" w:rsidRPr="000B1123" w:rsidRDefault="00096B21" w:rsidP="001E5EEC">
            <w:pPr>
              <w:ind w:left="360"/>
              <w:jc w:val="both"/>
              <w:rPr>
                <w:rFonts w:ascii="Arial" w:hAnsi="Arial" w:cs="Arial"/>
                <w:sz w:val="20"/>
              </w:rPr>
            </w:pPr>
          </w:p>
          <w:p w14:paraId="2F2CA99D" w14:textId="77777777" w:rsidR="00096B21" w:rsidRPr="000B1123" w:rsidRDefault="00096B21" w:rsidP="001E5EEC">
            <w:pPr>
              <w:ind w:left="360"/>
              <w:jc w:val="both"/>
              <w:rPr>
                <w:rFonts w:ascii="Arial" w:hAnsi="Arial" w:cs="Arial"/>
                <w:sz w:val="20"/>
              </w:rPr>
            </w:pPr>
          </w:p>
          <w:p w14:paraId="5F73A86D" w14:textId="77777777" w:rsidR="00096B21" w:rsidRPr="000B1123" w:rsidRDefault="00096B21" w:rsidP="001E5EEC">
            <w:pPr>
              <w:ind w:left="360"/>
              <w:jc w:val="both"/>
              <w:rPr>
                <w:rFonts w:ascii="Arial" w:hAnsi="Arial" w:cs="Arial"/>
                <w:sz w:val="20"/>
              </w:rPr>
            </w:pPr>
          </w:p>
          <w:p w14:paraId="731146DE" w14:textId="77777777" w:rsidR="00096B21" w:rsidRPr="000B1123" w:rsidRDefault="00096B21" w:rsidP="001E5EEC">
            <w:pPr>
              <w:ind w:left="360"/>
              <w:jc w:val="both"/>
              <w:rPr>
                <w:rFonts w:ascii="Arial" w:hAnsi="Arial" w:cs="Arial"/>
                <w:sz w:val="20"/>
              </w:rPr>
            </w:pPr>
          </w:p>
          <w:p w14:paraId="78D8BAB7" w14:textId="77777777" w:rsidR="007C3A76" w:rsidRPr="000B1123" w:rsidRDefault="007C3A76" w:rsidP="001E5EEC">
            <w:pPr>
              <w:ind w:left="360"/>
              <w:jc w:val="both"/>
              <w:rPr>
                <w:rFonts w:ascii="Arial" w:hAnsi="Arial" w:cs="Arial"/>
                <w:sz w:val="20"/>
              </w:rPr>
            </w:pPr>
          </w:p>
          <w:p w14:paraId="2D7FF94A" w14:textId="77777777" w:rsidR="00096B21" w:rsidRDefault="00096B21" w:rsidP="001E5EEC">
            <w:pPr>
              <w:ind w:left="360"/>
              <w:jc w:val="both"/>
              <w:rPr>
                <w:rFonts w:ascii="Arial" w:hAnsi="Arial" w:cs="Arial"/>
                <w:sz w:val="20"/>
              </w:rPr>
            </w:pPr>
          </w:p>
          <w:p w14:paraId="218B5AA2" w14:textId="77777777" w:rsidR="00F716E7" w:rsidRPr="000B1123" w:rsidRDefault="00F716E7" w:rsidP="00040271">
            <w:pPr>
              <w:ind w:left="284"/>
              <w:jc w:val="both"/>
              <w:rPr>
                <w:rFonts w:ascii="Arial" w:hAnsi="Arial" w:cs="Arial"/>
                <w:sz w:val="20"/>
              </w:rPr>
            </w:pPr>
          </w:p>
        </w:tc>
        <w:tc>
          <w:tcPr>
            <w:tcW w:w="6095" w:type="dxa"/>
            <w:tcBorders>
              <w:bottom w:val="single" w:sz="4" w:space="0" w:color="auto"/>
            </w:tcBorders>
          </w:tcPr>
          <w:p w14:paraId="7A20CF04" w14:textId="73ABAA7A" w:rsidR="00F716E7" w:rsidRPr="00FE7F6F" w:rsidRDefault="00F716E7" w:rsidP="00F85D66">
            <w:pPr>
              <w:jc w:val="both"/>
              <w:rPr>
                <w:rFonts w:ascii="Arial" w:hAnsi="Arial" w:cs="Arial"/>
                <w:sz w:val="20"/>
              </w:rPr>
            </w:pPr>
            <w:r w:rsidRPr="000B1123">
              <w:rPr>
                <w:rFonts w:ascii="Arial" w:hAnsi="Arial" w:cs="Arial"/>
                <w:sz w:val="20"/>
              </w:rPr>
              <w:t>Hasta el</w:t>
            </w:r>
            <w:r w:rsidR="007A3CA0">
              <w:rPr>
                <w:rFonts w:ascii="Arial" w:hAnsi="Arial" w:cs="Arial"/>
                <w:sz w:val="20"/>
              </w:rPr>
              <w:t xml:space="preserve"> </w:t>
            </w:r>
            <w:r w:rsidR="00EE3116">
              <w:rPr>
                <w:rFonts w:ascii="Arial" w:hAnsi="Arial" w:cs="Arial"/>
                <w:sz w:val="20"/>
              </w:rPr>
              <w:t xml:space="preserve"> </w:t>
            </w:r>
            <w:r w:rsidR="007A3CA0">
              <w:rPr>
                <w:rFonts w:ascii="Arial" w:hAnsi="Arial" w:cs="Arial"/>
                <w:sz w:val="20"/>
              </w:rPr>
              <w:t xml:space="preserve">90, </w:t>
            </w:r>
            <w:r w:rsidR="001E5EEC" w:rsidRPr="000B1123">
              <w:rPr>
                <w:rFonts w:ascii="Arial" w:hAnsi="Arial" w:cs="Arial"/>
                <w:sz w:val="20"/>
              </w:rPr>
              <w:t xml:space="preserve"> </w:t>
            </w:r>
            <w:r w:rsidR="007A3CA0">
              <w:rPr>
                <w:rFonts w:ascii="Arial" w:hAnsi="Arial" w:cs="Arial"/>
                <w:sz w:val="20"/>
              </w:rPr>
              <w:t>70</w:t>
            </w:r>
            <w:r w:rsidR="00EE3116">
              <w:rPr>
                <w:rFonts w:ascii="Arial" w:hAnsi="Arial" w:cs="Arial"/>
                <w:sz w:val="20"/>
              </w:rPr>
              <w:t xml:space="preserve"> o </w:t>
            </w:r>
            <w:r w:rsidR="007A3CA0">
              <w:rPr>
                <w:rFonts w:ascii="Arial" w:hAnsi="Arial" w:cs="Arial"/>
                <w:sz w:val="20"/>
              </w:rPr>
              <w:t>50</w:t>
            </w:r>
            <w:r w:rsidRPr="000B1123">
              <w:rPr>
                <w:rFonts w:ascii="Arial" w:hAnsi="Arial" w:cs="Arial"/>
                <w:sz w:val="20"/>
              </w:rPr>
              <w:t>%</w:t>
            </w:r>
            <w:r w:rsidR="00096B21" w:rsidRPr="000B1123">
              <w:rPr>
                <w:rFonts w:ascii="Arial" w:hAnsi="Arial" w:cs="Arial"/>
                <w:sz w:val="20"/>
              </w:rPr>
              <w:t xml:space="preserve"> según se trate de pequeños</w:t>
            </w:r>
            <w:r w:rsidR="003D1BA9">
              <w:rPr>
                <w:rFonts w:ascii="Arial" w:hAnsi="Arial" w:cs="Arial"/>
                <w:sz w:val="20"/>
              </w:rPr>
              <w:t>(</w:t>
            </w:r>
            <w:r w:rsidR="00F61769">
              <w:rPr>
                <w:rFonts w:ascii="Arial" w:hAnsi="Arial" w:cs="Arial"/>
                <w:sz w:val="20"/>
              </w:rPr>
              <w:t>as</w:t>
            </w:r>
            <w:r w:rsidR="003D1BA9">
              <w:rPr>
                <w:rFonts w:ascii="Arial" w:hAnsi="Arial" w:cs="Arial"/>
                <w:sz w:val="20"/>
              </w:rPr>
              <w:t>)</w:t>
            </w:r>
            <w:r w:rsidR="00096B21" w:rsidRPr="000B1123">
              <w:rPr>
                <w:rFonts w:ascii="Arial" w:hAnsi="Arial" w:cs="Arial"/>
                <w:sz w:val="20"/>
              </w:rPr>
              <w:t>, medianos</w:t>
            </w:r>
            <w:r w:rsidR="003D1BA9">
              <w:rPr>
                <w:rFonts w:ascii="Arial" w:hAnsi="Arial" w:cs="Arial"/>
                <w:sz w:val="20"/>
              </w:rPr>
              <w:t>(</w:t>
            </w:r>
            <w:r w:rsidR="00F61769">
              <w:rPr>
                <w:rFonts w:ascii="Arial" w:hAnsi="Arial" w:cs="Arial"/>
                <w:sz w:val="20"/>
              </w:rPr>
              <w:t>as</w:t>
            </w:r>
            <w:r w:rsidR="003D1BA9">
              <w:rPr>
                <w:rFonts w:ascii="Arial" w:hAnsi="Arial" w:cs="Arial"/>
                <w:sz w:val="20"/>
              </w:rPr>
              <w:t>)</w:t>
            </w:r>
            <w:r w:rsidR="00096B21" w:rsidRPr="000B1123">
              <w:rPr>
                <w:rFonts w:ascii="Arial" w:hAnsi="Arial" w:cs="Arial"/>
                <w:sz w:val="20"/>
              </w:rPr>
              <w:t xml:space="preserve"> o grandes productores</w:t>
            </w:r>
            <w:r w:rsidR="003D1BA9">
              <w:rPr>
                <w:rFonts w:ascii="Arial" w:hAnsi="Arial" w:cs="Arial"/>
                <w:sz w:val="20"/>
              </w:rPr>
              <w:t>(</w:t>
            </w:r>
            <w:r w:rsidR="00F61769">
              <w:rPr>
                <w:rFonts w:ascii="Arial" w:hAnsi="Arial" w:cs="Arial"/>
                <w:sz w:val="20"/>
              </w:rPr>
              <w:t>as</w:t>
            </w:r>
            <w:r w:rsidR="003D1BA9">
              <w:rPr>
                <w:rFonts w:ascii="Arial" w:hAnsi="Arial" w:cs="Arial"/>
                <w:sz w:val="20"/>
              </w:rPr>
              <w:t>)</w:t>
            </w:r>
            <w:r w:rsidR="00096B21" w:rsidRPr="000B1123">
              <w:rPr>
                <w:rFonts w:ascii="Arial" w:hAnsi="Arial" w:cs="Arial"/>
                <w:sz w:val="20"/>
              </w:rPr>
              <w:t xml:space="preserve"> agrícolas respectivamente,</w:t>
            </w:r>
            <w:r w:rsidRPr="000B1123">
              <w:rPr>
                <w:rFonts w:ascii="Arial" w:hAnsi="Arial" w:cs="Arial"/>
                <w:sz w:val="20"/>
              </w:rPr>
              <w:t xml:space="preserve"> de los costos netos,</w:t>
            </w:r>
            <w:r w:rsidR="00096B21" w:rsidRPr="000B1123">
              <w:rPr>
                <w:rFonts w:ascii="Arial" w:hAnsi="Arial" w:cs="Arial"/>
                <w:sz w:val="20"/>
              </w:rPr>
              <w:t xml:space="preserve"> de acuerdo a la Tabla </w:t>
            </w:r>
            <w:r w:rsidR="00C71B5F">
              <w:rPr>
                <w:rFonts w:ascii="Arial" w:hAnsi="Arial" w:cs="Arial"/>
                <w:sz w:val="20"/>
              </w:rPr>
              <w:t xml:space="preserve">Anual </w:t>
            </w:r>
            <w:r w:rsidR="00096B21" w:rsidRPr="000B1123">
              <w:rPr>
                <w:rFonts w:ascii="Arial" w:hAnsi="Arial" w:cs="Arial"/>
                <w:sz w:val="20"/>
              </w:rPr>
              <w:t>de Costos,</w:t>
            </w:r>
            <w:r w:rsidR="002B5B9B" w:rsidRPr="000B1123">
              <w:rPr>
                <w:rFonts w:ascii="Arial" w:hAnsi="Arial" w:cs="Arial"/>
                <w:sz w:val="20"/>
              </w:rPr>
              <w:t xml:space="preserve"> </w:t>
            </w:r>
            <w:r w:rsidR="00096B21" w:rsidRPr="000B1123">
              <w:rPr>
                <w:rFonts w:ascii="Arial" w:hAnsi="Arial" w:cs="Arial"/>
                <w:sz w:val="20"/>
              </w:rPr>
              <w:t xml:space="preserve">de la fertilización de corrección basal para lograr en un </w:t>
            </w:r>
            <w:r w:rsidR="0062319D">
              <w:rPr>
                <w:rFonts w:ascii="Arial" w:hAnsi="Arial" w:cs="Arial"/>
                <w:sz w:val="20"/>
              </w:rPr>
              <w:t>plan</w:t>
            </w:r>
            <w:r w:rsidR="00A404D2">
              <w:rPr>
                <w:rFonts w:ascii="Arial" w:hAnsi="Arial" w:cs="Arial"/>
                <w:sz w:val="20"/>
              </w:rPr>
              <w:t xml:space="preserve"> de </w:t>
            </w:r>
            <w:r w:rsidR="0062319D">
              <w:rPr>
                <w:rFonts w:ascii="Arial" w:hAnsi="Arial" w:cs="Arial"/>
                <w:sz w:val="20"/>
              </w:rPr>
              <w:t>manejo</w:t>
            </w:r>
            <w:r w:rsidR="00096B21" w:rsidRPr="000B1123">
              <w:rPr>
                <w:rFonts w:ascii="Arial" w:hAnsi="Arial" w:cs="Arial"/>
                <w:sz w:val="20"/>
              </w:rPr>
              <w:t xml:space="preserve"> el</w:t>
            </w:r>
            <w:r w:rsidR="0003062B" w:rsidRPr="000B1123">
              <w:rPr>
                <w:rFonts w:ascii="Arial" w:hAnsi="Arial" w:cs="Arial"/>
                <w:sz w:val="20"/>
              </w:rPr>
              <w:t xml:space="preserve"> nivel </w:t>
            </w:r>
            <w:r w:rsidR="00096B21" w:rsidRPr="000B1123">
              <w:rPr>
                <w:rFonts w:ascii="Arial" w:hAnsi="Arial" w:cs="Arial"/>
                <w:sz w:val="20"/>
              </w:rPr>
              <w:t xml:space="preserve">mínimo técnico </w:t>
            </w:r>
            <w:r w:rsidR="0003062B" w:rsidRPr="000B1123">
              <w:rPr>
                <w:rFonts w:ascii="Arial" w:hAnsi="Arial" w:cs="Arial"/>
                <w:sz w:val="20"/>
              </w:rPr>
              <w:t>de hasta 20</w:t>
            </w:r>
            <w:r w:rsidRPr="000B1123">
              <w:rPr>
                <w:rFonts w:ascii="Arial" w:hAnsi="Arial" w:cs="Arial"/>
                <w:sz w:val="20"/>
              </w:rPr>
              <w:t xml:space="preserve"> ppm de fósforo en el suelo</w:t>
            </w:r>
            <w:r w:rsidR="00096B21" w:rsidRPr="000B1123">
              <w:rPr>
                <w:rFonts w:ascii="Arial" w:hAnsi="Arial" w:cs="Arial"/>
                <w:sz w:val="20"/>
              </w:rPr>
              <w:t>, estimado por el método Olsen</w:t>
            </w:r>
            <w:r w:rsidR="007A3CA0">
              <w:rPr>
                <w:rFonts w:ascii="Arial" w:hAnsi="Arial" w:cs="Arial"/>
                <w:sz w:val="20"/>
              </w:rPr>
              <w:t>.</w:t>
            </w:r>
          </w:p>
          <w:p w14:paraId="57B2C84F" w14:textId="77777777" w:rsidR="004A3B92" w:rsidRPr="000B1123" w:rsidRDefault="004A3B92" w:rsidP="00F85D66">
            <w:pPr>
              <w:jc w:val="both"/>
              <w:rPr>
                <w:rFonts w:ascii="Arial" w:hAnsi="Arial" w:cs="Arial"/>
                <w:sz w:val="20"/>
              </w:rPr>
            </w:pPr>
          </w:p>
          <w:p w14:paraId="00BB6248" w14:textId="77777777" w:rsidR="004A3B92" w:rsidRPr="000B1123" w:rsidRDefault="004A3B92" w:rsidP="00F85D66">
            <w:pPr>
              <w:jc w:val="both"/>
              <w:rPr>
                <w:rFonts w:ascii="Arial" w:hAnsi="Arial" w:cs="Arial"/>
                <w:sz w:val="20"/>
              </w:rPr>
            </w:pPr>
          </w:p>
        </w:tc>
      </w:tr>
      <w:tr w:rsidR="00910E9B" w:rsidRPr="000B1123" w14:paraId="3F8DB785" w14:textId="77777777" w:rsidTr="00910E9B">
        <w:trPr>
          <w:trHeight w:val="1731"/>
        </w:trPr>
        <w:tc>
          <w:tcPr>
            <w:tcW w:w="3898" w:type="dxa"/>
            <w:tcBorders>
              <w:top w:val="single" w:sz="4" w:space="0" w:color="auto"/>
            </w:tcBorders>
          </w:tcPr>
          <w:p w14:paraId="7A02B902" w14:textId="77777777" w:rsidR="00910E9B" w:rsidRPr="000B1123" w:rsidRDefault="00910E9B" w:rsidP="00676B63">
            <w:pPr>
              <w:numPr>
                <w:ilvl w:val="0"/>
                <w:numId w:val="20"/>
              </w:numPr>
              <w:tabs>
                <w:tab w:val="num" w:pos="284"/>
              </w:tabs>
              <w:ind w:left="284" w:hanging="284"/>
              <w:jc w:val="both"/>
              <w:rPr>
                <w:rFonts w:ascii="Arial" w:hAnsi="Arial" w:cs="Arial"/>
                <w:sz w:val="20"/>
              </w:rPr>
            </w:pPr>
            <w:r w:rsidRPr="000B1123">
              <w:rPr>
                <w:rFonts w:ascii="Arial" w:hAnsi="Arial" w:cs="Arial"/>
                <w:sz w:val="20"/>
              </w:rPr>
              <w:t>Incorporación de Fertilizantes de Base Fosforada para mantención.</w:t>
            </w:r>
          </w:p>
        </w:tc>
        <w:tc>
          <w:tcPr>
            <w:tcW w:w="6095" w:type="dxa"/>
            <w:tcBorders>
              <w:top w:val="single" w:sz="4" w:space="0" w:color="auto"/>
            </w:tcBorders>
          </w:tcPr>
          <w:p w14:paraId="55808C28" w14:textId="43204A96" w:rsidR="00910E9B" w:rsidRPr="000B1123" w:rsidRDefault="00910E9B" w:rsidP="007A3CA0">
            <w:pPr>
              <w:jc w:val="both"/>
              <w:rPr>
                <w:rFonts w:ascii="Arial" w:hAnsi="Arial" w:cs="Arial"/>
                <w:sz w:val="20"/>
              </w:rPr>
            </w:pPr>
            <w:r w:rsidRPr="000B1123">
              <w:rPr>
                <w:rFonts w:ascii="Arial" w:hAnsi="Arial" w:cs="Arial"/>
                <w:sz w:val="20"/>
              </w:rPr>
              <w:t>Hasta el</w:t>
            </w:r>
            <w:r w:rsidR="007A3CA0">
              <w:rPr>
                <w:rFonts w:ascii="Arial" w:hAnsi="Arial" w:cs="Arial"/>
                <w:sz w:val="20"/>
              </w:rPr>
              <w:t xml:space="preserve"> 50</w:t>
            </w:r>
            <w:r w:rsidRPr="000B1123">
              <w:rPr>
                <w:rFonts w:ascii="Arial" w:hAnsi="Arial" w:cs="Arial"/>
                <w:sz w:val="20"/>
              </w:rPr>
              <w:t xml:space="preserve"> % de los costos netos, de la dosis de mantención, para el caso de pequeños</w:t>
            </w:r>
            <w:r w:rsidR="003D1BA9">
              <w:rPr>
                <w:rFonts w:ascii="Arial" w:hAnsi="Arial" w:cs="Arial"/>
                <w:sz w:val="20"/>
              </w:rPr>
              <w:t>(</w:t>
            </w:r>
            <w:r w:rsidR="00F61769">
              <w:rPr>
                <w:rFonts w:ascii="Arial" w:hAnsi="Arial" w:cs="Arial"/>
                <w:sz w:val="20"/>
              </w:rPr>
              <w:t>as</w:t>
            </w:r>
            <w:r w:rsidR="003D1BA9">
              <w:rPr>
                <w:rFonts w:ascii="Arial" w:hAnsi="Arial" w:cs="Arial"/>
                <w:sz w:val="20"/>
              </w:rPr>
              <w:t>)</w:t>
            </w:r>
            <w:r w:rsidRPr="000B1123">
              <w:rPr>
                <w:rFonts w:ascii="Arial" w:hAnsi="Arial" w:cs="Arial"/>
                <w:sz w:val="20"/>
              </w:rPr>
              <w:t xml:space="preserve"> productores</w:t>
            </w:r>
            <w:r w:rsidR="003D1BA9">
              <w:rPr>
                <w:rFonts w:ascii="Arial" w:hAnsi="Arial" w:cs="Arial"/>
                <w:sz w:val="20"/>
              </w:rPr>
              <w:t>(</w:t>
            </w:r>
            <w:r w:rsidR="00F61769">
              <w:rPr>
                <w:rFonts w:ascii="Arial" w:hAnsi="Arial" w:cs="Arial"/>
                <w:sz w:val="20"/>
              </w:rPr>
              <w:t>as</w:t>
            </w:r>
            <w:r w:rsidR="003D1BA9">
              <w:rPr>
                <w:rFonts w:ascii="Arial" w:hAnsi="Arial" w:cs="Arial"/>
                <w:sz w:val="20"/>
              </w:rPr>
              <w:t>)</w:t>
            </w:r>
            <w:r w:rsidRPr="000B1123">
              <w:rPr>
                <w:rFonts w:ascii="Arial" w:hAnsi="Arial" w:cs="Arial"/>
                <w:sz w:val="20"/>
              </w:rPr>
              <w:t xml:space="preserve"> agrícolas, que realicen   fertilización fosforada de mantención, para mantener </w:t>
            </w:r>
            <w:r>
              <w:rPr>
                <w:rFonts w:ascii="Arial" w:hAnsi="Arial" w:cs="Arial"/>
                <w:sz w:val="20"/>
              </w:rPr>
              <w:t xml:space="preserve">el </w:t>
            </w:r>
            <w:r w:rsidRPr="000B1123">
              <w:rPr>
                <w:rFonts w:ascii="Arial" w:hAnsi="Arial" w:cs="Arial"/>
                <w:sz w:val="20"/>
              </w:rPr>
              <w:t xml:space="preserve"> nivel mínimo técnico alcanzados de</w:t>
            </w:r>
            <w:r w:rsidR="007A3CA0">
              <w:rPr>
                <w:rFonts w:ascii="Arial" w:hAnsi="Arial" w:cs="Arial"/>
                <w:sz w:val="20"/>
              </w:rPr>
              <w:t xml:space="preserve"> </w:t>
            </w:r>
            <w:r w:rsidR="007A3CA0" w:rsidRPr="00444BB6">
              <w:rPr>
                <w:rFonts w:ascii="Arial" w:hAnsi="Arial" w:cs="Arial"/>
                <w:sz w:val="20"/>
              </w:rPr>
              <w:t>20</w:t>
            </w:r>
            <w:r w:rsidRPr="00444BB6">
              <w:rPr>
                <w:rFonts w:ascii="Arial" w:hAnsi="Arial" w:cs="Arial"/>
                <w:sz w:val="20"/>
              </w:rPr>
              <w:t>p</w:t>
            </w:r>
            <w:r w:rsidRPr="000B1123">
              <w:rPr>
                <w:rFonts w:ascii="Arial" w:hAnsi="Arial" w:cs="Arial"/>
                <w:sz w:val="20"/>
              </w:rPr>
              <w:t>pm</w:t>
            </w:r>
            <w:r w:rsidRPr="00434F2B">
              <w:rPr>
                <w:rFonts w:ascii="Arial" w:hAnsi="Arial" w:cs="Arial"/>
                <w:b/>
                <w:sz w:val="20"/>
              </w:rPr>
              <w:t>.</w:t>
            </w:r>
            <w:r w:rsidRPr="00434F2B">
              <w:rPr>
                <w:rFonts w:ascii="Arial" w:hAnsi="Arial" w:cs="Arial"/>
                <w:b/>
                <w:color w:val="FF0000"/>
                <w:sz w:val="20"/>
              </w:rPr>
              <w:t xml:space="preserve"> </w:t>
            </w:r>
          </w:p>
        </w:tc>
      </w:tr>
      <w:tr w:rsidR="00902898" w:rsidRPr="000B1123" w14:paraId="30CA126E" w14:textId="77777777" w:rsidTr="00910E9B">
        <w:trPr>
          <w:trHeight w:val="4741"/>
        </w:trPr>
        <w:tc>
          <w:tcPr>
            <w:tcW w:w="3898" w:type="dxa"/>
            <w:tcBorders>
              <w:bottom w:val="single" w:sz="4" w:space="0" w:color="auto"/>
            </w:tcBorders>
          </w:tcPr>
          <w:p w14:paraId="5FAFADDF" w14:textId="0AE8CB13" w:rsidR="00902898" w:rsidRPr="007A3CA0" w:rsidRDefault="00902898" w:rsidP="00CC448A">
            <w:pPr>
              <w:numPr>
                <w:ilvl w:val="0"/>
                <w:numId w:val="20"/>
              </w:numPr>
              <w:tabs>
                <w:tab w:val="clear" w:pos="644"/>
                <w:tab w:val="num" w:pos="284"/>
              </w:tabs>
              <w:ind w:left="284" w:hanging="284"/>
              <w:jc w:val="both"/>
              <w:rPr>
                <w:rFonts w:ascii="Arial" w:hAnsi="Arial" w:cs="Arial"/>
                <w:sz w:val="20"/>
              </w:rPr>
            </w:pPr>
            <w:r w:rsidRPr="007A3CA0">
              <w:rPr>
                <w:rFonts w:ascii="Arial" w:hAnsi="Arial" w:cs="Arial"/>
                <w:sz w:val="20"/>
              </w:rPr>
              <w:t xml:space="preserve"> Incorporación de elementos químicos esenciales</w:t>
            </w:r>
            <w:r w:rsidR="00F405B1" w:rsidRPr="007A3CA0">
              <w:rPr>
                <w:rFonts w:ascii="Arial" w:hAnsi="Arial" w:cs="Arial"/>
                <w:sz w:val="20"/>
              </w:rPr>
              <w:t xml:space="preserve"> (Potasio, Azufre)</w:t>
            </w:r>
            <w:r w:rsidR="0067657D" w:rsidRPr="007A3CA0">
              <w:rPr>
                <w:rFonts w:ascii="Arial" w:hAnsi="Arial" w:cs="Arial"/>
                <w:sz w:val="20"/>
              </w:rPr>
              <w:t>, para fertilización de recuperación</w:t>
            </w:r>
            <w:r w:rsidR="00F405B1" w:rsidRPr="007A3CA0">
              <w:rPr>
                <w:rFonts w:ascii="Arial" w:hAnsi="Arial" w:cs="Arial"/>
                <w:sz w:val="20"/>
              </w:rPr>
              <w:t>.</w:t>
            </w:r>
            <w:r w:rsidR="00330864" w:rsidRPr="007A3CA0">
              <w:rPr>
                <w:rFonts w:ascii="Arial" w:hAnsi="Arial" w:cs="Arial"/>
                <w:b/>
                <w:color w:val="FF0000"/>
                <w:sz w:val="16"/>
              </w:rPr>
              <w:t xml:space="preserve"> </w:t>
            </w:r>
          </w:p>
          <w:p w14:paraId="71AE21F8" w14:textId="77777777" w:rsidR="0067657D" w:rsidRPr="000B1123" w:rsidRDefault="0067657D" w:rsidP="00F85D66">
            <w:pPr>
              <w:jc w:val="both"/>
              <w:rPr>
                <w:rFonts w:ascii="Arial" w:hAnsi="Arial" w:cs="Arial"/>
                <w:sz w:val="20"/>
                <w:highlight w:val="green"/>
              </w:rPr>
            </w:pPr>
          </w:p>
          <w:p w14:paraId="405A1EC1" w14:textId="77777777" w:rsidR="0067657D" w:rsidRPr="000B1123" w:rsidRDefault="0067657D" w:rsidP="00F85D66">
            <w:pPr>
              <w:jc w:val="both"/>
              <w:rPr>
                <w:rFonts w:ascii="Arial" w:hAnsi="Arial" w:cs="Arial"/>
                <w:sz w:val="20"/>
                <w:highlight w:val="green"/>
              </w:rPr>
            </w:pPr>
          </w:p>
          <w:p w14:paraId="5C5AAF19" w14:textId="77777777" w:rsidR="0067657D" w:rsidRPr="000B1123" w:rsidRDefault="0067657D" w:rsidP="00F85D66">
            <w:pPr>
              <w:jc w:val="both"/>
              <w:rPr>
                <w:rFonts w:ascii="Arial" w:hAnsi="Arial" w:cs="Arial"/>
                <w:sz w:val="20"/>
                <w:highlight w:val="green"/>
              </w:rPr>
            </w:pPr>
          </w:p>
          <w:p w14:paraId="1DFC3BE2" w14:textId="77777777" w:rsidR="0067657D" w:rsidRPr="000B1123" w:rsidRDefault="0067657D" w:rsidP="00F85D66">
            <w:pPr>
              <w:jc w:val="both"/>
              <w:rPr>
                <w:rFonts w:ascii="Arial" w:hAnsi="Arial" w:cs="Arial"/>
                <w:sz w:val="20"/>
                <w:highlight w:val="green"/>
              </w:rPr>
            </w:pPr>
          </w:p>
          <w:p w14:paraId="709212DB" w14:textId="77777777" w:rsidR="0067657D" w:rsidRPr="000B1123" w:rsidRDefault="0067657D" w:rsidP="00F85D66">
            <w:pPr>
              <w:jc w:val="both"/>
              <w:rPr>
                <w:rFonts w:ascii="Arial" w:hAnsi="Arial" w:cs="Arial"/>
                <w:sz w:val="20"/>
                <w:highlight w:val="green"/>
              </w:rPr>
            </w:pPr>
          </w:p>
          <w:p w14:paraId="2EEA5FE2" w14:textId="77777777" w:rsidR="0067657D" w:rsidRPr="000B1123" w:rsidRDefault="0067657D" w:rsidP="00F85D66">
            <w:pPr>
              <w:jc w:val="both"/>
              <w:rPr>
                <w:rFonts w:ascii="Arial" w:hAnsi="Arial" w:cs="Arial"/>
                <w:sz w:val="20"/>
                <w:highlight w:val="green"/>
              </w:rPr>
            </w:pPr>
          </w:p>
          <w:p w14:paraId="706D328C" w14:textId="77777777" w:rsidR="0067657D" w:rsidRPr="000B1123" w:rsidRDefault="0067657D" w:rsidP="00F85D66">
            <w:pPr>
              <w:jc w:val="both"/>
              <w:rPr>
                <w:rFonts w:ascii="Arial" w:hAnsi="Arial" w:cs="Arial"/>
                <w:sz w:val="20"/>
                <w:highlight w:val="green"/>
              </w:rPr>
            </w:pPr>
          </w:p>
          <w:p w14:paraId="28390FB5" w14:textId="77777777" w:rsidR="0067657D" w:rsidRPr="000B1123" w:rsidRDefault="0067657D" w:rsidP="00F85D66">
            <w:pPr>
              <w:jc w:val="both"/>
              <w:rPr>
                <w:rFonts w:ascii="Arial" w:hAnsi="Arial" w:cs="Arial"/>
                <w:sz w:val="20"/>
                <w:highlight w:val="green"/>
              </w:rPr>
            </w:pPr>
          </w:p>
          <w:p w14:paraId="301C6D7E" w14:textId="77777777" w:rsidR="0067657D" w:rsidRPr="000B1123" w:rsidRDefault="0067657D" w:rsidP="00F85D66">
            <w:pPr>
              <w:jc w:val="both"/>
              <w:rPr>
                <w:rFonts w:ascii="Arial" w:hAnsi="Arial" w:cs="Arial"/>
                <w:sz w:val="20"/>
                <w:highlight w:val="green"/>
              </w:rPr>
            </w:pPr>
          </w:p>
          <w:p w14:paraId="4DA15357" w14:textId="77777777" w:rsidR="0067657D" w:rsidRPr="000B1123" w:rsidRDefault="0067657D" w:rsidP="00F85D66">
            <w:pPr>
              <w:jc w:val="both"/>
              <w:rPr>
                <w:rFonts w:ascii="Arial" w:hAnsi="Arial" w:cs="Arial"/>
                <w:sz w:val="20"/>
                <w:highlight w:val="green"/>
              </w:rPr>
            </w:pPr>
          </w:p>
          <w:p w14:paraId="4106FEE8" w14:textId="77777777" w:rsidR="0067657D" w:rsidRPr="000B1123" w:rsidRDefault="0067657D" w:rsidP="00F85D66">
            <w:pPr>
              <w:jc w:val="both"/>
              <w:rPr>
                <w:rFonts w:ascii="Arial" w:hAnsi="Arial" w:cs="Arial"/>
                <w:sz w:val="20"/>
                <w:highlight w:val="green"/>
              </w:rPr>
            </w:pPr>
          </w:p>
          <w:p w14:paraId="446DDD01" w14:textId="77777777" w:rsidR="0067657D" w:rsidRPr="000B1123" w:rsidRDefault="0067657D" w:rsidP="00F85D66">
            <w:pPr>
              <w:jc w:val="both"/>
              <w:rPr>
                <w:rFonts w:ascii="Arial" w:hAnsi="Arial" w:cs="Arial"/>
                <w:sz w:val="20"/>
                <w:highlight w:val="green"/>
              </w:rPr>
            </w:pPr>
          </w:p>
          <w:p w14:paraId="45C43738" w14:textId="77777777" w:rsidR="0067657D" w:rsidRPr="000B1123" w:rsidRDefault="0067657D" w:rsidP="00F85D66">
            <w:pPr>
              <w:jc w:val="both"/>
              <w:rPr>
                <w:rFonts w:ascii="Arial" w:hAnsi="Arial" w:cs="Arial"/>
                <w:sz w:val="20"/>
                <w:highlight w:val="green"/>
              </w:rPr>
            </w:pPr>
          </w:p>
          <w:p w14:paraId="1387409B" w14:textId="77777777" w:rsidR="0067657D" w:rsidRPr="000B1123" w:rsidRDefault="0067657D" w:rsidP="00F85D66">
            <w:pPr>
              <w:jc w:val="both"/>
              <w:rPr>
                <w:rFonts w:ascii="Arial" w:hAnsi="Arial" w:cs="Arial"/>
                <w:sz w:val="20"/>
                <w:highlight w:val="green"/>
              </w:rPr>
            </w:pPr>
          </w:p>
        </w:tc>
        <w:tc>
          <w:tcPr>
            <w:tcW w:w="6095" w:type="dxa"/>
            <w:tcBorders>
              <w:bottom w:val="single" w:sz="4" w:space="0" w:color="auto"/>
            </w:tcBorders>
          </w:tcPr>
          <w:p w14:paraId="46C624F1" w14:textId="1D829D09" w:rsidR="00F405B1" w:rsidRPr="000B1123" w:rsidRDefault="002B5B9B" w:rsidP="00902898">
            <w:pPr>
              <w:jc w:val="both"/>
              <w:rPr>
                <w:rFonts w:ascii="Arial" w:hAnsi="Arial" w:cs="Arial"/>
                <w:sz w:val="20"/>
              </w:rPr>
            </w:pPr>
            <w:r w:rsidRPr="000B1123">
              <w:rPr>
                <w:rFonts w:ascii="Arial" w:hAnsi="Arial" w:cs="Arial"/>
                <w:sz w:val="20"/>
              </w:rPr>
              <w:t>Hasta el</w:t>
            </w:r>
            <w:r w:rsidR="007A3CA0">
              <w:rPr>
                <w:rFonts w:ascii="Arial" w:hAnsi="Arial" w:cs="Arial"/>
                <w:sz w:val="20"/>
              </w:rPr>
              <w:t xml:space="preserve"> 90</w:t>
            </w:r>
            <w:r w:rsidRPr="000B1123">
              <w:rPr>
                <w:rFonts w:ascii="Arial" w:hAnsi="Arial" w:cs="Arial"/>
                <w:sz w:val="20"/>
              </w:rPr>
              <w:t xml:space="preserve">, </w:t>
            </w:r>
            <w:r w:rsidR="007A3CA0">
              <w:rPr>
                <w:rFonts w:ascii="Arial" w:hAnsi="Arial" w:cs="Arial"/>
                <w:sz w:val="20"/>
              </w:rPr>
              <w:t xml:space="preserve">70 </w:t>
            </w:r>
            <w:r w:rsidRPr="000B1123">
              <w:rPr>
                <w:rFonts w:ascii="Arial" w:hAnsi="Arial" w:cs="Arial"/>
                <w:sz w:val="20"/>
              </w:rPr>
              <w:t>o</w:t>
            </w:r>
            <w:r w:rsidR="007A3CA0">
              <w:rPr>
                <w:rFonts w:ascii="Arial" w:hAnsi="Arial" w:cs="Arial"/>
                <w:sz w:val="20"/>
              </w:rPr>
              <w:t xml:space="preserve"> 50</w:t>
            </w:r>
            <w:r w:rsidRPr="000B1123">
              <w:rPr>
                <w:rFonts w:ascii="Arial" w:hAnsi="Arial" w:cs="Arial"/>
                <w:sz w:val="20"/>
              </w:rPr>
              <w:t>% según se trate de pequeños</w:t>
            </w:r>
            <w:r w:rsidR="003D1BA9">
              <w:rPr>
                <w:rFonts w:ascii="Arial" w:hAnsi="Arial" w:cs="Arial"/>
                <w:sz w:val="20"/>
              </w:rPr>
              <w:t>(</w:t>
            </w:r>
            <w:r w:rsidR="00F61769">
              <w:rPr>
                <w:rFonts w:ascii="Arial" w:hAnsi="Arial" w:cs="Arial"/>
                <w:sz w:val="20"/>
              </w:rPr>
              <w:t>as</w:t>
            </w:r>
            <w:r w:rsidR="003D1BA9">
              <w:rPr>
                <w:rFonts w:ascii="Arial" w:hAnsi="Arial" w:cs="Arial"/>
                <w:sz w:val="20"/>
              </w:rPr>
              <w:t>)</w:t>
            </w:r>
            <w:r w:rsidRPr="000B1123">
              <w:rPr>
                <w:rFonts w:ascii="Arial" w:hAnsi="Arial" w:cs="Arial"/>
                <w:sz w:val="20"/>
              </w:rPr>
              <w:t>, medianos</w:t>
            </w:r>
            <w:r w:rsidR="003D1BA9">
              <w:rPr>
                <w:rFonts w:ascii="Arial" w:hAnsi="Arial" w:cs="Arial"/>
                <w:sz w:val="20"/>
              </w:rPr>
              <w:t>(</w:t>
            </w:r>
            <w:r w:rsidR="00F61769">
              <w:rPr>
                <w:rFonts w:ascii="Arial" w:hAnsi="Arial" w:cs="Arial"/>
                <w:sz w:val="20"/>
              </w:rPr>
              <w:t>as</w:t>
            </w:r>
            <w:r w:rsidR="003D1BA9">
              <w:rPr>
                <w:rFonts w:ascii="Arial" w:hAnsi="Arial" w:cs="Arial"/>
                <w:sz w:val="20"/>
              </w:rPr>
              <w:t>)</w:t>
            </w:r>
            <w:r w:rsidRPr="000B1123">
              <w:rPr>
                <w:rFonts w:ascii="Arial" w:hAnsi="Arial" w:cs="Arial"/>
                <w:sz w:val="20"/>
              </w:rPr>
              <w:t xml:space="preserve"> o grandes productores</w:t>
            </w:r>
            <w:r w:rsidR="003D1BA9">
              <w:rPr>
                <w:rFonts w:ascii="Arial" w:hAnsi="Arial" w:cs="Arial"/>
                <w:sz w:val="20"/>
              </w:rPr>
              <w:t>(</w:t>
            </w:r>
            <w:r w:rsidR="00F61769">
              <w:rPr>
                <w:rFonts w:ascii="Arial" w:hAnsi="Arial" w:cs="Arial"/>
                <w:sz w:val="20"/>
              </w:rPr>
              <w:t>as</w:t>
            </w:r>
            <w:r w:rsidR="003D1BA9">
              <w:rPr>
                <w:rFonts w:ascii="Arial" w:hAnsi="Arial" w:cs="Arial"/>
                <w:sz w:val="20"/>
              </w:rPr>
              <w:t>)</w:t>
            </w:r>
            <w:r w:rsidRPr="000B1123">
              <w:rPr>
                <w:rFonts w:ascii="Arial" w:hAnsi="Arial" w:cs="Arial"/>
                <w:sz w:val="20"/>
              </w:rPr>
              <w:t xml:space="preserve"> agrícolas respectivamente, de los costos netos, de acuerdo a la Tabla </w:t>
            </w:r>
            <w:r w:rsidR="00C71B5F">
              <w:rPr>
                <w:rFonts w:ascii="Arial" w:hAnsi="Arial" w:cs="Arial"/>
                <w:sz w:val="20"/>
              </w:rPr>
              <w:t xml:space="preserve">Anual </w:t>
            </w:r>
            <w:r w:rsidRPr="000B1123">
              <w:rPr>
                <w:rFonts w:ascii="Arial" w:hAnsi="Arial" w:cs="Arial"/>
                <w:sz w:val="20"/>
              </w:rPr>
              <w:t>de Costos</w:t>
            </w:r>
            <w:r w:rsidR="0067657D" w:rsidRPr="000B1123">
              <w:rPr>
                <w:rFonts w:ascii="Arial" w:hAnsi="Arial" w:cs="Arial"/>
                <w:sz w:val="20"/>
              </w:rPr>
              <w:t>,</w:t>
            </w:r>
            <w:r w:rsidRPr="000B1123">
              <w:rPr>
                <w:rFonts w:ascii="Arial" w:hAnsi="Arial" w:cs="Arial"/>
                <w:sz w:val="20"/>
              </w:rPr>
              <w:t xml:space="preserve"> de las dosis de elementos químicos necesarias para alcanzar los niveles mínimos técnicos en el suelo, señalados a continuación:</w:t>
            </w:r>
            <w:r w:rsidR="00902898" w:rsidRPr="000B1123">
              <w:rPr>
                <w:rFonts w:ascii="Arial" w:hAnsi="Arial" w:cs="Arial"/>
                <w:sz w:val="20"/>
              </w:rPr>
              <w:t xml:space="preserve"> </w:t>
            </w:r>
          </w:p>
          <w:p w14:paraId="3A8418F4" w14:textId="77777777" w:rsidR="00F405B1" w:rsidRPr="000B1123" w:rsidRDefault="00F405B1" w:rsidP="00902898">
            <w:pPr>
              <w:jc w:val="both"/>
              <w:rPr>
                <w:rFonts w:ascii="Arial" w:hAnsi="Arial" w:cs="Arial"/>
                <w:sz w:val="20"/>
              </w:rPr>
            </w:pPr>
          </w:p>
          <w:p w14:paraId="78BE1597" w14:textId="37A44CB1" w:rsidR="00F405B1" w:rsidRPr="000B1123" w:rsidRDefault="00F405B1" w:rsidP="00902898">
            <w:pPr>
              <w:jc w:val="both"/>
              <w:rPr>
                <w:rFonts w:ascii="Arial" w:hAnsi="Arial" w:cs="Arial"/>
                <w:b/>
                <w:sz w:val="20"/>
              </w:rPr>
            </w:pPr>
            <w:r w:rsidRPr="000B1123">
              <w:rPr>
                <w:rFonts w:ascii="Arial" w:hAnsi="Arial" w:cs="Arial"/>
                <w:sz w:val="20"/>
              </w:rPr>
              <w:t xml:space="preserve">Potasio: </w:t>
            </w:r>
            <w:r w:rsidR="007A3CA0">
              <w:rPr>
                <w:rFonts w:ascii="Arial" w:hAnsi="Arial" w:cs="Arial"/>
                <w:sz w:val="20"/>
              </w:rPr>
              <w:t xml:space="preserve">0,52 </w:t>
            </w:r>
            <w:r w:rsidRPr="000B1123">
              <w:rPr>
                <w:rFonts w:ascii="Arial" w:hAnsi="Arial" w:cs="Arial"/>
                <w:sz w:val="20"/>
              </w:rPr>
              <w:t>cmol/</w:t>
            </w:r>
            <w:r w:rsidR="002B5B9B" w:rsidRPr="000B1123">
              <w:rPr>
                <w:rFonts w:ascii="Arial" w:hAnsi="Arial" w:cs="Arial"/>
                <w:sz w:val="20"/>
              </w:rPr>
              <w:t>k</w:t>
            </w:r>
            <w:r w:rsidRPr="000B1123">
              <w:rPr>
                <w:rFonts w:ascii="Arial" w:hAnsi="Arial" w:cs="Arial"/>
                <w:sz w:val="20"/>
              </w:rPr>
              <w:t>g.</w:t>
            </w:r>
            <w:r w:rsidR="002B5B9B" w:rsidRPr="000B1123">
              <w:rPr>
                <w:rFonts w:ascii="Arial" w:hAnsi="Arial" w:cs="Arial"/>
                <w:sz w:val="20"/>
              </w:rPr>
              <w:t xml:space="preserve"> </w:t>
            </w:r>
          </w:p>
          <w:p w14:paraId="0C084968" w14:textId="77777777" w:rsidR="00F405B1" w:rsidRPr="000B1123" w:rsidRDefault="00F405B1" w:rsidP="00902898">
            <w:pPr>
              <w:jc w:val="both"/>
              <w:rPr>
                <w:rFonts w:ascii="Arial" w:hAnsi="Arial" w:cs="Arial"/>
                <w:sz w:val="20"/>
              </w:rPr>
            </w:pPr>
          </w:p>
          <w:p w14:paraId="34F4DCDE" w14:textId="682CBD4C" w:rsidR="00331936" w:rsidRPr="000B1123" w:rsidRDefault="00F405B1" w:rsidP="007A3CA0">
            <w:pPr>
              <w:jc w:val="both"/>
              <w:rPr>
                <w:rFonts w:ascii="Arial" w:hAnsi="Arial" w:cs="Arial"/>
                <w:sz w:val="20"/>
                <w:highlight w:val="green"/>
              </w:rPr>
            </w:pPr>
            <w:r w:rsidRPr="000B1123">
              <w:rPr>
                <w:rFonts w:ascii="Arial" w:hAnsi="Arial" w:cs="Arial"/>
                <w:sz w:val="20"/>
              </w:rPr>
              <w:t>Azufre:</w:t>
            </w:r>
            <w:r w:rsidR="007A3CA0">
              <w:rPr>
                <w:rFonts w:ascii="Arial" w:hAnsi="Arial" w:cs="Arial"/>
                <w:sz w:val="20"/>
              </w:rPr>
              <w:t>20</w:t>
            </w:r>
            <w:r w:rsidRPr="000B1123">
              <w:rPr>
                <w:rFonts w:ascii="Arial" w:hAnsi="Arial" w:cs="Arial"/>
                <w:sz w:val="20"/>
              </w:rPr>
              <w:t xml:space="preserve"> ppm</w:t>
            </w:r>
            <w:r w:rsidR="002B5B9B" w:rsidRPr="000B1123">
              <w:rPr>
                <w:rFonts w:ascii="Arial" w:hAnsi="Arial" w:cs="Arial"/>
                <w:sz w:val="20"/>
              </w:rPr>
              <w:t xml:space="preserve"> </w:t>
            </w:r>
          </w:p>
        </w:tc>
      </w:tr>
      <w:tr w:rsidR="00910E9B" w:rsidRPr="000B1123" w14:paraId="443856DD" w14:textId="77777777" w:rsidTr="00910E9B">
        <w:trPr>
          <w:trHeight w:val="566"/>
        </w:trPr>
        <w:tc>
          <w:tcPr>
            <w:tcW w:w="3898" w:type="dxa"/>
            <w:tcBorders>
              <w:top w:val="single" w:sz="4" w:space="0" w:color="auto"/>
            </w:tcBorders>
          </w:tcPr>
          <w:p w14:paraId="3B9FEA6E" w14:textId="2B754CAF" w:rsidR="00910E9B" w:rsidRPr="000B1123" w:rsidRDefault="00910E9B" w:rsidP="004E70E1">
            <w:pPr>
              <w:numPr>
                <w:ilvl w:val="0"/>
                <w:numId w:val="20"/>
              </w:numPr>
              <w:tabs>
                <w:tab w:val="clear" w:pos="644"/>
                <w:tab w:val="num" w:pos="284"/>
              </w:tabs>
              <w:ind w:left="284" w:hanging="284"/>
              <w:jc w:val="both"/>
              <w:rPr>
                <w:rFonts w:ascii="Arial" w:hAnsi="Arial" w:cs="Arial"/>
                <w:sz w:val="20"/>
              </w:rPr>
            </w:pPr>
            <w:r w:rsidRPr="000B1123">
              <w:rPr>
                <w:rFonts w:ascii="Arial" w:hAnsi="Arial" w:cs="Arial"/>
                <w:sz w:val="20"/>
              </w:rPr>
              <w:t>Incorporación de elementos químicos esenciales (Potasio, Azufre), para fertilización de mantención.</w:t>
            </w:r>
            <w:r w:rsidRPr="000B1123">
              <w:rPr>
                <w:rFonts w:ascii="Arial" w:hAnsi="Arial" w:cs="Arial"/>
                <w:b/>
                <w:color w:val="FF0000"/>
                <w:sz w:val="16"/>
              </w:rPr>
              <w:t xml:space="preserve"> </w:t>
            </w:r>
          </w:p>
        </w:tc>
        <w:tc>
          <w:tcPr>
            <w:tcW w:w="6095" w:type="dxa"/>
            <w:tcBorders>
              <w:top w:val="single" w:sz="4" w:space="0" w:color="auto"/>
            </w:tcBorders>
          </w:tcPr>
          <w:p w14:paraId="00F14D8A" w14:textId="3F60EC7C" w:rsidR="00910E9B" w:rsidRPr="000B1123" w:rsidRDefault="004E70E1" w:rsidP="004E70E1">
            <w:pPr>
              <w:jc w:val="both"/>
              <w:rPr>
                <w:rFonts w:ascii="Arial" w:hAnsi="Arial" w:cs="Arial"/>
                <w:sz w:val="20"/>
              </w:rPr>
            </w:pPr>
            <w:r>
              <w:rPr>
                <w:rFonts w:ascii="Arial" w:hAnsi="Arial" w:cs="Arial"/>
                <w:sz w:val="20"/>
              </w:rPr>
              <w:t>Hasta el  50</w:t>
            </w:r>
            <w:r w:rsidR="00910E9B" w:rsidRPr="000B1123">
              <w:rPr>
                <w:rFonts w:ascii="Arial" w:hAnsi="Arial" w:cs="Arial"/>
                <w:sz w:val="20"/>
              </w:rPr>
              <w:t xml:space="preserve"> % de los costos netos, de la dosis de mantención, para el caso de pequeños</w:t>
            </w:r>
            <w:r w:rsidR="003D1BA9">
              <w:rPr>
                <w:rFonts w:ascii="Arial" w:hAnsi="Arial" w:cs="Arial"/>
                <w:sz w:val="20"/>
              </w:rPr>
              <w:t>(</w:t>
            </w:r>
            <w:r w:rsidR="00F61769">
              <w:rPr>
                <w:rFonts w:ascii="Arial" w:hAnsi="Arial" w:cs="Arial"/>
                <w:sz w:val="20"/>
              </w:rPr>
              <w:t>as</w:t>
            </w:r>
            <w:r w:rsidR="003D1BA9">
              <w:rPr>
                <w:rFonts w:ascii="Arial" w:hAnsi="Arial" w:cs="Arial"/>
                <w:sz w:val="20"/>
              </w:rPr>
              <w:t>)</w:t>
            </w:r>
            <w:r w:rsidR="00910E9B" w:rsidRPr="000B1123">
              <w:rPr>
                <w:rFonts w:ascii="Arial" w:hAnsi="Arial" w:cs="Arial"/>
                <w:sz w:val="20"/>
              </w:rPr>
              <w:t xml:space="preserve"> productores</w:t>
            </w:r>
            <w:r w:rsidR="003D1BA9">
              <w:rPr>
                <w:rFonts w:ascii="Arial" w:hAnsi="Arial" w:cs="Arial"/>
                <w:sz w:val="20"/>
              </w:rPr>
              <w:t>(</w:t>
            </w:r>
            <w:r w:rsidR="00F61769">
              <w:rPr>
                <w:rFonts w:ascii="Arial" w:hAnsi="Arial" w:cs="Arial"/>
                <w:sz w:val="20"/>
              </w:rPr>
              <w:t>as</w:t>
            </w:r>
            <w:r w:rsidR="003D1BA9">
              <w:rPr>
                <w:rFonts w:ascii="Arial" w:hAnsi="Arial" w:cs="Arial"/>
                <w:sz w:val="20"/>
              </w:rPr>
              <w:t>)</w:t>
            </w:r>
            <w:r w:rsidR="00910E9B" w:rsidRPr="000B1123">
              <w:rPr>
                <w:rFonts w:ascii="Arial" w:hAnsi="Arial" w:cs="Arial"/>
                <w:sz w:val="20"/>
              </w:rPr>
              <w:t xml:space="preserve"> agrícolas, que realicen una  fertilización de mantención de los niveles recuperados a través de los elementos químicos. </w:t>
            </w:r>
          </w:p>
        </w:tc>
      </w:tr>
      <w:tr w:rsidR="00F405B1" w:rsidRPr="000B1123" w14:paraId="7C26E778" w14:textId="77777777" w:rsidTr="00910E9B">
        <w:trPr>
          <w:trHeight w:val="2508"/>
        </w:trPr>
        <w:tc>
          <w:tcPr>
            <w:tcW w:w="3898" w:type="dxa"/>
            <w:tcBorders>
              <w:bottom w:val="single" w:sz="4" w:space="0" w:color="auto"/>
            </w:tcBorders>
          </w:tcPr>
          <w:p w14:paraId="40692AD0" w14:textId="0FE2A03E" w:rsidR="00394154" w:rsidRPr="000B1123" w:rsidRDefault="00F405B1" w:rsidP="00A25BCC">
            <w:pPr>
              <w:numPr>
                <w:ilvl w:val="0"/>
                <w:numId w:val="20"/>
              </w:numPr>
              <w:tabs>
                <w:tab w:val="clear" w:pos="644"/>
                <w:tab w:val="num" w:pos="284"/>
              </w:tabs>
              <w:ind w:left="284" w:hanging="284"/>
              <w:jc w:val="both"/>
              <w:rPr>
                <w:rFonts w:ascii="Arial" w:hAnsi="Arial" w:cs="Arial"/>
                <w:sz w:val="20"/>
              </w:rPr>
            </w:pPr>
            <w:r w:rsidRPr="000B1123">
              <w:rPr>
                <w:rFonts w:ascii="Arial" w:hAnsi="Arial" w:cs="Arial"/>
                <w:sz w:val="20"/>
              </w:rPr>
              <w:t xml:space="preserve">Incorporación de elementos químicos esenciales </w:t>
            </w:r>
            <w:r w:rsidR="0067657D" w:rsidRPr="000B1123">
              <w:rPr>
                <w:rFonts w:ascii="Arial" w:hAnsi="Arial" w:cs="Arial"/>
                <w:sz w:val="20"/>
              </w:rPr>
              <w:t xml:space="preserve">para </w:t>
            </w:r>
            <w:r w:rsidR="003810CB" w:rsidRPr="000B1123">
              <w:rPr>
                <w:rFonts w:ascii="Arial" w:hAnsi="Arial" w:cs="Arial"/>
                <w:sz w:val="20"/>
              </w:rPr>
              <w:t>neutralizar</w:t>
            </w:r>
            <w:r w:rsidR="00844F6D" w:rsidRPr="000B1123">
              <w:rPr>
                <w:rFonts w:ascii="Arial" w:hAnsi="Arial" w:cs="Arial"/>
                <w:sz w:val="20"/>
              </w:rPr>
              <w:t xml:space="preserve"> </w:t>
            </w:r>
            <w:r w:rsidR="00331936" w:rsidRPr="000B1123">
              <w:rPr>
                <w:rFonts w:ascii="Arial" w:hAnsi="Arial" w:cs="Arial"/>
                <w:sz w:val="20"/>
              </w:rPr>
              <w:t xml:space="preserve">la </w:t>
            </w:r>
            <w:r w:rsidR="00844F6D" w:rsidRPr="000B1123">
              <w:rPr>
                <w:rFonts w:ascii="Arial" w:hAnsi="Arial" w:cs="Arial"/>
                <w:sz w:val="20"/>
              </w:rPr>
              <w:t>tox</w:t>
            </w:r>
            <w:r w:rsidR="003810CB" w:rsidRPr="000B1123">
              <w:rPr>
                <w:rFonts w:ascii="Arial" w:hAnsi="Arial" w:cs="Arial"/>
                <w:sz w:val="20"/>
              </w:rPr>
              <w:t xml:space="preserve">icidad por </w:t>
            </w:r>
            <w:r w:rsidR="00844F6D" w:rsidRPr="000B1123">
              <w:rPr>
                <w:rFonts w:ascii="Arial" w:hAnsi="Arial" w:cs="Arial"/>
                <w:sz w:val="20"/>
              </w:rPr>
              <w:t>aluminio</w:t>
            </w:r>
            <w:r w:rsidR="007C3A76" w:rsidRPr="000B1123">
              <w:rPr>
                <w:rFonts w:ascii="Arial" w:hAnsi="Arial" w:cs="Arial"/>
                <w:sz w:val="20"/>
              </w:rPr>
              <w:t xml:space="preserve">, </w:t>
            </w:r>
            <w:r w:rsidR="00394154" w:rsidRPr="000B1123">
              <w:rPr>
                <w:rFonts w:ascii="Arial" w:hAnsi="Arial" w:cs="Arial"/>
                <w:sz w:val="20"/>
              </w:rPr>
              <w:t xml:space="preserve">en </w:t>
            </w:r>
            <w:r w:rsidR="00A60FAB">
              <w:rPr>
                <w:rFonts w:ascii="Arial" w:hAnsi="Arial" w:cs="Arial"/>
                <w:sz w:val="20"/>
              </w:rPr>
              <w:t>planes</w:t>
            </w:r>
            <w:r w:rsidR="00394154" w:rsidRPr="000B1123">
              <w:rPr>
                <w:rFonts w:ascii="Arial" w:hAnsi="Arial" w:cs="Arial"/>
                <w:sz w:val="20"/>
              </w:rPr>
              <w:t xml:space="preserve"> de manejo de recuperación.</w:t>
            </w:r>
          </w:p>
          <w:p w14:paraId="1D9C3A4B" w14:textId="77777777" w:rsidR="00F405B1" w:rsidRPr="000B1123" w:rsidRDefault="00F405B1" w:rsidP="007C3A76">
            <w:pPr>
              <w:ind w:left="360"/>
              <w:jc w:val="both"/>
              <w:rPr>
                <w:rFonts w:ascii="Arial" w:hAnsi="Arial" w:cs="Arial"/>
                <w:sz w:val="20"/>
              </w:rPr>
            </w:pPr>
          </w:p>
          <w:p w14:paraId="5CF644E1" w14:textId="77777777" w:rsidR="007C3A76" w:rsidRPr="000B1123" w:rsidRDefault="007C3A76" w:rsidP="00382B29">
            <w:pPr>
              <w:jc w:val="both"/>
              <w:rPr>
                <w:rFonts w:ascii="Arial" w:hAnsi="Arial" w:cs="Arial"/>
                <w:b/>
                <w:color w:val="FF0000"/>
                <w:sz w:val="20"/>
              </w:rPr>
            </w:pPr>
          </w:p>
        </w:tc>
        <w:tc>
          <w:tcPr>
            <w:tcW w:w="6095" w:type="dxa"/>
            <w:tcBorders>
              <w:bottom w:val="single" w:sz="4" w:space="0" w:color="auto"/>
            </w:tcBorders>
          </w:tcPr>
          <w:p w14:paraId="6EBD4520" w14:textId="67248C57" w:rsidR="003810CB" w:rsidRPr="000B1123" w:rsidRDefault="0067657D" w:rsidP="003810CB">
            <w:pPr>
              <w:jc w:val="both"/>
              <w:rPr>
                <w:rFonts w:ascii="Arial" w:hAnsi="Arial" w:cs="Arial"/>
                <w:sz w:val="20"/>
              </w:rPr>
            </w:pPr>
            <w:r w:rsidRPr="000B1123">
              <w:rPr>
                <w:rFonts w:ascii="Arial" w:hAnsi="Arial" w:cs="Arial"/>
                <w:sz w:val="20"/>
              </w:rPr>
              <w:t>Hasta el</w:t>
            </w:r>
            <w:r w:rsidR="00382B29">
              <w:rPr>
                <w:rFonts w:ascii="Arial" w:hAnsi="Arial" w:cs="Arial"/>
                <w:sz w:val="20"/>
              </w:rPr>
              <w:t xml:space="preserve">   90, 70 </w:t>
            </w:r>
            <w:r w:rsidRPr="000B1123">
              <w:rPr>
                <w:rFonts w:ascii="Arial" w:hAnsi="Arial" w:cs="Arial"/>
                <w:sz w:val="20"/>
              </w:rPr>
              <w:t>o</w:t>
            </w:r>
            <w:r w:rsidR="00382B29">
              <w:rPr>
                <w:rFonts w:ascii="Arial" w:hAnsi="Arial" w:cs="Arial"/>
                <w:sz w:val="20"/>
              </w:rPr>
              <w:t xml:space="preserve"> 50</w:t>
            </w:r>
            <w:r w:rsidRPr="000B1123">
              <w:rPr>
                <w:rFonts w:ascii="Arial" w:hAnsi="Arial" w:cs="Arial"/>
                <w:sz w:val="20"/>
              </w:rPr>
              <w:t>% según se trate de pequeños</w:t>
            </w:r>
            <w:r w:rsidR="003D1BA9">
              <w:rPr>
                <w:rFonts w:ascii="Arial" w:hAnsi="Arial" w:cs="Arial"/>
                <w:sz w:val="20"/>
              </w:rPr>
              <w:t>(</w:t>
            </w:r>
            <w:r w:rsidR="00F61769">
              <w:rPr>
                <w:rFonts w:ascii="Arial" w:hAnsi="Arial" w:cs="Arial"/>
                <w:sz w:val="20"/>
              </w:rPr>
              <w:t>as</w:t>
            </w:r>
            <w:r w:rsidR="003D1BA9">
              <w:rPr>
                <w:rFonts w:ascii="Arial" w:hAnsi="Arial" w:cs="Arial"/>
                <w:sz w:val="20"/>
              </w:rPr>
              <w:t>)</w:t>
            </w:r>
            <w:r w:rsidRPr="000B1123">
              <w:rPr>
                <w:rFonts w:ascii="Arial" w:hAnsi="Arial" w:cs="Arial"/>
                <w:sz w:val="20"/>
              </w:rPr>
              <w:t>, medianos</w:t>
            </w:r>
            <w:r w:rsidR="003D1BA9">
              <w:rPr>
                <w:rFonts w:ascii="Arial" w:hAnsi="Arial" w:cs="Arial"/>
                <w:sz w:val="20"/>
              </w:rPr>
              <w:t>(</w:t>
            </w:r>
            <w:r w:rsidR="00F61769">
              <w:rPr>
                <w:rFonts w:ascii="Arial" w:hAnsi="Arial" w:cs="Arial"/>
                <w:sz w:val="20"/>
              </w:rPr>
              <w:t>as</w:t>
            </w:r>
            <w:r w:rsidR="003D1BA9">
              <w:rPr>
                <w:rFonts w:ascii="Arial" w:hAnsi="Arial" w:cs="Arial"/>
                <w:sz w:val="20"/>
              </w:rPr>
              <w:t>)</w:t>
            </w:r>
            <w:r w:rsidRPr="000B1123">
              <w:rPr>
                <w:rFonts w:ascii="Arial" w:hAnsi="Arial" w:cs="Arial"/>
                <w:sz w:val="20"/>
              </w:rPr>
              <w:t xml:space="preserve"> o grandes productores</w:t>
            </w:r>
            <w:r w:rsidR="008B0A34">
              <w:rPr>
                <w:rFonts w:ascii="Arial" w:hAnsi="Arial" w:cs="Arial"/>
                <w:sz w:val="20"/>
              </w:rPr>
              <w:t>(</w:t>
            </w:r>
            <w:r w:rsidR="00F61769">
              <w:rPr>
                <w:rFonts w:ascii="Arial" w:hAnsi="Arial" w:cs="Arial"/>
                <w:sz w:val="20"/>
              </w:rPr>
              <w:t>as</w:t>
            </w:r>
            <w:r w:rsidR="008B0A34">
              <w:rPr>
                <w:rFonts w:ascii="Arial" w:hAnsi="Arial" w:cs="Arial"/>
                <w:sz w:val="20"/>
              </w:rPr>
              <w:t>)</w:t>
            </w:r>
            <w:r w:rsidRPr="000B1123">
              <w:rPr>
                <w:rFonts w:ascii="Arial" w:hAnsi="Arial" w:cs="Arial"/>
                <w:sz w:val="20"/>
              </w:rPr>
              <w:t xml:space="preserve"> agrícolas respectivamente, de los costos netos, de acuerdo a la Tabla </w:t>
            </w:r>
            <w:r w:rsidR="00015823">
              <w:rPr>
                <w:rFonts w:ascii="Arial" w:hAnsi="Arial" w:cs="Arial"/>
                <w:sz w:val="20"/>
              </w:rPr>
              <w:t xml:space="preserve">Anual </w:t>
            </w:r>
            <w:r w:rsidRPr="000B1123">
              <w:rPr>
                <w:rFonts w:ascii="Arial" w:hAnsi="Arial" w:cs="Arial"/>
                <w:sz w:val="20"/>
              </w:rPr>
              <w:t xml:space="preserve">de Costos, </w:t>
            </w:r>
            <w:r w:rsidR="003810CB" w:rsidRPr="00382B29">
              <w:rPr>
                <w:rFonts w:ascii="Arial" w:hAnsi="Arial" w:cs="Arial"/>
                <w:sz w:val="20"/>
              </w:rPr>
              <w:t xml:space="preserve">de las dosis de cal necesarias para reducir la Saturación de Aluminio hasta un </w:t>
            </w:r>
            <w:r w:rsidR="00015823" w:rsidRPr="00382B29">
              <w:rPr>
                <w:rFonts w:ascii="Arial" w:hAnsi="Arial" w:cs="Arial"/>
                <w:sz w:val="20"/>
              </w:rPr>
              <w:t>5</w:t>
            </w:r>
            <w:r w:rsidR="003810CB" w:rsidRPr="00382B29">
              <w:rPr>
                <w:rFonts w:ascii="Arial" w:hAnsi="Arial" w:cs="Arial"/>
                <w:sz w:val="20"/>
              </w:rPr>
              <w:t>%”.</w:t>
            </w:r>
          </w:p>
          <w:p w14:paraId="6E11D136" w14:textId="77777777" w:rsidR="00CE0EE2" w:rsidRPr="000B1123" w:rsidRDefault="00CE0EE2" w:rsidP="003810CB">
            <w:pPr>
              <w:jc w:val="both"/>
              <w:rPr>
                <w:rFonts w:ascii="Arial" w:hAnsi="Arial" w:cs="Arial"/>
                <w:sz w:val="20"/>
              </w:rPr>
            </w:pPr>
          </w:p>
          <w:p w14:paraId="3C93F6BC" w14:textId="77777777" w:rsidR="003810CB" w:rsidRPr="000B1123" w:rsidRDefault="003810CB" w:rsidP="00844F6D">
            <w:pPr>
              <w:jc w:val="both"/>
              <w:rPr>
                <w:rFonts w:ascii="Arial" w:hAnsi="Arial" w:cs="Arial"/>
                <w:sz w:val="20"/>
              </w:rPr>
            </w:pPr>
          </w:p>
          <w:p w14:paraId="136D565A" w14:textId="77777777" w:rsidR="003810CB" w:rsidRDefault="003810CB" w:rsidP="00844F6D">
            <w:pPr>
              <w:jc w:val="both"/>
              <w:rPr>
                <w:rFonts w:ascii="Arial" w:hAnsi="Arial" w:cs="Arial"/>
                <w:sz w:val="20"/>
              </w:rPr>
            </w:pPr>
          </w:p>
          <w:p w14:paraId="64967C2E" w14:textId="77777777" w:rsidR="00F405B1" w:rsidRPr="000B1123" w:rsidRDefault="00F405B1" w:rsidP="006B3A65">
            <w:pPr>
              <w:jc w:val="both"/>
              <w:rPr>
                <w:rFonts w:ascii="Arial" w:hAnsi="Arial" w:cs="Arial"/>
                <w:sz w:val="20"/>
              </w:rPr>
            </w:pPr>
          </w:p>
        </w:tc>
      </w:tr>
      <w:tr w:rsidR="00910E9B" w:rsidRPr="000B1123" w14:paraId="3FD4DFF8" w14:textId="77777777" w:rsidTr="00614832">
        <w:trPr>
          <w:trHeight w:val="1161"/>
        </w:trPr>
        <w:tc>
          <w:tcPr>
            <w:tcW w:w="3898" w:type="dxa"/>
            <w:tcBorders>
              <w:top w:val="single" w:sz="4" w:space="0" w:color="auto"/>
            </w:tcBorders>
          </w:tcPr>
          <w:p w14:paraId="7B8AE2F9" w14:textId="59BF4264" w:rsidR="00910E9B" w:rsidRPr="000B1123" w:rsidRDefault="00910E9B" w:rsidP="00290ECE">
            <w:pPr>
              <w:numPr>
                <w:ilvl w:val="0"/>
                <w:numId w:val="20"/>
              </w:numPr>
              <w:tabs>
                <w:tab w:val="clear" w:pos="644"/>
                <w:tab w:val="num" w:pos="284"/>
              </w:tabs>
              <w:ind w:left="284" w:hanging="284"/>
              <w:jc w:val="both"/>
              <w:rPr>
                <w:rFonts w:ascii="Arial" w:hAnsi="Arial" w:cs="Arial"/>
                <w:sz w:val="20"/>
              </w:rPr>
            </w:pPr>
            <w:r w:rsidRPr="000B1123">
              <w:rPr>
                <w:rFonts w:ascii="Arial" w:hAnsi="Arial" w:cs="Arial"/>
                <w:sz w:val="20"/>
              </w:rPr>
              <w:lastRenderedPageBreak/>
              <w:t xml:space="preserve">Incorporación de elementos químicos esenciales para neutralizar la toxicidad por aluminio, para </w:t>
            </w:r>
            <w:r w:rsidR="00A60FAB">
              <w:rPr>
                <w:rFonts w:ascii="Arial" w:hAnsi="Arial" w:cs="Arial"/>
                <w:sz w:val="20"/>
              </w:rPr>
              <w:t>planes</w:t>
            </w:r>
            <w:r w:rsidRPr="000B1123">
              <w:rPr>
                <w:rFonts w:ascii="Arial" w:hAnsi="Arial" w:cs="Arial"/>
                <w:sz w:val="20"/>
              </w:rPr>
              <w:t xml:space="preserve"> de manejo de mantención.</w:t>
            </w:r>
          </w:p>
          <w:p w14:paraId="187546B3" w14:textId="77777777" w:rsidR="00910E9B" w:rsidRPr="000B1123" w:rsidRDefault="00910E9B" w:rsidP="002C2825">
            <w:pPr>
              <w:jc w:val="both"/>
              <w:rPr>
                <w:rFonts w:ascii="Arial" w:hAnsi="Arial" w:cs="Arial"/>
                <w:sz w:val="20"/>
              </w:rPr>
            </w:pPr>
          </w:p>
        </w:tc>
        <w:tc>
          <w:tcPr>
            <w:tcW w:w="6095" w:type="dxa"/>
            <w:tcBorders>
              <w:top w:val="single" w:sz="4" w:space="0" w:color="auto"/>
            </w:tcBorders>
          </w:tcPr>
          <w:p w14:paraId="6626031D" w14:textId="7D3AC992" w:rsidR="00910E9B" w:rsidRPr="000B1123" w:rsidRDefault="002C2825" w:rsidP="006B3A65">
            <w:pPr>
              <w:jc w:val="both"/>
              <w:rPr>
                <w:rFonts w:ascii="Arial" w:hAnsi="Arial" w:cs="Arial"/>
                <w:sz w:val="20"/>
              </w:rPr>
            </w:pPr>
            <w:r>
              <w:rPr>
                <w:rFonts w:ascii="Arial" w:hAnsi="Arial" w:cs="Arial"/>
                <w:sz w:val="20"/>
              </w:rPr>
              <w:t>Hasta el 50</w:t>
            </w:r>
            <w:r w:rsidR="00910E9B" w:rsidRPr="000B1123">
              <w:rPr>
                <w:rFonts w:ascii="Arial" w:hAnsi="Arial" w:cs="Arial"/>
                <w:sz w:val="20"/>
              </w:rPr>
              <w:t xml:space="preserve"> % de los costos netos, de la dosis de enmienda calcárea de mantención, para el caso de pequeños</w:t>
            </w:r>
            <w:r w:rsidR="008B0A34">
              <w:rPr>
                <w:rFonts w:ascii="Arial" w:hAnsi="Arial" w:cs="Arial"/>
                <w:sz w:val="20"/>
              </w:rPr>
              <w:t>(</w:t>
            </w:r>
            <w:r w:rsidR="00F61769">
              <w:rPr>
                <w:rFonts w:ascii="Arial" w:hAnsi="Arial" w:cs="Arial"/>
                <w:sz w:val="20"/>
              </w:rPr>
              <w:t>as</w:t>
            </w:r>
            <w:r w:rsidR="008B0A34">
              <w:rPr>
                <w:rFonts w:ascii="Arial" w:hAnsi="Arial" w:cs="Arial"/>
                <w:sz w:val="20"/>
              </w:rPr>
              <w:t>)</w:t>
            </w:r>
            <w:r w:rsidR="00910E9B" w:rsidRPr="000B1123">
              <w:rPr>
                <w:rFonts w:ascii="Arial" w:hAnsi="Arial" w:cs="Arial"/>
                <w:sz w:val="20"/>
              </w:rPr>
              <w:t xml:space="preserve"> productores</w:t>
            </w:r>
            <w:r w:rsidR="008B0A34">
              <w:rPr>
                <w:rFonts w:ascii="Arial" w:hAnsi="Arial" w:cs="Arial"/>
                <w:sz w:val="20"/>
              </w:rPr>
              <w:t>(</w:t>
            </w:r>
            <w:r w:rsidR="00F61769">
              <w:rPr>
                <w:rFonts w:ascii="Arial" w:hAnsi="Arial" w:cs="Arial"/>
                <w:sz w:val="20"/>
              </w:rPr>
              <w:t>as</w:t>
            </w:r>
            <w:r w:rsidR="008B0A34">
              <w:rPr>
                <w:rFonts w:ascii="Arial" w:hAnsi="Arial" w:cs="Arial"/>
                <w:sz w:val="20"/>
              </w:rPr>
              <w:t>)</w:t>
            </w:r>
            <w:r w:rsidR="00910E9B" w:rsidRPr="000B1123">
              <w:rPr>
                <w:rFonts w:ascii="Arial" w:hAnsi="Arial" w:cs="Arial"/>
                <w:sz w:val="20"/>
              </w:rPr>
              <w:t xml:space="preserve"> agrícolas</w:t>
            </w:r>
            <w:r w:rsidR="00F87408">
              <w:rPr>
                <w:rFonts w:ascii="Arial" w:hAnsi="Arial" w:cs="Arial"/>
                <w:sz w:val="20"/>
              </w:rPr>
              <w:t>.</w:t>
            </w:r>
          </w:p>
          <w:p w14:paraId="5B525151" w14:textId="77777777" w:rsidR="00910E9B" w:rsidRPr="000B1123" w:rsidRDefault="00910E9B" w:rsidP="006B3A65">
            <w:pPr>
              <w:jc w:val="both"/>
              <w:rPr>
                <w:rFonts w:ascii="Arial" w:hAnsi="Arial" w:cs="Arial"/>
                <w:sz w:val="20"/>
              </w:rPr>
            </w:pPr>
          </w:p>
          <w:p w14:paraId="1163E1AA" w14:textId="5230C73D" w:rsidR="00910E9B" w:rsidRPr="000B1123" w:rsidRDefault="00910E9B" w:rsidP="002C2825">
            <w:pPr>
              <w:jc w:val="both"/>
              <w:rPr>
                <w:rFonts w:ascii="Arial" w:hAnsi="Arial" w:cs="Arial"/>
                <w:sz w:val="20"/>
              </w:rPr>
            </w:pPr>
          </w:p>
        </w:tc>
      </w:tr>
      <w:tr w:rsidR="003810CB" w:rsidRPr="000B1123" w14:paraId="5956D3C2" w14:textId="77777777" w:rsidTr="00614832">
        <w:trPr>
          <w:trHeight w:val="2547"/>
        </w:trPr>
        <w:tc>
          <w:tcPr>
            <w:tcW w:w="3898" w:type="dxa"/>
          </w:tcPr>
          <w:p w14:paraId="527A9444" w14:textId="77777777" w:rsidR="003810CB" w:rsidRPr="000B1123" w:rsidRDefault="003B6039" w:rsidP="00002BCD">
            <w:pPr>
              <w:numPr>
                <w:ilvl w:val="0"/>
                <w:numId w:val="20"/>
              </w:numPr>
              <w:tabs>
                <w:tab w:val="clear" w:pos="644"/>
                <w:tab w:val="num" w:pos="284"/>
              </w:tabs>
              <w:ind w:left="284" w:hanging="284"/>
              <w:jc w:val="both"/>
              <w:rPr>
                <w:rFonts w:ascii="Arial" w:hAnsi="Arial" w:cs="Arial"/>
                <w:sz w:val="20"/>
              </w:rPr>
            </w:pPr>
            <w:r w:rsidRPr="000B1123">
              <w:rPr>
                <w:rFonts w:ascii="Arial" w:hAnsi="Arial" w:cs="Arial"/>
                <w:sz w:val="20"/>
              </w:rPr>
              <w:t>Establecimiento de una cubierta vegetal en suelos descubiertos o con cobertura deteriorada</w:t>
            </w:r>
            <w:r w:rsidR="00142FB4" w:rsidRPr="000B1123">
              <w:rPr>
                <w:rFonts w:ascii="Arial" w:hAnsi="Arial" w:cs="Arial"/>
                <w:sz w:val="20"/>
              </w:rPr>
              <w:t xml:space="preserve"> en </w:t>
            </w:r>
            <w:r w:rsidR="00A60FAB">
              <w:rPr>
                <w:rFonts w:ascii="Arial" w:hAnsi="Arial" w:cs="Arial"/>
                <w:sz w:val="20"/>
              </w:rPr>
              <w:t>planes</w:t>
            </w:r>
            <w:r w:rsidR="00142FB4" w:rsidRPr="000B1123">
              <w:rPr>
                <w:rFonts w:ascii="Arial" w:hAnsi="Arial" w:cs="Arial"/>
                <w:sz w:val="20"/>
              </w:rPr>
              <w:t xml:space="preserve"> de manejo de recuperación.</w:t>
            </w:r>
          </w:p>
        </w:tc>
        <w:tc>
          <w:tcPr>
            <w:tcW w:w="6095" w:type="dxa"/>
          </w:tcPr>
          <w:p w14:paraId="4396C7CC" w14:textId="27677BA1" w:rsidR="00142FB4" w:rsidRPr="000B1123" w:rsidRDefault="00142FB4" w:rsidP="00142FB4">
            <w:pPr>
              <w:jc w:val="both"/>
              <w:rPr>
                <w:rFonts w:ascii="Arial" w:hAnsi="Arial" w:cs="Arial"/>
                <w:sz w:val="20"/>
              </w:rPr>
            </w:pPr>
            <w:r w:rsidRPr="000B1123">
              <w:rPr>
                <w:rFonts w:ascii="Arial" w:hAnsi="Arial" w:cs="Arial"/>
                <w:sz w:val="20"/>
              </w:rPr>
              <w:t>Hasta el</w:t>
            </w:r>
            <w:r w:rsidR="002C2825">
              <w:rPr>
                <w:rFonts w:ascii="Arial" w:hAnsi="Arial" w:cs="Arial"/>
                <w:sz w:val="20"/>
              </w:rPr>
              <w:t xml:space="preserve"> 90, 70 </w:t>
            </w:r>
            <w:r w:rsidRPr="000B1123">
              <w:rPr>
                <w:rFonts w:ascii="Arial" w:hAnsi="Arial" w:cs="Arial"/>
                <w:sz w:val="20"/>
              </w:rPr>
              <w:t>o</w:t>
            </w:r>
            <w:r w:rsidR="002C2825">
              <w:rPr>
                <w:rFonts w:ascii="Arial" w:hAnsi="Arial" w:cs="Arial"/>
                <w:sz w:val="20"/>
              </w:rPr>
              <w:t xml:space="preserve"> 50</w:t>
            </w:r>
            <w:r w:rsidRPr="000B1123">
              <w:rPr>
                <w:rFonts w:ascii="Arial" w:hAnsi="Arial" w:cs="Arial"/>
                <w:sz w:val="20"/>
              </w:rPr>
              <w:t xml:space="preserve">% según se trate de pequeños, medianos o grandes productores agrícolas respectivamente, de los costos netos, de acuerdo a la Tabla </w:t>
            </w:r>
            <w:r w:rsidR="00B6598D">
              <w:rPr>
                <w:rFonts w:ascii="Arial" w:hAnsi="Arial" w:cs="Arial"/>
                <w:sz w:val="20"/>
              </w:rPr>
              <w:t xml:space="preserve">Anual </w:t>
            </w:r>
            <w:r w:rsidRPr="000B1123">
              <w:rPr>
                <w:rFonts w:ascii="Arial" w:hAnsi="Arial" w:cs="Arial"/>
                <w:sz w:val="20"/>
              </w:rPr>
              <w:t>de Costos, del establecimiento o regeneración de una cubierta vegetal permanente en suelos degradados.</w:t>
            </w:r>
          </w:p>
          <w:p w14:paraId="0A7BC7D0" w14:textId="77777777" w:rsidR="00142FB4" w:rsidRPr="000B1123" w:rsidRDefault="00142FB4" w:rsidP="00F85D66">
            <w:pPr>
              <w:jc w:val="both"/>
              <w:rPr>
                <w:rFonts w:ascii="Arial" w:hAnsi="Arial" w:cs="Arial"/>
                <w:sz w:val="20"/>
              </w:rPr>
            </w:pPr>
          </w:p>
          <w:p w14:paraId="49AD1CDA" w14:textId="443FF9D9" w:rsidR="003810CB" w:rsidRPr="000B1123" w:rsidRDefault="00606A9E" w:rsidP="00F85D66">
            <w:pPr>
              <w:jc w:val="both"/>
              <w:rPr>
                <w:rFonts w:ascii="Arial" w:hAnsi="Arial" w:cs="Arial"/>
                <w:sz w:val="20"/>
              </w:rPr>
            </w:pPr>
            <w:r w:rsidRPr="000B1123">
              <w:rPr>
                <w:rFonts w:ascii="Arial" w:hAnsi="Arial" w:cs="Arial"/>
                <w:sz w:val="20"/>
              </w:rPr>
              <w:t xml:space="preserve">El nivel mínimo técnico se establece en función del porcentaje de cobertura vegetal, estimada sobre la base de la emergencia obtenida y será de </w:t>
            </w:r>
            <w:r w:rsidR="002C2825">
              <w:rPr>
                <w:rFonts w:ascii="Arial" w:hAnsi="Arial" w:cs="Arial"/>
                <w:sz w:val="20"/>
              </w:rPr>
              <w:t>80</w:t>
            </w:r>
            <w:r w:rsidRPr="000B1123">
              <w:rPr>
                <w:rFonts w:ascii="Arial" w:hAnsi="Arial" w:cs="Arial"/>
                <w:sz w:val="20"/>
              </w:rPr>
              <w:t>%</w:t>
            </w:r>
            <w:r w:rsidR="003810CB" w:rsidRPr="000B1123">
              <w:rPr>
                <w:rFonts w:ascii="Arial" w:hAnsi="Arial" w:cs="Arial"/>
                <w:sz w:val="20"/>
              </w:rPr>
              <w:t>.</w:t>
            </w:r>
          </w:p>
          <w:p w14:paraId="1138AA12" w14:textId="77777777" w:rsidR="003810CB" w:rsidRPr="000B1123" w:rsidRDefault="003810CB" w:rsidP="00F85D66">
            <w:pPr>
              <w:jc w:val="both"/>
              <w:rPr>
                <w:rFonts w:ascii="Arial" w:hAnsi="Arial" w:cs="Arial"/>
                <w:sz w:val="20"/>
              </w:rPr>
            </w:pPr>
          </w:p>
          <w:p w14:paraId="1A4995EC" w14:textId="6C25F998" w:rsidR="00830ADA" w:rsidRPr="002C2825" w:rsidRDefault="002C2825" w:rsidP="002C2825">
            <w:pPr>
              <w:tabs>
                <w:tab w:val="left" w:pos="638"/>
              </w:tabs>
              <w:autoSpaceDE w:val="0"/>
              <w:autoSpaceDN w:val="0"/>
              <w:adjustRightInd w:val="0"/>
              <w:jc w:val="both"/>
              <w:rPr>
                <w:rFonts w:ascii="Arial" w:hAnsi="Arial" w:cs="Arial"/>
                <w:color w:val="FF0000"/>
                <w:sz w:val="20"/>
                <w:lang w:val="it-IT"/>
              </w:rPr>
            </w:pPr>
            <w:r w:rsidRPr="002C2825">
              <w:rPr>
                <w:rFonts w:ascii="Arial" w:hAnsi="Arial" w:cs="Arial"/>
                <w:color w:val="FF0000"/>
                <w:sz w:val="20"/>
                <w:lang w:val="it-IT"/>
              </w:rPr>
              <w:t>-</w:t>
            </w:r>
            <w:r w:rsidR="000B2C8D" w:rsidRPr="002C2825">
              <w:rPr>
                <w:rFonts w:ascii="Arial" w:hAnsi="Arial" w:cs="Arial"/>
                <w:color w:val="FF0000"/>
                <w:sz w:val="20"/>
                <w:lang w:val="it-IT"/>
              </w:rPr>
              <w:tab/>
            </w:r>
            <w:r w:rsidR="00E45A3D" w:rsidRPr="00444BB6">
              <w:rPr>
                <w:rFonts w:ascii="Arial" w:hAnsi="Arial" w:cs="Arial"/>
                <w:sz w:val="20"/>
                <w:lang w:val="it-IT"/>
              </w:rPr>
              <w:t>Sectores de secano costero o interior: 60%.</w:t>
            </w:r>
          </w:p>
          <w:p w14:paraId="140938BB" w14:textId="33029B92" w:rsidR="00830ADA" w:rsidRPr="000B1123" w:rsidRDefault="00830ADA" w:rsidP="005D76C1">
            <w:pPr>
              <w:tabs>
                <w:tab w:val="left" w:pos="638"/>
              </w:tabs>
              <w:autoSpaceDE w:val="0"/>
              <w:autoSpaceDN w:val="0"/>
              <w:adjustRightInd w:val="0"/>
              <w:ind w:left="638" w:hanging="283"/>
              <w:jc w:val="both"/>
              <w:rPr>
                <w:rFonts w:ascii="Arial" w:hAnsi="Arial" w:cs="Arial"/>
                <w:sz w:val="20"/>
                <w:highlight w:val="yellow"/>
                <w:lang w:val="it-IT"/>
              </w:rPr>
            </w:pPr>
          </w:p>
          <w:p w14:paraId="40D2280A" w14:textId="77777777" w:rsidR="00B6598D" w:rsidRPr="000B1123" w:rsidRDefault="00B6598D" w:rsidP="00606A9E">
            <w:pPr>
              <w:jc w:val="both"/>
              <w:rPr>
                <w:rFonts w:ascii="Arial" w:hAnsi="Arial" w:cs="Arial"/>
                <w:sz w:val="20"/>
              </w:rPr>
            </w:pPr>
          </w:p>
        </w:tc>
      </w:tr>
      <w:tr w:rsidR="000B2C8D" w:rsidRPr="000B1123" w14:paraId="0BA5DCB4" w14:textId="77777777">
        <w:tc>
          <w:tcPr>
            <w:tcW w:w="3898" w:type="dxa"/>
          </w:tcPr>
          <w:p w14:paraId="7306A84B" w14:textId="77777777" w:rsidR="000B2C8D" w:rsidRPr="000B1123" w:rsidRDefault="000B2C8D" w:rsidP="00002BCD">
            <w:pPr>
              <w:numPr>
                <w:ilvl w:val="0"/>
                <w:numId w:val="20"/>
              </w:numPr>
              <w:tabs>
                <w:tab w:val="clear" w:pos="644"/>
                <w:tab w:val="num" w:pos="284"/>
              </w:tabs>
              <w:ind w:left="284" w:hanging="284"/>
              <w:jc w:val="both"/>
              <w:rPr>
                <w:rFonts w:ascii="Arial" w:hAnsi="Arial" w:cs="Arial"/>
                <w:sz w:val="20"/>
              </w:rPr>
            </w:pPr>
            <w:r w:rsidRPr="000B1123">
              <w:rPr>
                <w:rFonts w:ascii="Arial" w:hAnsi="Arial" w:cs="Arial"/>
                <w:sz w:val="20"/>
              </w:rPr>
              <w:t xml:space="preserve">Establecimiento de una cubierta vegetal en suelos descubiertos o con cobertura deteriorada en </w:t>
            </w:r>
            <w:r w:rsidR="00A60FAB">
              <w:rPr>
                <w:rFonts w:ascii="Arial" w:hAnsi="Arial" w:cs="Arial"/>
                <w:sz w:val="20"/>
              </w:rPr>
              <w:t>planes</w:t>
            </w:r>
            <w:r>
              <w:rPr>
                <w:rFonts w:ascii="Arial" w:hAnsi="Arial" w:cs="Arial"/>
                <w:sz w:val="20"/>
              </w:rPr>
              <w:t xml:space="preserve"> de manejo de mantención</w:t>
            </w:r>
            <w:r w:rsidRPr="000B1123">
              <w:rPr>
                <w:rFonts w:ascii="Arial" w:hAnsi="Arial" w:cs="Arial"/>
                <w:sz w:val="20"/>
              </w:rPr>
              <w:t>.</w:t>
            </w:r>
          </w:p>
        </w:tc>
        <w:tc>
          <w:tcPr>
            <w:tcW w:w="6095" w:type="dxa"/>
          </w:tcPr>
          <w:p w14:paraId="617337E2" w14:textId="57D5F73F" w:rsidR="000B2C8D" w:rsidRPr="000B1123" w:rsidRDefault="000B2C8D" w:rsidP="000B2C8D">
            <w:pPr>
              <w:jc w:val="both"/>
              <w:rPr>
                <w:rFonts w:ascii="Arial" w:hAnsi="Arial" w:cs="Arial"/>
                <w:sz w:val="20"/>
              </w:rPr>
            </w:pPr>
            <w:r w:rsidRPr="000B1123">
              <w:rPr>
                <w:rFonts w:ascii="Arial" w:hAnsi="Arial" w:cs="Arial"/>
                <w:sz w:val="20"/>
              </w:rPr>
              <w:t>Hasta el</w:t>
            </w:r>
            <w:r w:rsidR="002C2825">
              <w:rPr>
                <w:rFonts w:ascii="Arial" w:hAnsi="Arial" w:cs="Arial"/>
                <w:sz w:val="20"/>
              </w:rPr>
              <w:t xml:space="preserve"> 50</w:t>
            </w:r>
            <w:r w:rsidRPr="000B1123">
              <w:rPr>
                <w:rFonts w:ascii="Arial" w:hAnsi="Arial" w:cs="Arial"/>
                <w:sz w:val="20"/>
              </w:rPr>
              <w:t xml:space="preserve"> % de los costos netos, de la dosis de </w:t>
            </w:r>
            <w:r>
              <w:rPr>
                <w:rFonts w:ascii="Arial" w:hAnsi="Arial" w:cs="Arial"/>
                <w:sz w:val="20"/>
              </w:rPr>
              <w:t>fertilizantes</w:t>
            </w:r>
            <w:r w:rsidRPr="000B1123">
              <w:rPr>
                <w:rFonts w:ascii="Arial" w:hAnsi="Arial" w:cs="Arial"/>
                <w:sz w:val="20"/>
              </w:rPr>
              <w:t>, para el caso de</w:t>
            </w:r>
            <w:r>
              <w:rPr>
                <w:rFonts w:ascii="Arial" w:hAnsi="Arial" w:cs="Arial"/>
                <w:sz w:val="20"/>
              </w:rPr>
              <w:t xml:space="preserve"> pequeños productores agrícolas.</w:t>
            </w:r>
          </w:p>
          <w:p w14:paraId="1C33D602" w14:textId="77777777" w:rsidR="000B2C8D" w:rsidRPr="000B1123" w:rsidRDefault="000B2C8D" w:rsidP="00142FB4">
            <w:pPr>
              <w:jc w:val="both"/>
              <w:rPr>
                <w:rFonts w:ascii="Arial" w:hAnsi="Arial" w:cs="Arial"/>
                <w:sz w:val="20"/>
              </w:rPr>
            </w:pPr>
          </w:p>
        </w:tc>
      </w:tr>
      <w:tr w:rsidR="003810CB" w:rsidRPr="000B1123" w14:paraId="08C902E8" w14:textId="77777777">
        <w:tc>
          <w:tcPr>
            <w:tcW w:w="3898" w:type="dxa"/>
          </w:tcPr>
          <w:p w14:paraId="75108DED" w14:textId="77777777" w:rsidR="00830ADA" w:rsidRPr="000B1123" w:rsidRDefault="00DC0930" w:rsidP="00002BCD">
            <w:pPr>
              <w:numPr>
                <w:ilvl w:val="0"/>
                <w:numId w:val="20"/>
              </w:numPr>
              <w:tabs>
                <w:tab w:val="clear" w:pos="644"/>
                <w:tab w:val="num" w:pos="284"/>
              </w:tabs>
              <w:ind w:left="284" w:hanging="284"/>
              <w:jc w:val="both"/>
              <w:rPr>
                <w:rFonts w:ascii="Arial" w:hAnsi="Arial" w:cs="Arial"/>
                <w:sz w:val="20"/>
              </w:rPr>
            </w:pPr>
            <w:r w:rsidRPr="000B1123">
              <w:rPr>
                <w:rFonts w:ascii="Arial" w:hAnsi="Arial" w:cs="Arial"/>
                <w:sz w:val="20"/>
              </w:rPr>
              <w:t>Empleo de métodos de intervención del suelo, entre otros rotación de cultivos, orientados a evitar su pérdida y erosión, y a favorecer su conservación.</w:t>
            </w:r>
            <w:r w:rsidR="0015709E" w:rsidRPr="000B1123">
              <w:rPr>
                <w:rFonts w:ascii="Arial" w:hAnsi="Arial" w:cs="Arial"/>
                <w:sz w:val="20"/>
              </w:rPr>
              <w:t xml:space="preserve"> </w:t>
            </w:r>
          </w:p>
          <w:p w14:paraId="1721A134" w14:textId="77777777" w:rsidR="00830ADA" w:rsidRPr="000B1123" w:rsidRDefault="00830ADA" w:rsidP="0015709E">
            <w:pPr>
              <w:jc w:val="both"/>
              <w:rPr>
                <w:rFonts w:ascii="Arial" w:hAnsi="Arial" w:cs="Arial"/>
                <w:sz w:val="20"/>
              </w:rPr>
            </w:pPr>
          </w:p>
          <w:p w14:paraId="1C61EA56" w14:textId="77777777" w:rsidR="003810CB" w:rsidRPr="000B1123" w:rsidRDefault="003810CB" w:rsidP="002C2825">
            <w:pPr>
              <w:jc w:val="both"/>
              <w:rPr>
                <w:rFonts w:ascii="Arial" w:hAnsi="Arial" w:cs="Arial"/>
                <w:color w:val="FF0000"/>
                <w:sz w:val="16"/>
              </w:rPr>
            </w:pPr>
          </w:p>
        </w:tc>
        <w:tc>
          <w:tcPr>
            <w:tcW w:w="6095" w:type="dxa"/>
          </w:tcPr>
          <w:p w14:paraId="73679A11" w14:textId="21604A06" w:rsidR="00335C38" w:rsidRDefault="00335C38" w:rsidP="00335C38">
            <w:pPr>
              <w:jc w:val="both"/>
              <w:rPr>
                <w:rFonts w:ascii="Arial" w:hAnsi="Arial" w:cs="Arial"/>
                <w:sz w:val="20"/>
              </w:rPr>
            </w:pPr>
            <w:r w:rsidRPr="000B1123">
              <w:rPr>
                <w:rFonts w:ascii="Arial" w:hAnsi="Arial" w:cs="Arial"/>
                <w:sz w:val="20"/>
              </w:rPr>
              <w:t>Hasta el</w:t>
            </w:r>
            <w:r w:rsidR="002C2825">
              <w:rPr>
                <w:rFonts w:ascii="Arial" w:hAnsi="Arial" w:cs="Arial"/>
                <w:sz w:val="20"/>
              </w:rPr>
              <w:t xml:space="preserve"> 90</w:t>
            </w:r>
            <w:r w:rsidRPr="000B1123">
              <w:rPr>
                <w:rFonts w:ascii="Arial" w:hAnsi="Arial" w:cs="Arial"/>
                <w:sz w:val="20"/>
              </w:rPr>
              <w:t xml:space="preserve">, </w:t>
            </w:r>
            <w:r w:rsidR="002C2825">
              <w:rPr>
                <w:rFonts w:ascii="Arial" w:hAnsi="Arial" w:cs="Arial"/>
                <w:sz w:val="20"/>
              </w:rPr>
              <w:t xml:space="preserve">70 </w:t>
            </w:r>
            <w:r w:rsidRPr="000B1123">
              <w:rPr>
                <w:rFonts w:ascii="Arial" w:hAnsi="Arial" w:cs="Arial"/>
                <w:sz w:val="20"/>
              </w:rPr>
              <w:t>o</w:t>
            </w:r>
            <w:r w:rsidR="002C2825">
              <w:rPr>
                <w:rFonts w:ascii="Arial" w:hAnsi="Arial" w:cs="Arial"/>
                <w:sz w:val="20"/>
              </w:rPr>
              <w:t xml:space="preserve"> 50</w:t>
            </w:r>
            <w:r w:rsidRPr="000B1123">
              <w:rPr>
                <w:rFonts w:ascii="Arial" w:hAnsi="Arial" w:cs="Arial"/>
                <w:sz w:val="20"/>
              </w:rPr>
              <w:t xml:space="preserve">% según se trate de pequeños, medianos o grandes productores agrícolas respectivamente, de los costos netos, de acuerdo a la Tabla </w:t>
            </w:r>
            <w:r w:rsidR="00B6598D">
              <w:rPr>
                <w:rFonts w:ascii="Arial" w:hAnsi="Arial" w:cs="Arial"/>
                <w:sz w:val="20"/>
              </w:rPr>
              <w:t xml:space="preserve">Anual </w:t>
            </w:r>
            <w:r w:rsidRPr="000B1123">
              <w:rPr>
                <w:rFonts w:ascii="Arial" w:hAnsi="Arial" w:cs="Arial"/>
                <w:sz w:val="20"/>
              </w:rPr>
              <w:t>de Costos, del método de intervención del suelo que se decida aplicar</w:t>
            </w:r>
            <w:r w:rsidR="003524E8" w:rsidRPr="000B1123">
              <w:rPr>
                <w:rFonts w:ascii="Arial" w:hAnsi="Arial" w:cs="Arial"/>
                <w:sz w:val="20"/>
              </w:rPr>
              <w:t>.</w:t>
            </w:r>
            <w:r w:rsidRPr="000B1123">
              <w:rPr>
                <w:rFonts w:ascii="Arial" w:hAnsi="Arial" w:cs="Arial"/>
                <w:sz w:val="20"/>
              </w:rPr>
              <w:t xml:space="preserve"> </w:t>
            </w:r>
          </w:p>
          <w:p w14:paraId="688E6892" w14:textId="77777777" w:rsidR="008273B1" w:rsidRPr="000B1123" w:rsidRDefault="008273B1" w:rsidP="00335C38">
            <w:pPr>
              <w:jc w:val="both"/>
              <w:rPr>
                <w:rFonts w:ascii="Arial" w:hAnsi="Arial" w:cs="Arial"/>
                <w:sz w:val="20"/>
              </w:rPr>
            </w:pPr>
          </w:p>
          <w:p w14:paraId="3A4EA68B" w14:textId="77777777" w:rsidR="00335C38" w:rsidRPr="00587A7F" w:rsidRDefault="00AB0291" w:rsidP="00F85D66">
            <w:pPr>
              <w:jc w:val="both"/>
              <w:rPr>
                <w:rFonts w:ascii="Arial" w:hAnsi="Arial" w:cs="Arial"/>
                <w:color w:val="FF0000"/>
                <w:sz w:val="20"/>
              </w:rPr>
            </w:pPr>
            <w:r>
              <w:rPr>
                <w:rFonts w:ascii="Arial" w:hAnsi="Arial" w:cs="Arial"/>
                <w:sz w:val="20"/>
              </w:rPr>
              <w:t xml:space="preserve">El </w:t>
            </w:r>
            <w:r w:rsidRPr="00AB0291">
              <w:rPr>
                <w:rFonts w:ascii="Arial" w:hAnsi="Arial" w:cs="Arial"/>
                <w:sz w:val="20"/>
              </w:rPr>
              <w:t>nivel mínimo técnico de las distintas prácticas consideradas en este subprograma, corresponderá a las especificaciones técnicas que para cada una de ellas resulten definidas en la Tabla Anual de Costos vigente al momento de la postulación</w:t>
            </w:r>
            <w:r w:rsidR="008273B1">
              <w:rPr>
                <w:rFonts w:ascii="Arial" w:hAnsi="Arial" w:cs="Arial"/>
                <w:sz w:val="20"/>
              </w:rPr>
              <w:t>.</w:t>
            </w:r>
          </w:p>
          <w:p w14:paraId="29E5507E" w14:textId="77777777" w:rsidR="002137B4" w:rsidRPr="00587A7F" w:rsidRDefault="002137B4" w:rsidP="00F85D66">
            <w:pPr>
              <w:jc w:val="both"/>
              <w:rPr>
                <w:rFonts w:ascii="Arial" w:hAnsi="Arial" w:cs="Arial"/>
                <w:color w:val="FF0000"/>
                <w:sz w:val="20"/>
              </w:rPr>
            </w:pPr>
          </w:p>
          <w:p w14:paraId="5D4DB296" w14:textId="77777777" w:rsidR="003810CB" w:rsidRPr="000B1123" w:rsidRDefault="003810CB" w:rsidP="00DE3CD4">
            <w:pPr>
              <w:ind w:left="355"/>
              <w:jc w:val="both"/>
              <w:rPr>
                <w:rFonts w:ascii="Arial" w:hAnsi="Arial" w:cs="Arial"/>
                <w:b/>
                <w:color w:val="FF0000"/>
                <w:sz w:val="20"/>
                <w:highlight w:val="yellow"/>
              </w:rPr>
            </w:pPr>
          </w:p>
        </w:tc>
      </w:tr>
      <w:tr w:rsidR="003810CB" w:rsidRPr="000B1123" w14:paraId="0FBA318D" w14:textId="77777777">
        <w:tc>
          <w:tcPr>
            <w:tcW w:w="3898" w:type="dxa"/>
            <w:tcBorders>
              <w:bottom w:val="single" w:sz="12" w:space="0" w:color="auto"/>
            </w:tcBorders>
          </w:tcPr>
          <w:p w14:paraId="22812CAA" w14:textId="77777777" w:rsidR="003810CB" w:rsidRPr="000B1123" w:rsidRDefault="002137B4" w:rsidP="00002BCD">
            <w:pPr>
              <w:numPr>
                <w:ilvl w:val="0"/>
                <w:numId w:val="20"/>
              </w:numPr>
              <w:tabs>
                <w:tab w:val="clear" w:pos="644"/>
                <w:tab w:val="num" w:pos="284"/>
              </w:tabs>
              <w:ind w:left="284" w:hanging="284"/>
              <w:jc w:val="both"/>
              <w:rPr>
                <w:rFonts w:ascii="Arial" w:hAnsi="Arial" w:cs="Arial"/>
                <w:sz w:val="20"/>
              </w:rPr>
            </w:pPr>
            <w:r w:rsidRPr="000B1123">
              <w:rPr>
                <w:rFonts w:ascii="Arial" w:hAnsi="Arial" w:cs="Arial"/>
                <w:sz w:val="20"/>
              </w:rPr>
              <w:t>Eliminación, limpieza o confinamiento de impedimentos físicos</w:t>
            </w:r>
            <w:r w:rsidR="002E01A4">
              <w:rPr>
                <w:rFonts w:ascii="Arial" w:hAnsi="Arial" w:cs="Arial"/>
                <w:sz w:val="20"/>
              </w:rPr>
              <w:t>.</w:t>
            </w:r>
          </w:p>
          <w:p w14:paraId="509B39F1" w14:textId="77777777" w:rsidR="003810CB" w:rsidRPr="000B1123" w:rsidRDefault="003810CB" w:rsidP="00F85D66">
            <w:pPr>
              <w:jc w:val="both"/>
              <w:rPr>
                <w:rFonts w:ascii="Arial" w:hAnsi="Arial" w:cs="Arial"/>
                <w:sz w:val="20"/>
              </w:rPr>
            </w:pPr>
          </w:p>
          <w:p w14:paraId="6E0AB7A0" w14:textId="77777777" w:rsidR="003810CB" w:rsidRPr="000B1123" w:rsidRDefault="003810CB" w:rsidP="00F85D66">
            <w:pPr>
              <w:ind w:left="284"/>
              <w:jc w:val="both"/>
              <w:rPr>
                <w:rFonts w:ascii="Arial" w:hAnsi="Arial" w:cs="Arial"/>
                <w:color w:val="FF0000"/>
                <w:sz w:val="16"/>
              </w:rPr>
            </w:pPr>
          </w:p>
        </w:tc>
        <w:tc>
          <w:tcPr>
            <w:tcW w:w="6095" w:type="dxa"/>
            <w:tcBorders>
              <w:bottom w:val="single" w:sz="12" w:space="0" w:color="auto"/>
            </w:tcBorders>
          </w:tcPr>
          <w:p w14:paraId="2C33769A" w14:textId="27C9A1F4" w:rsidR="005169E9" w:rsidRDefault="003524E8" w:rsidP="008273B1">
            <w:pPr>
              <w:jc w:val="both"/>
              <w:rPr>
                <w:rFonts w:ascii="Arial" w:hAnsi="Arial" w:cs="Arial"/>
                <w:sz w:val="20"/>
              </w:rPr>
            </w:pPr>
            <w:r w:rsidRPr="000B1123">
              <w:rPr>
                <w:rFonts w:ascii="Arial" w:hAnsi="Arial" w:cs="Arial"/>
                <w:sz w:val="20"/>
              </w:rPr>
              <w:t>Hasta el</w:t>
            </w:r>
            <w:r w:rsidR="002830B6">
              <w:rPr>
                <w:rFonts w:ascii="Arial" w:hAnsi="Arial" w:cs="Arial"/>
                <w:sz w:val="20"/>
              </w:rPr>
              <w:t xml:space="preserve"> 90</w:t>
            </w:r>
            <w:r w:rsidRPr="000B1123">
              <w:rPr>
                <w:rFonts w:ascii="Arial" w:hAnsi="Arial" w:cs="Arial"/>
                <w:sz w:val="20"/>
              </w:rPr>
              <w:t xml:space="preserve">, </w:t>
            </w:r>
            <w:r w:rsidR="002830B6">
              <w:rPr>
                <w:rFonts w:ascii="Arial" w:hAnsi="Arial" w:cs="Arial"/>
                <w:sz w:val="20"/>
              </w:rPr>
              <w:t xml:space="preserve">70 </w:t>
            </w:r>
            <w:r w:rsidRPr="000B1123">
              <w:rPr>
                <w:rFonts w:ascii="Arial" w:hAnsi="Arial" w:cs="Arial"/>
                <w:sz w:val="20"/>
              </w:rPr>
              <w:t>o</w:t>
            </w:r>
            <w:r w:rsidR="002830B6">
              <w:rPr>
                <w:rFonts w:ascii="Arial" w:hAnsi="Arial" w:cs="Arial"/>
                <w:sz w:val="20"/>
              </w:rPr>
              <w:t xml:space="preserve"> 50</w:t>
            </w:r>
            <w:r w:rsidRPr="000B1123">
              <w:rPr>
                <w:rFonts w:ascii="Arial" w:hAnsi="Arial" w:cs="Arial"/>
                <w:sz w:val="20"/>
              </w:rPr>
              <w:t xml:space="preserve">% según se trate de pequeños, medianos o grandes productores agrícolas respectivamente, de los costos netos, de acuerdo a la Tabla </w:t>
            </w:r>
            <w:r w:rsidR="008273B1">
              <w:rPr>
                <w:rFonts w:ascii="Arial" w:hAnsi="Arial" w:cs="Arial"/>
                <w:sz w:val="20"/>
              </w:rPr>
              <w:t xml:space="preserve">Anual </w:t>
            </w:r>
            <w:r w:rsidRPr="000B1123">
              <w:rPr>
                <w:rFonts w:ascii="Arial" w:hAnsi="Arial" w:cs="Arial"/>
                <w:sz w:val="20"/>
              </w:rPr>
              <w:t>de Costos, de las prácticas</w:t>
            </w:r>
            <w:r w:rsidR="00C87C2D">
              <w:rPr>
                <w:rFonts w:ascii="Arial" w:hAnsi="Arial" w:cs="Arial"/>
                <w:sz w:val="20"/>
              </w:rPr>
              <w:t xml:space="preserve"> </w:t>
            </w:r>
            <w:r w:rsidRPr="000B1123">
              <w:rPr>
                <w:rFonts w:ascii="Arial" w:hAnsi="Arial" w:cs="Arial"/>
                <w:sz w:val="20"/>
              </w:rPr>
              <w:t>destinadas a eliminar, limpiar o confinar impedimentos físicos</w:t>
            </w:r>
            <w:r w:rsidR="002E01A4">
              <w:rPr>
                <w:rFonts w:ascii="Arial" w:hAnsi="Arial" w:cs="Arial"/>
                <w:sz w:val="20"/>
              </w:rPr>
              <w:t>.</w:t>
            </w:r>
          </w:p>
          <w:p w14:paraId="4D59C6FD" w14:textId="77777777" w:rsidR="005169E9" w:rsidRDefault="005169E9" w:rsidP="008273B1">
            <w:pPr>
              <w:jc w:val="both"/>
              <w:rPr>
                <w:rFonts w:ascii="Arial" w:hAnsi="Arial" w:cs="Arial"/>
                <w:sz w:val="20"/>
              </w:rPr>
            </w:pPr>
          </w:p>
          <w:p w14:paraId="0833B7F9" w14:textId="77777777" w:rsidR="008273B1" w:rsidRPr="008273B1" w:rsidRDefault="008273B1" w:rsidP="008273B1">
            <w:pPr>
              <w:jc w:val="both"/>
              <w:rPr>
                <w:rFonts w:ascii="Arial" w:hAnsi="Arial" w:cs="Arial"/>
                <w:sz w:val="20"/>
              </w:rPr>
            </w:pPr>
            <w:r>
              <w:rPr>
                <w:rFonts w:ascii="Arial" w:hAnsi="Arial" w:cs="Arial"/>
                <w:sz w:val="20"/>
              </w:rPr>
              <w:t>E</w:t>
            </w:r>
            <w:r w:rsidRPr="008273B1">
              <w:rPr>
                <w:rFonts w:ascii="Arial" w:hAnsi="Arial" w:cs="Arial"/>
                <w:sz w:val="20"/>
              </w:rPr>
              <w:t>l nivel mínimo técnico</w:t>
            </w:r>
            <w:r w:rsidR="005169E9">
              <w:rPr>
                <w:rFonts w:ascii="Arial" w:hAnsi="Arial" w:cs="Arial"/>
                <w:sz w:val="20"/>
              </w:rPr>
              <w:t xml:space="preserve"> </w:t>
            </w:r>
            <w:r w:rsidR="005169E9" w:rsidRPr="00AB0291">
              <w:rPr>
                <w:rFonts w:ascii="Arial" w:hAnsi="Arial" w:cs="Arial"/>
                <w:sz w:val="20"/>
              </w:rPr>
              <w:t>de las distintas o prácticas consideradas en este subprograma</w:t>
            </w:r>
            <w:r w:rsidRPr="008273B1">
              <w:rPr>
                <w:rFonts w:ascii="Arial" w:hAnsi="Arial" w:cs="Arial"/>
                <w:sz w:val="20"/>
              </w:rPr>
              <w:t xml:space="preserve"> corresponderá a un porcentaje no superior al 5 </w:t>
            </w:r>
            <w:r>
              <w:rPr>
                <w:rFonts w:ascii="Arial" w:hAnsi="Arial" w:cs="Arial"/>
                <w:sz w:val="20"/>
              </w:rPr>
              <w:t>%</w:t>
            </w:r>
            <w:r w:rsidRPr="008273B1">
              <w:rPr>
                <w:rFonts w:ascii="Arial" w:hAnsi="Arial" w:cs="Arial"/>
                <w:sz w:val="20"/>
              </w:rPr>
              <w:t xml:space="preserve"> de cobertura final del impedimento físico de que se trate. </w:t>
            </w:r>
          </w:p>
          <w:p w14:paraId="432579B0" w14:textId="77777777" w:rsidR="003810CB" w:rsidRPr="000B1123" w:rsidRDefault="003810CB" w:rsidP="003524E8">
            <w:pPr>
              <w:jc w:val="both"/>
              <w:rPr>
                <w:rFonts w:ascii="Arial" w:hAnsi="Arial" w:cs="Arial"/>
                <w:sz w:val="20"/>
              </w:rPr>
            </w:pPr>
          </w:p>
        </w:tc>
      </w:tr>
    </w:tbl>
    <w:p w14:paraId="750BB52D" w14:textId="77777777" w:rsidR="00F716E7" w:rsidRPr="000B1123" w:rsidRDefault="00F716E7" w:rsidP="00F716E7">
      <w:pPr>
        <w:jc w:val="both"/>
        <w:rPr>
          <w:rFonts w:ascii="Arial" w:hAnsi="Arial" w:cs="Arial"/>
          <w:sz w:val="20"/>
        </w:rPr>
      </w:pPr>
      <w:r w:rsidRPr="000B1123">
        <w:rPr>
          <w:rFonts w:ascii="Arial" w:hAnsi="Arial" w:cs="Arial"/>
          <w:sz w:val="20"/>
        </w:rPr>
        <w:tab/>
      </w:r>
    </w:p>
    <w:p w14:paraId="5D328013" w14:textId="77777777" w:rsidR="00F716E7" w:rsidRPr="000B1123" w:rsidRDefault="00F716E7" w:rsidP="00F716E7">
      <w:pPr>
        <w:jc w:val="both"/>
        <w:rPr>
          <w:rFonts w:ascii="Arial" w:hAnsi="Arial" w:cs="Arial"/>
          <w:sz w:val="20"/>
        </w:rPr>
      </w:pPr>
      <w:r w:rsidRPr="000B1123">
        <w:rPr>
          <w:rFonts w:ascii="Arial" w:hAnsi="Arial" w:cs="Arial"/>
          <w:sz w:val="20"/>
          <w:u w:val="single"/>
        </w:rPr>
        <w:t>Nota</w:t>
      </w:r>
      <w:r w:rsidRPr="000B1123">
        <w:rPr>
          <w:rFonts w:ascii="Arial" w:hAnsi="Arial" w:cs="Arial"/>
          <w:sz w:val="20"/>
        </w:rPr>
        <w:t>: Se entiende por costo neto el valor del insumo sin el IVA.</w:t>
      </w:r>
    </w:p>
    <w:p w14:paraId="75683523" w14:textId="77777777" w:rsidR="00F716E7" w:rsidRPr="000B1123" w:rsidRDefault="00F716E7" w:rsidP="00F716E7">
      <w:pPr>
        <w:jc w:val="both"/>
        <w:rPr>
          <w:rFonts w:ascii="Arial" w:hAnsi="Arial" w:cs="Arial"/>
          <w:sz w:val="20"/>
        </w:rPr>
      </w:pPr>
    </w:p>
    <w:p w14:paraId="39CB708F" w14:textId="77777777" w:rsidR="00E575E2" w:rsidRDefault="00F716E7" w:rsidP="00F716E7">
      <w:pPr>
        <w:pBdr>
          <w:top w:val="single" w:sz="6" w:space="1" w:color="auto"/>
          <w:left w:val="single" w:sz="6" w:space="1" w:color="auto"/>
          <w:bottom w:val="single" w:sz="6" w:space="1" w:color="auto"/>
          <w:right w:val="single" w:sz="6" w:space="1" w:color="auto"/>
        </w:pBdr>
        <w:jc w:val="both"/>
        <w:rPr>
          <w:rFonts w:ascii="Arial" w:hAnsi="Arial" w:cs="Arial"/>
          <w:sz w:val="20"/>
        </w:rPr>
      </w:pPr>
      <w:r w:rsidRPr="000B1123">
        <w:rPr>
          <w:rFonts w:ascii="Arial" w:hAnsi="Arial" w:cs="Arial"/>
          <w:sz w:val="20"/>
        </w:rPr>
        <w:t xml:space="preserve">Debe entenderse por PREDIO aquella superficie que se encuentra debidamente delimitada e </w:t>
      </w:r>
      <w:r w:rsidRPr="000B1123">
        <w:rPr>
          <w:rFonts w:ascii="Arial" w:hAnsi="Arial" w:cs="Arial"/>
          <w:b/>
          <w:sz w:val="20"/>
          <w:u w:val="single"/>
        </w:rPr>
        <w:t>inscrita</w:t>
      </w:r>
      <w:r w:rsidRPr="000B1123">
        <w:rPr>
          <w:rFonts w:ascii="Arial" w:hAnsi="Arial" w:cs="Arial"/>
          <w:sz w:val="20"/>
        </w:rPr>
        <w:t xml:space="preserve"> en el Conservador de Bienes Raíces correspondiente</w:t>
      </w:r>
      <w:r w:rsidR="00E575E2">
        <w:rPr>
          <w:rFonts w:ascii="Arial" w:hAnsi="Arial" w:cs="Arial"/>
          <w:sz w:val="20"/>
        </w:rPr>
        <w:t>, destinadas preferentemente a la producción agropecuaria</w:t>
      </w:r>
      <w:r w:rsidRPr="000B1123">
        <w:rPr>
          <w:rFonts w:ascii="Arial" w:hAnsi="Arial" w:cs="Arial"/>
          <w:sz w:val="20"/>
        </w:rPr>
        <w:t xml:space="preserve">.  </w:t>
      </w:r>
      <w:r w:rsidR="00E575E2">
        <w:rPr>
          <w:rFonts w:ascii="Arial" w:hAnsi="Arial" w:cs="Arial"/>
          <w:sz w:val="20"/>
        </w:rPr>
        <w:t>Se considerarán en esta definición:</w:t>
      </w:r>
    </w:p>
    <w:p w14:paraId="4CA9E6B4" w14:textId="77777777" w:rsidR="00E575E2" w:rsidRPr="008D51E7" w:rsidRDefault="00E575E2" w:rsidP="008D51E7">
      <w:pPr>
        <w:pStyle w:val="Prrafodelista"/>
        <w:numPr>
          <w:ilvl w:val="0"/>
          <w:numId w:val="51"/>
        </w:numPr>
        <w:pBdr>
          <w:top w:val="single" w:sz="6" w:space="1" w:color="auto"/>
          <w:left w:val="single" w:sz="6" w:space="1" w:color="auto"/>
          <w:bottom w:val="single" w:sz="6" w:space="1" w:color="auto"/>
          <w:right w:val="single" w:sz="6" w:space="1" w:color="auto"/>
        </w:pBdr>
        <w:jc w:val="both"/>
        <w:rPr>
          <w:rFonts w:ascii="Arial" w:hAnsi="Arial" w:cs="Arial"/>
          <w:sz w:val="20"/>
        </w:rPr>
      </w:pPr>
      <w:r w:rsidRPr="008D51E7">
        <w:rPr>
          <w:rFonts w:ascii="Arial" w:hAnsi="Arial" w:cs="Arial"/>
          <w:sz w:val="20"/>
        </w:rPr>
        <w:t>Las unidades productivas compuestas por uno o más roles.</w:t>
      </w:r>
    </w:p>
    <w:p w14:paraId="2D046F8B" w14:textId="77777777" w:rsidR="00E575E2" w:rsidRPr="008D51E7" w:rsidRDefault="00E575E2" w:rsidP="008D51E7">
      <w:pPr>
        <w:pStyle w:val="Prrafodelista"/>
        <w:numPr>
          <w:ilvl w:val="0"/>
          <w:numId w:val="51"/>
        </w:numPr>
        <w:pBdr>
          <w:top w:val="single" w:sz="6" w:space="1" w:color="auto"/>
          <w:left w:val="single" w:sz="6" w:space="1" w:color="auto"/>
          <w:bottom w:val="single" w:sz="6" w:space="1" w:color="auto"/>
          <w:right w:val="single" w:sz="6" w:space="1" w:color="auto"/>
        </w:pBdr>
        <w:jc w:val="both"/>
        <w:rPr>
          <w:rFonts w:ascii="Arial" w:hAnsi="Arial" w:cs="Arial"/>
          <w:sz w:val="20"/>
        </w:rPr>
      </w:pPr>
      <w:r w:rsidRPr="008D51E7">
        <w:rPr>
          <w:rFonts w:ascii="Arial" w:hAnsi="Arial" w:cs="Arial"/>
          <w:sz w:val="20"/>
        </w:rPr>
        <w:t>Los bienes inmuebles o derechos reales sobre dichos bienes de los que sean dueños las comunidades indígenas.</w:t>
      </w:r>
    </w:p>
    <w:p w14:paraId="1E37ED68" w14:textId="77777777" w:rsidR="00F716E7" w:rsidRPr="008D51E7" w:rsidRDefault="00E575E2" w:rsidP="008D51E7">
      <w:pPr>
        <w:pStyle w:val="Prrafodelista"/>
        <w:numPr>
          <w:ilvl w:val="0"/>
          <w:numId w:val="51"/>
        </w:numPr>
        <w:pBdr>
          <w:top w:val="single" w:sz="6" w:space="1" w:color="auto"/>
          <w:left w:val="single" w:sz="6" w:space="1" w:color="auto"/>
          <w:bottom w:val="single" w:sz="6" w:space="1" w:color="auto"/>
          <w:right w:val="single" w:sz="6" w:space="1" w:color="auto"/>
        </w:pBdr>
        <w:jc w:val="both"/>
        <w:rPr>
          <w:rFonts w:ascii="Arial" w:hAnsi="Arial" w:cs="Arial"/>
          <w:sz w:val="20"/>
        </w:rPr>
      </w:pPr>
      <w:r w:rsidRPr="008D51E7">
        <w:rPr>
          <w:rFonts w:ascii="Arial" w:hAnsi="Arial" w:cs="Arial"/>
          <w:sz w:val="20"/>
        </w:rPr>
        <w:t xml:space="preserve">Los asignatarios de goces individuales y los titulares de otros derechos reales de uso de conformidad con la Ley </w:t>
      </w:r>
      <w:r w:rsidR="00F42B91" w:rsidRPr="008D51E7">
        <w:rPr>
          <w:rFonts w:ascii="Arial" w:hAnsi="Arial" w:cs="Arial"/>
          <w:sz w:val="20"/>
        </w:rPr>
        <w:t xml:space="preserve">Nº </w:t>
      </w:r>
      <w:r w:rsidRPr="008D51E7">
        <w:rPr>
          <w:rFonts w:ascii="Arial" w:hAnsi="Arial" w:cs="Arial"/>
          <w:sz w:val="20"/>
        </w:rPr>
        <w:t>19.253</w:t>
      </w:r>
      <w:r w:rsidR="00F42B91" w:rsidRPr="008D51E7">
        <w:rPr>
          <w:rFonts w:ascii="Arial" w:hAnsi="Arial" w:cs="Arial"/>
          <w:sz w:val="20"/>
        </w:rPr>
        <w:t>.</w:t>
      </w:r>
    </w:p>
    <w:p w14:paraId="629B7450" w14:textId="77777777" w:rsidR="00F716E7" w:rsidRPr="000B1123" w:rsidRDefault="00F716E7" w:rsidP="00F716E7">
      <w:pPr>
        <w:ind w:right="618"/>
        <w:jc w:val="both"/>
        <w:rPr>
          <w:rFonts w:ascii="Arial" w:hAnsi="Arial" w:cs="Arial"/>
          <w:sz w:val="20"/>
        </w:rPr>
      </w:pPr>
    </w:p>
    <w:p w14:paraId="00CA107C" w14:textId="77777777" w:rsidR="00781101" w:rsidRDefault="00781101" w:rsidP="00781101">
      <w:pPr>
        <w:jc w:val="both"/>
        <w:rPr>
          <w:rFonts w:ascii="Arial" w:hAnsi="Arial" w:cs="Arial"/>
          <w:sz w:val="20"/>
        </w:rPr>
      </w:pPr>
      <w:r w:rsidRPr="001D3849">
        <w:rPr>
          <w:rFonts w:ascii="Arial" w:hAnsi="Arial" w:cs="Arial"/>
          <w:b/>
          <w:sz w:val="20"/>
        </w:rPr>
        <w:lastRenderedPageBreak/>
        <w:t xml:space="preserve">Los </w:t>
      </w:r>
      <w:r w:rsidR="00A60FAB">
        <w:rPr>
          <w:rFonts w:ascii="Arial" w:hAnsi="Arial" w:cs="Arial"/>
          <w:b/>
          <w:sz w:val="20"/>
        </w:rPr>
        <w:t>planes</w:t>
      </w:r>
      <w:r w:rsidRPr="001D3849">
        <w:rPr>
          <w:rFonts w:ascii="Arial" w:hAnsi="Arial" w:cs="Arial"/>
          <w:b/>
          <w:sz w:val="20"/>
        </w:rPr>
        <w:t xml:space="preserve"> de </w:t>
      </w:r>
      <w:r w:rsidR="0062319D">
        <w:rPr>
          <w:rFonts w:ascii="Arial" w:hAnsi="Arial" w:cs="Arial"/>
          <w:b/>
          <w:sz w:val="20"/>
        </w:rPr>
        <w:t>manejo</w:t>
      </w:r>
      <w:r w:rsidRPr="001D3849">
        <w:rPr>
          <w:rFonts w:ascii="Arial" w:hAnsi="Arial" w:cs="Arial"/>
          <w:b/>
          <w:sz w:val="20"/>
        </w:rPr>
        <w:t xml:space="preserve"> podrán incluir prácticas o labores con fecha de ejecución anterior a la fecha de </w:t>
      </w:r>
      <w:r w:rsidR="00276EE1" w:rsidRPr="001D3849">
        <w:rPr>
          <w:rFonts w:ascii="Arial" w:hAnsi="Arial" w:cs="Arial"/>
          <w:b/>
          <w:sz w:val="20"/>
        </w:rPr>
        <w:t xml:space="preserve">convocatoria </w:t>
      </w:r>
      <w:r w:rsidRPr="001D3849">
        <w:rPr>
          <w:rFonts w:ascii="Arial" w:hAnsi="Arial" w:cs="Arial"/>
          <w:b/>
          <w:sz w:val="20"/>
        </w:rPr>
        <w:t>del presente concurso</w:t>
      </w:r>
      <w:r w:rsidRPr="001D3849">
        <w:rPr>
          <w:rFonts w:ascii="Arial" w:hAnsi="Arial" w:cs="Arial"/>
          <w:sz w:val="20"/>
        </w:rPr>
        <w:t xml:space="preserve">, siempre y cuando se atiendan las disposiciones establecidas en la letra </w:t>
      </w:r>
      <w:r w:rsidR="00E45DE4">
        <w:rPr>
          <w:rFonts w:ascii="Arial" w:hAnsi="Arial" w:cs="Arial"/>
          <w:sz w:val="20"/>
        </w:rPr>
        <w:t>E</w:t>
      </w:r>
      <w:r w:rsidRPr="001D3849">
        <w:rPr>
          <w:rFonts w:ascii="Arial" w:hAnsi="Arial" w:cs="Arial"/>
          <w:sz w:val="20"/>
        </w:rPr>
        <w:t xml:space="preserve"> del</w:t>
      </w:r>
      <w:r w:rsidRPr="001D3849">
        <w:rPr>
          <w:rFonts w:ascii="Arial" w:hAnsi="Arial" w:cs="Arial"/>
          <w:color w:val="0000FF"/>
          <w:sz w:val="20"/>
        </w:rPr>
        <w:t xml:space="preserve"> </w:t>
      </w:r>
      <w:r w:rsidRPr="001D3849">
        <w:rPr>
          <w:rFonts w:ascii="Arial" w:hAnsi="Arial" w:cs="Arial"/>
          <w:sz w:val="20"/>
        </w:rPr>
        <w:t>punto 4.1 de estas bases.</w:t>
      </w:r>
    </w:p>
    <w:p w14:paraId="62E71C58" w14:textId="77777777" w:rsidR="00FE5968" w:rsidRDefault="00FE5968" w:rsidP="00781101">
      <w:pPr>
        <w:jc w:val="both"/>
        <w:rPr>
          <w:rFonts w:ascii="Arial" w:hAnsi="Arial" w:cs="Arial"/>
          <w:sz w:val="20"/>
        </w:rPr>
      </w:pPr>
    </w:p>
    <w:p w14:paraId="573737C2" w14:textId="77777777" w:rsidR="00FE5968" w:rsidRPr="000B1123" w:rsidRDefault="00B44D8C" w:rsidP="00781101">
      <w:pPr>
        <w:jc w:val="both"/>
        <w:rPr>
          <w:rFonts w:ascii="Arial" w:hAnsi="Arial" w:cs="Arial"/>
          <w:sz w:val="20"/>
        </w:rPr>
      </w:pPr>
      <w:r>
        <w:rPr>
          <w:rFonts w:ascii="Arial" w:hAnsi="Arial" w:cs="Arial"/>
          <w:sz w:val="20"/>
        </w:rPr>
        <w:t xml:space="preserve"> </w:t>
      </w:r>
    </w:p>
    <w:p w14:paraId="7C62DFF8" w14:textId="77777777" w:rsidR="00D37BB0" w:rsidRPr="000B1123" w:rsidRDefault="00380FD2" w:rsidP="0015709E">
      <w:pPr>
        <w:pStyle w:val="Ttulo1"/>
        <w:numPr>
          <w:ilvl w:val="0"/>
          <w:numId w:val="19"/>
        </w:numPr>
        <w:tabs>
          <w:tab w:val="clear" w:pos="709"/>
        </w:tabs>
        <w:rPr>
          <w:rFonts w:cs="Arial"/>
        </w:rPr>
      </w:pPr>
      <w:r w:rsidRPr="000B1123">
        <w:rPr>
          <w:rFonts w:cs="Arial"/>
        </w:rPr>
        <w:t>SOBRE QUIENES PUEDEN POSTULAR</w:t>
      </w:r>
    </w:p>
    <w:p w14:paraId="78372CC5" w14:textId="77777777" w:rsidR="00D37BB0" w:rsidRPr="000B1123" w:rsidRDefault="00D37BB0" w:rsidP="00D37BB0">
      <w:pPr>
        <w:jc w:val="both"/>
        <w:rPr>
          <w:rFonts w:ascii="Arial" w:hAnsi="Arial" w:cs="Arial"/>
          <w:sz w:val="20"/>
        </w:rPr>
      </w:pPr>
    </w:p>
    <w:p w14:paraId="77BD6F2F" w14:textId="77777777" w:rsidR="00325098" w:rsidRPr="000B1123" w:rsidRDefault="00114F6F" w:rsidP="00574B9B">
      <w:pPr>
        <w:suppressAutoHyphens/>
        <w:jc w:val="both"/>
        <w:rPr>
          <w:rFonts w:ascii="Arial" w:hAnsi="Arial" w:cs="Arial"/>
          <w:sz w:val="20"/>
        </w:rPr>
      </w:pPr>
      <w:r w:rsidRPr="000B1123">
        <w:rPr>
          <w:rFonts w:ascii="Arial" w:hAnsi="Arial" w:cs="Arial"/>
          <w:sz w:val="20"/>
        </w:rPr>
        <w:t>En términos generales, p</w:t>
      </w:r>
      <w:r w:rsidR="00574B9B" w:rsidRPr="000B1123">
        <w:rPr>
          <w:rFonts w:ascii="Arial" w:hAnsi="Arial" w:cs="Arial"/>
          <w:sz w:val="20"/>
        </w:rPr>
        <w:t xml:space="preserve">odrán participar y obtener los beneficios otorgados por este </w:t>
      </w:r>
      <w:r w:rsidRPr="000B1123">
        <w:rPr>
          <w:rFonts w:ascii="Arial" w:hAnsi="Arial" w:cs="Arial"/>
          <w:sz w:val="20"/>
        </w:rPr>
        <w:t>Concurso</w:t>
      </w:r>
      <w:r w:rsidR="00574B9B" w:rsidRPr="000B1123">
        <w:rPr>
          <w:rFonts w:ascii="Arial" w:hAnsi="Arial" w:cs="Arial"/>
          <w:sz w:val="20"/>
        </w:rPr>
        <w:t xml:space="preserve"> aquellas personas, tanto naturales como jurídicas, que sean propietarias, usufructuarias, arrendatarias, medieras o comodatarias de los suelos que propongan intervenir</w:t>
      </w:r>
      <w:r w:rsidR="00325098" w:rsidRPr="000B1123">
        <w:rPr>
          <w:rFonts w:ascii="Arial" w:hAnsi="Arial" w:cs="Arial"/>
          <w:sz w:val="20"/>
        </w:rPr>
        <w:t xml:space="preserve">. </w:t>
      </w:r>
    </w:p>
    <w:p w14:paraId="395F5463" w14:textId="77777777" w:rsidR="00114F6F" w:rsidRPr="000B1123" w:rsidRDefault="00114F6F" w:rsidP="00574B9B">
      <w:pPr>
        <w:suppressAutoHyphens/>
        <w:jc w:val="both"/>
        <w:rPr>
          <w:rFonts w:ascii="Arial" w:hAnsi="Arial" w:cs="Arial"/>
          <w:sz w:val="20"/>
        </w:rPr>
      </w:pPr>
    </w:p>
    <w:p w14:paraId="19352C9D" w14:textId="77777777" w:rsidR="00574B9B" w:rsidRDefault="00574B9B" w:rsidP="00574B9B">
      <w:pPr>
        <w:suppressAutoHyphens/>
        <w:jc w:val="both"/>
        <w:rPr>
          <w:rFonts w:ascii="Arial" w:hAnsi="Arial" w:cs="Arial"/>
          <w:sz w:val="20"/>
        </w:rPr>
      </w:pPr>
      <w:r w:rsidRPr="000B1123">
        <w:rPr>
          <w:rFonts w:ascii="Arial" w:hAnsi="Arial" w:cs="Arial"/>
          <w:sz w:val="20"/>
        </w:rPr>
        <w:t xml:space="preserve">Para los efectos de lo dispuesto en este </w:t>
      </w:r>
      <w:r w:rsidR="004F785C" w:rsidRPr="000B1123">
        <w:rPr>
          <w:rFonts w:ascii="Arial" w:hAnsi="Arial" w:cs="Arial"/>
          <w:sz w:val="20"/>
        </w:rPr>
        <w:t>Concurso</w:t>
      </w:r>
      <w:r w:rsidRPr="000B1123">
        <w:rPr>
          <w:rFonts w:ascii="Arial" w:hAnsi="Arial" w:cs="Arial"/>
          <w:sz w:val="20"/>
        </w:rPr>
        <w:t>, tendrán también la calidad de propietarios</w:t>
      </w:r>
      <w:r w:rsidR="00271124">
        <w:rPr>
          <w:rFonts w:ascii="Arial" w:hAnsi="Arial" w:cs="Arial"/>
          <w:sz w:val="20"/>
        </w:rPr>
        <w:t>(as)</w:t>
      </w:r>
      <w:r w:rsidRPr="000B1123">
        <w:rPr>
          <w:rFonts w:ascii="Arial" w:hAnsi="Arial" w:cs="Arial"/>
          <w:sz w:val="20"/>
        </w:rPr>
        <w:t xml:space="preserve"> los</w:t>
      </w:r>
      <w:r w:rsidR="00271124">
        <w:rPr>
          <w:rFonts w:ascii="Arial" w:hAnsi="Arial" w:cs="Arial"/>
          <w:sz w:val="20"/>
        </w:rPr>
        <w:t xml:space="preserve">(as) </w:t>
      </w:r>
      <w:r w:rsidRPr="000B1123">
        <w:rPr>
          <w:rFonts w:ascii="Arial" w:hAnsi="Arial" w:cs="Arial"/>
          <w:sz w:val="20"/>
        </w:rPr>
        <w:t>integrantes de las comunidades hereditarias, en proporción a su cuota hereditaria; los</w:t>
      </w:r>
      <w:r w:rsidR="00271124">
        <w:rPr>
          <w:rFonts w:ascii="Arial" w:hAnsi="Arial" w:cs="Arial"/>
          <w:sz w:val="20"/>
        </w:rPr>
        <w:t>(as)</w:t>
      </w:r>
      <w:r w:rsidRPr="000B1123">
        <w:rPr>
          <w:rFonts w:ascii="Arial" w:hAnsi="Arial" w:cs="Arial"/>
          <w:sz w:val="20"/>
        </w:rPr>
        <w:t xml:space="preserve"> integrantes de comunidades agrícolas reguladas por el Decreto con Fuerza de Ley Nº 5, del Ministerio de Agricultura, de 1968, por los goces individuales de los terrenos que posean en común y por los derechos reales de uso en común que les correspondan en conformidad con esta norma legal; los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Pr="000B1123">
        <w:rPr>
          <w:rFonts w:ascii="Arial" w:hAnsi="Arial" w:cs="Arial"/>
          <w:sz w:val="20"/>
        </w:rPr>
        <w:t xml:space="preserve"> integrantes de las comunidades indígenas regidas por la Ley Nº 19.253, por los goces individuales de los terrenos que posean en común y por los derechos reales de uso en común que les correspondan en conformidad con esta ley; las comunidades y asociaciones indígenas reconocidas por la Ley N° 19.253; el</w:t>
      </w:r>
      <w:r w:rsidR="00271124">
        <w:rPr>
          <w:rFonts w:ascii="Arial" w:hAnsi="Arial" w:cs="Arial"/>
          <w:sz w:val="20"/>
        </w:rPr>
        <w:t>(la)</w:t>
      </w:r>
      <w:r w:rsidR="00257BA1">
        <w:rPr>
          <w:rFonts w:ascii="Arial" w:hAnsi="Arial" w:cs="Arial"/>
          <w:sz w:val="20"/>
        </w:rPr>
        <w:t xml:space="preserve"> </w:t>
      </w:r>
      <w:r w:rsidRPr="000B1123">
        <w:rPr>
          <w:rFonts w:ascii="Arial" w:hAnsi="Arial" w:cs="Arial"/>
          <w:sz w:val="20"/>
        </w:rPr>
        <w:t>cónyuge que explote el predio de su cónyuge propietario</w:t>
      </w:r>
      <w:r w:rsidR="00271124">
        <w:rPr>
          <w:rFonts w:ascii="Arial" w:hAnsi="Arial" w:cs="Arial"/>
          <w:sz w:val="20"/>
        </w:rPr>
        <w:t>(a)</w:t>
      </w:r>
      <w:r w:rsidRPr="000B1123">
        <w:rPr>
          <w:rFonts w:ascii="Arial" w:hAnsi="Arial" w:cs="Arial"/>
          <w:sz w:val="20"/>
        </w:rPr>
        <w:t>, y aquellas personas que hayan obtenido la inscripción de la resolución que les otorgó la posesión regular del predio en el Conservador de Bienes Raíces respectivo, de acuerdo al procedimiento establecido en el Decreto Ley Nº 2.695, de 1979.</w:t>
      </w:r>
    </w:p>
    <w:p w14:paraId="27FD43ED" w14:textId="77777777" w:rsidR="003D279E" w:rsidRDefault="003D279E" w:rsidP="00574B9B">
      <w:pPr>
        <w:suppressAutoHyphens/>
        <w:jc w:val="both"/>
        <w:rPr>
          <w:rFonts w:ascii="Arial" w:hAnsi="Arial" w:cs="Arial"/>
          <w:sz w:val="20"/>
        </w:rPr>
      </w:pPr>
    </w:p>
    <w:p w14:paraId="3A239A1D" w14:textId="77777777" w:rsidR="003D279E" w:rsidRPr="000B1123" w:rsidRDefault="003D279E" w:rsidP="00574B9B">
      <w:pPr>
        <w:suppressAutoHyphens/>
        <w:jc w:val="both"/>
        <w:rPr>
          <w:rFonts w:ascii="Arial" w:hAnsi="Arial" w:cs="Arial"/>
          <w:sz w:val="20"/>
        </w:rPr>
      </w:pPr>
      <w:r>
        <w:rPr>
          <w:rFonts w:ascii="Arial" w:hAnsi="Arial" w:cs="Arial"/>
          <w:sz w:val="20"/>
        </w:rPr>
        <w:t>Con todo, los interesados en optar al incentivo ante el Instituto de Desarrollo Agropecuario o ante el Servicio Agrícola y Ganadero, según corresponda, sólo podrán presentar por concurso, un plan de manejo, por un mismo predio.</w:t>
      </w:r>
    </w:p>
    <w:p w14:paraId="02DC1B29" w14:textId="77777777" w:rsidR="00114F6F" w:rsidRPr="000B1123" w:rsidRDefault="00114F6F" w:rsidP="00574B9B">
      <w:pPr>
        <w:suppressAutoHyphens/>
        <w:jc w:val="both"/>
        <w:rPr>
          <w:rFonts w:ascii="Arial" w:hAnsi="Arial" w:cs="Arial"/>
          <w:sz w:val="20"/>
        </w:rPr>
      </w:pPr>
    </w:p>
    <w:p w14:paraId="510AB874" w14:textId="77777777" w:rsidR="00574B9B" w:rsidRPr="000B1123" w:rsidRDefault="004F785C" w:rsidP="00574B9B">
      <w:pPr>
        <w:suppressAutoHyphens/>
        <w:jc w:val="both"/>
        <w:rPr>
          <w:rFonts w:ascii="Arial" w:hAnsi="Arial" w:cs="Arial"/>
          <w:sz w:val="20"/>
        </w:rPr>
      </w:pPr>
      <w:r w:rsidRPr="000B1123">
        <w:rPr>
          <w:rFonts w:ascii="Arial" w:hAnsi="Arial" w:cs="Arial"/>
          <w:sz w:val="20"/>
        </w:rPr>
        <w:t xml:space="preserve">No pueden </w:t>
      </w:r>
      <w:r w:rsidR="00574B9B" w:rsidRPr="000B1123">
        <w:rPr>
          <w:rFonts w:ascii="Arial" w:hAnsi="Arial" w:cs="Arial"/>
          <w:sz w:val="20"/>
        </w:rPr>
        <w:t xml:space="preserve">postular a los beneficios otorgados por el </w:t>
      </w:r>
      <w:r w:rsidR="005A2615" w:rsidRPr="000B1123">
        <w:rPr>
          <w:rFonts w:ascii="Arial" w:hAnsi="Arial" w:cs="Arial"/>
          <w:sz w:val="20"/>
        </w:rPr>
        <w:t>presente C</w:t>
      </w:r>
      <w:r w:rsidRPr="000B1123">
        <w:rPr>
          <w:rFonts w:ascii="Arial" w:hAnsi="Arial" w:cs="Arial"/>
          <w:sz w:val="20"/>
        </w:rPr>
        <w:t>oncurso</w:t>
      </w:r>
      <w:r w:rsidR="00574B9B" w:rsidRPr="000B1123">
        <w:rPr>
          <w:rFonts w:ascii="Arial" w:hAnsi="Arial" w:cs="Arial"/>
          <w:sz w:val="20"/>
        </w:rPr>
        <w:t>,</w:t>
      </w:r>
      <w:r w:rsidR="00114F6F" w:rsidRPr="000B1123">
        <w:rPr>
          <w:rFonts w:ascii="Arial" w:hAnsi="Arial" w:cs="Arial"/>
          <w:sz w:val="20"/>
        </w:rPr>
        <w:t xml:space="preserve"> las personas naturales que reúnan los requisitos para tener la calidad de pequeño</w:t>
      </w:r>
      <w:r w:rsidR="00271124">
        <w:rPr>
          <w:rFonts w:ascii="Arial" w:hAnsi="Arial" w:cs="Arial"/>
          <w:sz w:val="20"/>
        </w:rPr>
        <w:t>(</w:t>
      </w:r>
      <w:r w:rsidR="00257BA1">
        <w:rPr>
          <w:rFonts w:ascii="Arial" w:hAnsi="Arial" w:cs="Arial"/>
          <w:sz w:val="20"/>
        </w:rPr>
        <w:t>a</w:t>
      </w:r>
      <w:r w:rsidR="00271124">
        <w:rPr>
          <w:rFonts w:ascii="Arial" w:hAnsi="Arial" w:cs="Arial"/>
          <w:sz w:val="20"/>
        </w:rPr>
        <w:t>)</w:t>
      </w:r>
      <w:r w:rsidR="00114F6F" w:rsidRPr="000B1123">
        <w:rPr>
          <w:rFonts w:ascii="Arial" w:hAnsi="Arial" w:cs="Arial"/>
          <w:sz w:val="20"/>
        </w:rPr>
        <w:t xml:space="preserve"> productor</w:t>
      </w:r>
      <w:r w:rsidR="00271124">
        <w:rPr>
          <w:rFonts w:ascii="Arial" w:hAnsi="Arial" w:cs="Arial"/>
          <w:sz w:val="20"/>
        </w:rPr>
        <w:t>(</w:t>
      </w:r>
      <w:r w:rsidR="00257BA1">
        <w:rPr>
          <w:rFonts w:ascii="Arial" w:hAnsi="Arial" w:cs="Arial"/>
          <w:sz w:val="20"/>
        </w:rPr>
        <w:t>a</w:t>
      </w:r>
      <w:r w:rsidR="00271124">
        <w:rPr>
          <w:rFonts w:ascii="Arial" w:hAnsi="Arial" w:cs="Arial"/>
          <w:sz w:val="20"/>
        </w:rPr>
        <w:t>)</w:t>
      </w:r>
      <w:r w:rsidR="00114F6F" w:rsidRPr="000B1123">
        <w:rPr>
          <w:rFonts w:ascii="Arial" w:hAnsi="Arial" w:cs="Arial"/>
          <w:sz w:val="20"/>
        </w:rPr>
        <w:t xml:space="preserve"> agrícola definida por el artículo 13 de la Ley </w:t>
      </w:r>
      <w:r w:rsidR="00212847">
        <w:rPr>
          <w:rFonts w:ascii="Arial" w:hAnsi="Arial" w:cs="Arial"/>
          <w:sz w:val="20"/>
        </w:rPr>
        <w:t xml:space="preserve">Nº </w:t>
      </w:r>
      <w:r w:rsidR="00114F6F" w:rsidRPr="000B1123">
        <w:rPr>
          <w:rFonts w:ascii="Arial" w:hAnsi="Arial" w:cs="Arial"/>
          <w:sz w:val="20"/>
        </w:rPr>
        <w:t xml:space="preserve">18.910, orgánica de INDAP. Tampoco podrán postular </w:t>
      </w:r>
      <w:r w:rsidR="00574B9B" w:rsidRPr="000B1123">
        <w:rPr>
          <w:rFonts w:ascii="Arial" w:hAnsi="Arial" w:cs="Arial"/>
          <w:sz w:val="20"/>
        </w:rPr>
        <w:t>las personas naturales que al momento de postular sean funcionarios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00574B9B" w:rsidRPr="000B1123">
        <w:rPr>
          <w:rFonts w:ascii="Arial" w:hAnsi="Arial" w:cs="Arial"/>
          <w:sz w:val="20"/>
        </w:rPr>
        <w:t xml:space="preserve"> del SAG</w:t>
      </w:r>
      <w:r w:rsidR="007C233C">
        <w:rPr>
          <w:rFonts w:ascii="Arial" w:hAnsi="Arial" w:cs="Arial"/>
          <w:sz w:val="20"/>
        </w:rPr>
        <w:t xml:space="preserve"> o</w:t>
      </w:r>
      <w:r w:rsidR="00574B9B" w:rsidRPr="000B1123">
        <w:rPr>
          <w:rFonts w:ascii="Arial" w:hAnsi="Arial" w:cs="Arial"/>
          <w:sz w:val="20"/>
        </w:rPr>
        <w:t xml:space="preserve"> del INDAP</w:t>
      </w:r>
      <w:r w:rsidR="007C233C">
        <w:rPr>
          <w:rFonts w:ascii="Arial" w:hAnsi="Arial" w:cs="Arial"/>
          <w:sz w:val="20"/>
        </w:rPr>
        <w:t xml:space="preserve"> o </w:t>
      </w:r>
      <w:r w:rsidR="00574B9B" w:rsidRPr="000B1123">
        <w:rPr>
          <w:rFonts w:ascii="Arial" w:hAnsi="Arial" w:cs="Arial"/>
          <w:sz w:val="20"/>
        </w:rPr>
        <w:t>trabajadores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00574B9B" w:rsidRPr="000B1123">
        <w:rPr>
          <w:rFonts w:ascii="Arial" w:hAnsi="Arial" w:cs="Arial"/>
          <w:sz w:val="20"/>
        </w:rPr>
        <w:t xml:space="preserve"> contratados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00574B9B" w:rsidRPr="000B1123">
        <w:rPr>
          <w:rFonts w:ascii="Arial" w:hAnsi="Arial" w:cs="Arial"/>
          <w:sz w:val="20"/>
        </w:rPr>
        <w:t xml:space="preserve"> a honorarios por cualquiera de las entidades antes mencionadas</w:t>
      </w:r>
      <w:r w:rsidR="002E01A4">
        <w:rPr>
          <w:rFonts w:ascii="Arial" w:hAnsi="Arial" w:cs="Arial"/>
          <w:sz w:val="20"/>
        </w:rPr>
        <w:t>.</w:t>
      </w:r>
      <w:r w:rsidR="00574B9B" w:rsidRPr="000B1123">
        <w:rPr>
          <w:rFonts w:ascii="Arial" w:hAnsi="Arial" w:cs="Arial"/>
          <w:sz w:val="20"/>
        </w:rPr>
        <w:t xml:space="preserve"> </w:t>
      </w:r>
      <w:r w:rsidR="002E01A4">
        <w:rPr>
          <w:rFonts w:ascii="Arial" w:hAnsi="Arial" w:cs="Arial"/>
          <w:sz w:val="20"/>
        </w:rPr>
        <w:t>I</w:t>
      </w:r>
      <w:r w:rsidR="00574B9B" w:rsidRPr="000B1123">
        <w:rPr>
          <w:rFonts w:ascii="Arial" w:hAnsi="Arial" w:cs="Arial"/>
          <w:sz w:val="20"/>
        </w:rPr>
        <w:t xml:space="preserve">gual limitación regirá para las personas jurídicas que tengan como trabajadores, directores, administradores o gerentes a una o más de las personas naturales señaladas precedentemente o estas sean socias de las mismas. </w:t>
      </w:r>
    </w:p>
    <w:p w14:paraId="23531BB4" w14:textId="77777777" w:rsidR="005A2615" w:rsidRPr="000B1123" w:rsidRDefault="005A2615" w:rsidP="00574B9B">
      <w:pPr>
        <w:suppressAutoHyphens/>
        <w:jc w:val="both"/>
        <w:rPr>
          <w:rFonts w:ascii="Arial" w:hAnsi="Arial" w:cs="Arial"/>
          <w:sz w:val="20"/>
        </w:rPr>
      </w:pPr>
    </w:p>
    <w:p w14:paraId="465A7F8A" w14:textId="4C0E1548" w:rsidR="00DD3C81" w:rsidRDefault="00D37BB0" w:rsidP="00DD3C81">
      <w:pPr>
        <w:jc w:val="both"/>
        <w:rPr>
          <w:rFonts w:ascii="Arial" w:hAnsi="Arial" w:cs="Arial"/>
          <w:sz w:val="20"/>
        </w:rPr>
      </w:pPr>
      <w:r w:rsidRPr="000B1123">
        <w:rPr>
          <w:rFonts w:ascii="Arial" w:hAnsi="Arial" w:cs="Arial"/>
          <w:sz w:val="20"/>
        </w:rPr>
        <w:t>A este concurso</w:t>
      </w:r>
      <w:r w:rsidR="00DD3C81" w:rsidRPr="000B1123">
        <w:rPr>
          <w:rFonts w:ascii="Arial" w:hAnsi="Arial" w:cs="Arial"/>
          <w:sz w:val="20"/>
        </w:rPr>
        <w:t xml:space="preserve"> no podrá postular más de un</w:t>
      </w:r>
      <w:r w:rsidR="00271124">
        <w:rPr>
          <w:rFonts w:ascii="Arial" w:hAnsi="Arial" w:cs="Arial"/>
          <w:sz w:val="20"/>
        </w:rPr>
        <w:t>(a)</w:t>
      </w:r>
      <w:r w:rsidR="00DD3C81" w:rsidRPr="000B1123">
        <w:rPr>
          <w:rFonts w:ascii="Arial" w:hAnsi="Arial" w:cs="Arial"/>
          <w:sz w:val="20"/>
        </w:rPr>
        <w:t xml:space="preserve"> interesado</w:t>
      </w:r>
      <w:r w:rsidR="00271124">
        <w:rPr>
          <w:rFonts w:ascii="Arial" w:hAnsi="Arial" w:cs="Arial"/>
          <w:sz w:val="20"/>
        </w:rPr>
        <w:t>(</w:t>
      </w:r>
      <w:r w:rsidR="00257BA1">
        <w:rPr>
          <w:rFonts w:ascii="Arial" w:hAnsi="Arial" w:cs="Arial"/>
          <w:sz w:val="20"/>
        </w:rPr>
        <w:t>a</w:t>
      </w:r>
      <w:r w:rsidR="00271124">
        <w:rPr>
          <w:rFonts w:ascii="Arial" w:hAnsi="Arial" w:cs="Arial"/>
          <w:sz w:val="20"/>
        </w:rPr>
        <w:t>)</w:t>
      </w:r>
      <w:r w:rsidR="00DD3C81" w:rsidRPr="000B1123">
        <w:rPr>
          <w:rFonts w:ascii="Arial" w:hAnsi="Arial" w:cs="Arial"/>
          <w:sz w:val="20"/>
        </w:rPr>
        <w:t xml:space="preserve"> por un mismo predio, como por ejemplo, el</w:t>
      </w:r>
      <w:r w:rsidR="00354ADD">
        <w:rPr>
          <w:rFonts w:ascii="Arial" w:hAnsi="Arial" w:cs="Arial"/>
          <w:sz w:val="20"/>
        </w:rPr>
        <w:t xml:space="preserve"> </w:t>
      </w:r>
      <w:r w:rsidR="00271124">
        <w:rPr>
          <w:rFonts w:ascii="Arial" w:hAnsi="Arial" w:cs="Arial"/>
          <w:sz w:val="20"/>
        </w:rPr>
        <w:t xml:space="preserve">(la) </w:t>
      </w:r>
      <w:r w:rsidR="00DD3C81" w:rsidRPr="000B1123">
        <w:rPr>
          <w:rFonts w:ascii="Arial" w:hAnsi="Arial" w:cs="Arial"/>
          <w:sz w:val="20"/>
        </w:rPr>
        <w:t>arrendatario</w:t>
      </w:r>
      <w:r w:rsidR="00271124">
        <w:rPr>
          <w:rFonts w:ascii="Arial" w:hAnsi="Arial" w:cs="Arial"/>
          <w:sz w:val="20"/>
        </w:rPr>
        <w:t>(a)</w:t>
      </w:r>
      <w:r w:rsidR="00DD3C81" w:rsidRPr="000B1123">
        <w:rPr>
          <w:rFonts w:ascii="Arial" w:hAnsi="Arial" w:cs="Arial"/>
          <w:sz w:val="20"/>
        </w:rPr>
        <w:t xml:space="preserve"> y el</w:t>
      </w:r>
      <w:r w:rsidR="002B0E68">
        <w:rPr>
          <w:rFonts w:ascii="Arial" w:hAnsi="Arial" w:cs="Arial"/>
          <w:sz w:val="20"/>
        </w:rPr>
        <w:t xml:space="preserve"> </w:t>
      </w:r>
      <w:r w:rsidR="00271124">
        <w:rPr>
          <w:rFonts w:ascii="Arial" w:hAnsi="Arial" w:cs="Arial"/>
          <w:sz w:val="20"/>
        </w:rPr>
        <w:t>(la)</w:t>
      </w:r>
      <w:r w:rsidR="00DD3C81" w:rsidRPr="000B1123">
        <w:rPr>
          <w:rFonts w:ascii="Arial" w:hAnsi="Arial" w:cs="Arial"/>
          <w:sz w:val="20"/>
        </w:rPr>
        <w:t xml:space="preserve"> propietario</w:t>
      </w:r>
      <w:r w:rsidR="00271124">
        <w:rPr>
          <w:rFonts w:ascii="Arial" w:hAnsi="Arial" w:cs="Arial"/>
          <w:sz w:val="20"/>
        </w:rPr>
        <w:t>(a)</w:t>
      </w:r>
      <w:r w:rsidR="00DD3C81" w:rsidRPr="000B1123">
        <w:rPr>
          <w:rFonts w:ascii="Arial" w:hAnsi="Arial" w:cs="Arial"/>
          <w:sz w:val="20"/>
        </w:rPr>
        <w:t xml:space="preserve"> del mismo a la vez.</w:t>
      </w:r>
      <w:r w:rsidR="00954696" w:rsidRPr="000B1123">
        <w:rPr>
          <w:rFonts w:ascii="Arial" w:hAnsi="Arial" w:cs="Arial"/>
          <w:sz w:val="20"/>
        </w:rPr>
        <w:t xml:space="preserve"> </w:t>
      </w:r>
    </w:p>
    <w:p w14:paraId="18DB9EFC" w14:textId="77777777" w:rsidR="00AD47B4" w:rsidRDefault="00AD47B4" w:rsidP="00DD3C81">
      <w:pPr>
        <w:jc w:val="both"/>
        <w:rPr>
          <w:rFonts w:ascii="Arial" w:hAnsi="Arial" w:cs="Arial"/>
          <w:sz w:val="20"/>
        </w:rPr>
      </w:pPr>
    </w:p>
    <w:p w14:paraId="3C6EF8D2" w14:textId="77777777" w:rsidR="00943ABA" w:rsidRDefault="00943ABA" w:rsidP="00DD3C81">
      <w:pPr>
        <w:jc w:val="both"/>
        <w:rPr>
          <w:rFonts w:ascii="Arial" w:hAnsi="Arial" w:cs="Arial"/>
          <w:b/>
          <w:sz w:val="20"/>
        </w:rPr>
      </w:pPr>
    </w:p>
    <w:p w14:paraId="084C70E0" w14:textId="77777777" w:rsidR="001422B8" w:rsidRDefault="001422B8" w:rsidP="00DD3C81">
      <w:pPr>
        <w:jc w:val="both"/>
        <w:rPr>
          <w:rFonts w:ascii="Arial" w:hAnsi="Arial" w:cs="Arial"/>
          <w:b/>
          <w:sz w:val="20"/>
        </w:rPr>
      </w:pPr>
    </w:p>
    <w:p w14:paraId="7792FA05" w14:textId="77777777" w:rsidR="001422B8" w:rsidRDefault="001422B8" w:rsidP="00DD3C81">
      <w:pPr>
        <w:jc w:val="both"/>
        <w:rPr>
          <w:rFonts w:ascii="Arial" w:hAnsi="Arial" w:cs="Arial"/>
          <w:b/>
          <w:sz w:val="20"/>
        </w:rPr>
      </w:pPr>
    </w:p>
    <w:p w14:paraId="6560C49C" w14:textId="77777777" w:rsidR="00444BB6" w:rsidRDefault="00444BB6" w:rsidP="00DD3C81">
      <w:pPr>
        <w:jc w:val="both"/>
        <w:rPr>
          <w:rFonts w:ascii="Arial" w:hAnsi="Arial" w:cs="Arial"/>
          <w:b/>
          <w:sz w:val="20"/>
        </w:rPr>
      </w:pPr>
    </w:p>
    <w:p w14:paraId="4C637926" w14:textId="77777777" w:rsidR="00444BB6" w:rsidRDefault="00444BB6" w:rsidP="00DD3C81">
      <w:pPr>
        <w:jc w:val="both"/>
        <w:rPr>
          <w:rFonts w:ascii="Arial" w:hAnsi="Arial" w:cs="Arial"/>
          <w:b/>
          <w:sz w:val="20"/>
        </w:rPr>
      </w:pPr>
    </w:p>
    <w:p w14:paraId="10C238F4" w14:textId="77777777" w:rsidR="00444BB6" w:rsidRDefault="00444BB6" w:rsidP="00DD3C81">
      <w:pPr>
        <w:jc w:val="both"/>
        <w:rPr>
          <w:rFonts w:ascii="Arial" w:hAnsi="Arial" w:cs="Arial"/>
          <w:b/>
          <w:sz w:val="20"/>
        </w:rPr>
      </w:pPr>
    </w:p>
    <w:p w14:paraId="5C8E77F1" w14:textId="77777777" w:rsidR="001422B8" w:rsidRDefault="001422B8" w:rsidP="00DD3C81">
      <w:pPr>
        <w:jc w:val="both"/>
        <w:rPr>
          <w:rFonts w:ascii="Arial" w:hAnsi="Arial" w:cs="Arial"/>
          <w:b/>
          <w:sz w:val="20"/>
        </w:rPr>
      </w:pPr>
    </w:p>
    <w:p w14:paraId="609C4891" w14:textId="77777777" w:rsidR="001422B8" w:rsidRPr="000B1123" w:rsidRDefault="001422B8" w:rsidP="00DD3C81">
      <w:pPr>
        <w:jc w:val="both"/>
        <w:rPr>
          <w:rFonts w:ascii="Arial" w:hAnsi="Arial" w:cs="Arial"/>
          <w:b/>
          <w:sz w:val="20"/>
        </w:rPr>
      </w:pPr>
    </w:p>
    <w:p w14:paraId="6698D1B8" w14:textId="77777777" w:rsidR="000975D8" w:rsidRPr="000B1123" w:rsidRDefault="000975D8" w:rsidP="0015709E">
      <w:pPr>
        <w:pStyle w:val="Ttulo1"/>
        <w:numPr>
          <w:ilvl w:val="0"/>
          <w:numId w:val="19"/>
        </w:numPr>
        <w:tabs>
          <w:tab w:val="clear" w:pos="709"/>
        </w:tabs>
        <w:rPr>
          <w:rFonts w:cs="Arial"/>
        </w:rPr>
      </w:pPr>
      <w:r w:rsidRPr="000B1123">
        <w:rPr>
          <w:rFonts w:cs="Arial"/>
        </w:rPr>
        <w:t>REQUISITOS DE PO</w:t>
      </w:r>
      <w:r w:rsidR="0028476F" w:rsidRPr="000B1123">
        <w:rPr>
          <w:rFonts w:cs="Arial"/>
        </w:rPr>
        <w:t>S</w:t>
      </w:r>
      <w:r w:rsidR="00380FD2" w:rsidRPr="000B1123">
        <w:rPr>
          <w:rFonts w:cs="Arial"/>
        </w:rPr>
        <w:t>TULACIÓN</w:t>
      </w:r>
    </w:p>
    <w:p w14:paraId="0FB26107" w14:textId="77777777" w:rsidR="000975D8" w:rsidRPr="000B1123" w:rsidRDefault="000975D8">
      <w:pPr>
        <w:jc w:val="both"/>
        <w:rPr>
          <w:rFonts w:ascii="Arial" w:hAnsi="Arial" w:cs="Arial"/>
          <w:sz w:val="20"/>
        </w:rPr>
      </w:pPr>
    </w:p>
    <w:p w14:paraId="49411392" w14:textId="77777777" w:rsidR="0008211F" w:rsidRDefault="005645BD" w:rsidP="0008211F">
      <w:pPr>
        <w:suppressAutoHyphens/>
        <w:jc w:val="both"/>
        <w:rPr>
          <w:rFonts w:ascii="Arial" w:hAnsi="Arial" w:cs="Arial"/>
          <w:sz w:val="20"/>
        </w:rPr>
      </w:pPr>
      <w:r w:rsidRPr="000B1123">
        <w:rPr>
          <w:rFonts w:ascii="Arial" w:hAnsi="Arial" w:cs="Arial"/>
          <w:sz w:val="20"/>
        </w:rPr>
        <w:t>Las personas interesadas</w:t>
      </w:r>
      <w:r w:rsidR="003F6993" w:rsidRPr="000B1123">
        <w:rPr>
          <w:rFonts w:ascii="Arial" w:hAnsi="Arial" w:cs="Arial"/>
          <w:sz w:val="20"/>
        </w:rPr>
        <w:t xml:space="preserve"> en optar al incentivo deben presentar ante el SAG un </w:t>
      </w:r>
      <w:r w:rsidR="0062319D">
        <w:rPr>
          <w:rFonts w:ascii="Arial" w:hAnsi="Arial" w:cs="Arial"/>
          <w:sz w:val="20"/>
        </w:rPr>
        <w:t>plan</w:t>
      </w:r>
      <w:r w:rsidR="003F6993" w:rsidRPr="000B1123">
        <w:rPr>
          <w:rFonts w:ascii="Arial" w:hAnsi="Arial" w:cs="Arial"/>
          <w:sz w:val="20"/>
        </w:rPr>
        <w:t xml:space="preserve"> de </w:t>
      </w:r>
      <w:r w:rsidR="0062319D">
        <w:rPr>
          <w:rFonts w:ascii="Arial" w:hAnsi="Arial" w:cs="Arial"/>
          <w:sz w:val="20"/>
        </w:rPr>
        <w:t>manejo</w:t>
      </w:r>
      <w:r w:rsidR="003F6993" w:rsidRPr="000B1123">
        <w:rPr>
          <w:rFonts w:ascii="Arial" w:hAnsi="Arial" w:cs="Arial"/>
          <w:sz w:val="20"/>
        </w:rPr>
        <w:t xml:space="preserve">, el que deberá ser analizado y aprobado por este Servicio en los aspectos administrativos y técnicos. Los </w:t>
      </w:r>
      <w:r w:rsidR="00A60FAB">
        <w:rPr>
          <w:rFonts w:ascii="Arial" w:hAnsi="Arial" w:cs="Arial"/>
          <w:sz w:val="20"/>
        </w:rPr>
        <w:t>planes</w:t>
      </w:r>
      <w:r w:rsidR="003F6993" w:rsidRPr="000B1123">
        <w:rPr>
          <w:rFonts w:ascii="Arial" w:hAnsi="Arial" w:cs="Arial"/>
          <w:sz w:val="20"/>
        </w:rPr>
        <w:t xml:space="preserve"> de manejo </w:t>
      </w:r>
      <w:r w:rsidR="00044452" w:rsidRPr="000B1123">
        <w:rPr>
          <w:rFonts w:ascii="Arial" w:hAnsi="Arial" w:cs="Arial"/>
          <w:sz w:val="20"/>
        </w:rPr>
        <w:t xml:space="preserve">deberán </w:t>
      </w:r>
      <w:r w:rsidR="003F6993" w:rsidRPr="000B1123">
        <w:rPr>
          <w:rFonts w:ascii="Arial" w:hAnsi="Arial" w:cs="Arial"/>
          <w:sz w:val="20"/>
        </w:rPr>
        <w:t xml:space="preserve">ser confeccionados por </w:t>
      </w:r>
      <w:r w:rsidR="001F0EC3" w:rsidRPr="000B1123">
        <w:rPr>
          <w:rFonts w:ascii="Arial" w:hAnsi="Arial" w:cs="Arial"/>
          <w:sz w:val="20"/>
        </w:rPr>
        <w:t>O</w:t>
      </w:r>
      <w:r w:rsidR="003F6993" w:rsidRPr="000B1123">
        <w:rPr>
          <w:rFonts w:ascii="Arial" w:hAnsi="Arial" w:cs="Arial"/>
          <w:sz w:val="20"/>
        </w:rPr>
        <w:t>peradores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003F6993" w:rsidRPr="000B1123">
        <w:rPr>
          <w:rFonts w:ascii="Arial" w:hAnsi="Arial" w:cs="Arial"/>
          <w:sz w:val="20"/>
        </w:rPr>
        <w:t xml:space="preserve"> </w:t>
      </w:r>
      <w:r w:rsidR="001F0EC3" w:rsidRPr="000B1123">
        <w:rPr>
          <w:rFonts w:ascii="Arial" w:hAnsi="Arial" w:cs="Arial"/>
          <w:sz w:val="20"/>
        </w:rPr>
        <w:t>A</w:t>
      </w:r>
      <w:r w:rsidR="003F6993" w:rsidRPr="000B1123">
        <w:rPr>
          <w:rFonts w:ascii="Arial" w:hAnsi="Arial" w:cs="Arial"/>
          <w:sz w:val="20"/>
        </w:rPr>
        <w:t>creditados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003F6993" w:rsidRPr="000B1123">
        <w:rPr>
          <w:rFonts w:ascii="Arial" w:hAnsi="Arial" w:cs="Arial"/>
          <w:sz w:val="20"/>
        </w:rPr>
        <w:t xml:space="preserve"> ante el SAG o INDAP, quienes asumirán la responsabilidad de los contenidos técnicos de los mismos</w:t>
      </w:r>
      <w:r w:rsidR="0008211F" w:rsidRPr="000B1123">
        <w:rPr>
          <w:rFonts w:ascii="Arial" w:hAnsi="Arial" w:cs="Arial"/>
          <w:sz w:val="20"/>
        </w:rPr>
        <w:t xml:space="preserve">, </w:t>
      </w:r>
      <w:r w:rsidR="009906A4">
        <w:rPr>
          <w:rFonts w:ascii="Arial" w:hAnsi="Arial" w:cs="Arial"/>
          <w:sz w:val="20"/>
        </w:rPr>
        <w:t>resguardando</w:t>
      </w:r>
      <w:r w:rsidR="0008211F" w:rsidRPr="000B1123">
        <w:rPr>
          <w:rFonts w:ascii="Arial" w:hAnsi="Arial" w:cs="Arial"/>
          <w:sz w:val="20"/>
        </w:rPr>
        <w:t xml:space="preserve"> la sustentabilidad medioambiental del recurso suelo. </w:t>
      </w:r>
    </w:p>
    <w:p w14:paraId="6098B38F" w14:textId="77777777" w:rsidR="002F55D5" w:rsidRPr="000B1123" w:rsidRDefault="002F55D5" w:rsidP="0008211F">
      <w:pPr>
        <w:suppressAutoHyphens/>
        <w:jc w:val="both"/>
        <w:rPr>
          <w:rFonts w:ascii="Arial" w:hAnsi="Arial" w:cs="Arial"/>
          <w:sz w:val="20"/>
        </w:rPr>
      </w:pPr>
    </w:p>
    <w:p w14:paraId="5D2D67E3" w14:textId="77777777" w:rsidR="002F55D5" w:rsidRPr="000B1123" w:rsidRDefault="002F55D5" w:rsidP="0008211F">
      <w:pPr>
        <w:suppressAutoHyphens/>
        <w:jc w:val="both"/>
        <w:rPr>
          <w:rFonts w:ascii="Arial" w:hAnsi="Arial" w:cs="Arial"/>
          <w:sz w:val="20"/>
        </w:rPr>
      </w:pPr>
      <w:r w:rsidRPr="002F55D5">
        <w:rPr>
          <w:rFonts w:ascii="Arial" w:hAnsi="Arial" w:cs="Arial"/>
          <w:sz w:val="20"/>
        </w:rPr>
        <w:t>Podrán actuar como Operadores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Pr="002F55D5">
        <w:rPr>
          <w:rFonts w:ascii="Arial" w:hAnsi="Arial" w:cs="Arial"/>
          <w:sz w:val="20"/>
        </w:rPr>
        <w:t xml:space="preserve"> Acreditados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Pr="002F55D5">
        <w:rPr>
          <w:rFonts w:ascii="Arial" w:hAnsi="Arial" w:cs="Arial"/>
          <w:sz w:val="20"/>
        </w:rPr>
        <w:t xml:space="preserve"> las personas naturales o jurídicas que se encuentren con su inscripción vigente en el Registro de Operadores de INDAP y SAG, indistintamente</w:t>
      </w:r>
      <w:r w:rsidR="00E17338">
        <w:rPr>
          <w:rFonts w:ascii="Arial" w:hAnsi="Arial" w:cs="Arial"/>
          <w:sz w:val="20"/>
        </w:rPr>
        <w:t>.</w:t>
      </w:r>
    </w:p>
    <w:p w14:paraId="31F761BB" w14:textId="77777777" w:rsidR="002F55D5" w:rsidRPr="000B1123" w:rsidRDefault="002F55D5" w:rsidP="00477509">
      <w:pPr>
        <w:suppressAutoHyphens/>
        <w:jc w:val="both"/>
        <w:rPr>
          <w:rFonts w:ascii="Arial" w:hAnsi="Arial" w:cs="Arial"/>
          <w:sz w:val="20"/>
        </w:rPr>
      </w:pPr>
    </w:p>
    <w:p w14:paraId="7A6D1CD8" w14:textId="77777777" w:rsidR="00477509" w:rsidRPr="000B1123" w:rsidRDefault="00477509" w:rsidP="00477509">
      <w:pPr>
        <w:jc w:val="both"/>
        <w:rPr>
          <w:rFonts w:ascii="Arial" w:hAnsi="Arial" w:cs="Arial"/>
          <w:sz w:val="20"/>
        </w:rPr>
      </w:pPr>
      <w:r w:rsidRPr="000B1123">
        <w:rPr>
          <w:rFonts w:ascii="Arial" w:hAnsi="Arial" w:cs="Arial"/>
          <w:sz w:val="20"/>
        </w:rPr>
        <w:t xml:space="preserve">No </w:t>
      </w:r>
      <w:r w:rsidR="00317FAE" w:rsidRPr="000B1123">
        <w:rPr>
          <w:rFonts w:ascii="Arial" w:hAnsi="Arial" w:cs="Arial"/>
          <w:sz w:val="20"/>
        </w:rPr>
        <w:t xml:space="preserve">obstante, no podrán </w:t>
      </w:r>
      <w:r w:rsidRPr="000B1123">
        <w:rPr>
          <w:rFonts w:ascii="Arial" w:hAnsi="Arial" w:cs="Arial"/>
          <w:sz w:val="20"/>
        </w:rPr>
        <w:t xml:space="preserve">ser </w:t>
      </w:r>
      <w:r w:rsidR="00021DE3" w:rsidRPr="000B1123">
        <w:rPr>
          <w:rFonts w:ascii="Arial" w:hAnsi="Arial" w:cs="Arial"/>
          <w:sz w:val="20"/>
        </w:rPr>
        <w:t>O</w:t>
      </w:r>
      <w:r w:rsidRPr="000B1123">
        <w:rPr>
          <w:rFonts w:ascii="Arial" w:hAnsi="Arial" w:cs="Arial"/>
          <w:sz w:val="20"/>
        </w:rPr>
        <w:t>peradores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Pr="000B1123">
        <w:rPr>
          <w:rFonts w:ascii="Arial" w:hAnsi="Arial" w:cs="Arial"/>
          <w:sz w:val="20"/>
        </w:rPr>
        <w:t xml:space="preserve"> </w:t>
      </w:r>
      <w:r w:rsidR="00021DE3" w:rsidRPr="000B1123">
        <w:rPr>
          <w:rFonts w:ascii="Arial" w:hAnsi="Arial" w:cs="Arial"/>
          <w:sz w:val="20"/>
        </w:rPr>
        <w:t>A</w:t>
      </w:r>
      <w:r w:rsidRPr="000B1123">
        <w:rPr>
          <w:rFonts w:ascii="Arial" w:hAnsi="Arial" w:cs="Arial"/>
          <w:sz w:val="20"/>
        </w:rPr>
        <w:t>creditados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Pr="000B1123">
        <w:rPr>
          <w:rFonts w:ascii="Arial" w:hAnsi="Arial" w:cs="Arial"/>
          <w:sz w:val="20"/>
        </w:rPr>
        <w:t>, aquellos</w:t>
      </w:r>
      <w:r w:rsidR="00271124">
        <w:rPr>
          <w:rFonts w:ascii="Arial" w:hAnsi="Arial" w:cs="Arial"/>
          <w:sz w:val="20"/>
        </w:rPr>
        <w:t>(as)</w:t>
      </w:r>
      <w:r w:rsidRPr="000B1123">
        <w:rPr>
          <w:rFonts w:ascii="Arial" w:hAnsi="Arial" w:cs="Arial"/>
          <w:sz w:val="20"/>
        </w:rPr>
        <w:t xml:space="preserve"> </w:t>
      </w:r>
      <w:r w:rsidR="00317FAE" w:rsidRPr="000B1123">
        <w:rPr>
          <w:rFonts w:ascii="Arial" w:hAnsi="Arial" w:cs="Arial"/>
          <w:sz w:val="20"/>
        </w:rPr>
        <w:t xml:space="preserve">que </w:t>
      </w:r>
      <w:r w:rsidR="00D1732F" w:rsidRPr="000B1123">
        <w:rPr>
          <w:rFonts w:ascii="Arial" w:hAnsi="Arial" w:cs="Arial"/>
          <w:sz w:val="20"/>
        </w:rPr>
        <w:t>aun</w:t>
      </w:r>
      <w:r w:rsidR="00317FAE" w:rsidRPr="000B1123">
        <w:rPr>
          <w:rFonts w:ascii="Arial" w:hAnsi="Arial" w:cs="Arial"/>
          <w:sz w:val="20"/>
        </w:rPr>
        <w:t xml:space="preserve"> cuando se encuentren inscritos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00317FAE" w:rsidRPr="000B1123">
        <w:rPr>
          <w:rFonts w:ascii="Arial" w:hAnsi="Arial" w:cs="Arial"/>
          <w:sz w:val="20"/>
        </w:rPr>
        <w:t xml:space="preserve"> en los registros señalados precedentemente</w:t>
      </w:r>
      <w:r w:rsidR="003C5692">
        <w:rPr>
          <w:rFonts w:ascii="Arial" w:hAnsi="Arial" w:cs="Arial"/>
          <w:sz w:val="20"/>
        </w:rPr>
        <w:t xml:space="preserve">, integren los CTR, </w:t>
      </w:r>
      <w:r w:rsidR="00317FAE" w:rsidRPr="000B1123">
        <w:rPr>
          <w:rFonts w:ascii="Arial" w:hAnsi="Arial" w:cs="Arial"/>
          <w:sz w:val="20"/>
        </w:rPr>
        <w:t xml:space="preserve"> sean </w:t>
      </w:r>
      <w:r w:rsidRPr="000B1123">
        <w:rPr>
          <w:rFonts w:ascii="Arial" w:hAnsi="Arial" w:cs="Arial"/>
          <w:sz w:val="20"/>
        </w:rPr>
        <w:t>funcionarios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Pr="000B1123">
        <w:rPr>
          <w:rFonts w:ascii="Arial" w:hAnsi="Arial" w:cs="Arial"/>
          <w:sz w:val="20"/>
        </w:rPr>
        <w:t xml:space="preserve"> del SAG, del INDAP, de ODEPA, de la Comisión Nacional de Riego o del Ministerio de Agricultura; </w:t>
      </w:r>
      <w:r w:rsidR="00E17338">
        <w:rPr>
          <w:rFonts w:ascii="Arial" w:hAnsi="Arial" w:cs="Arial"/>
          <w:sz w:val="20"/>
        </w:rPr>
        <w:t xml:space="preserve">o </w:t>
      </w:r>
      <w:r w:rsidRPr="000B1123">
        <w:rPr>
          <w:rFonts w:ascii="Arial" w:hAnsi="Arial" w:cs="Arial"/>
          <w:sz w:val="20"/>
        </w:rPr>
        <w:t xml:space="preserve">aquellos trabajadores contratados a honorarios por </w:t>
      </w:r>
      <w:r w:rsidR="00FD63F7">
        <w:rPr>
          <w:rFonts w:ascii="Arial" w:hAnsi="Arial" w:cs="Arial"/>
          <w:sz w:val="20"/>
        </w:rPr>
        <w:t>esas mismas instituciones</w:t>
      </w:r>
      <w:r w:rsidR="0017768E">
        <w:rPr>
          <w:rFonts w:ascii="Arial" w:hAnsi="Arial" w:cs="Arial"/>
          <w:sz w:val="20"/>
        </w:rPr>
        <w:t>. I</w:t>
      </w:r>
      <w:r w:rsidRPr="000B1123">
        <w:rPr>
          <w:rFonts w:ascii="Arial" w:hAnsi="Arial" w:cs="Arial"/>
          <w:sz w:val="20"/>
        </w:rPr>
        <w:t>gual limitación regirá para las personas jurídicas que tenga</w:t>
      </w:r>
      <w:r w:rsidR="00983FAF" w:rsidRPr="000B1123">
        <w:rPr>
          <w:rFonts w:ascii="Arial" w:hAnsi="Arial" w:cs="Arial"/>
          <w:sz w:val="20"/>
        </w:rPr>
        <w:t>n como trabajadores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00983FAF" w:rsidRPr="000B1123">
        <w:rPr>
          <w:rFonts w:ascii="Arial" w:hAnsi="Arial" w:cs="Arial"/>
          <w:sz w:val="20"/>
        </w:rPr>
        <w:t>, directores, administradores o gerentes, a una o más de las personas naturales señaladas precedentemente, o éstas sean socias de la misma.</w:t>
      </w:r>
    </w:p>
    <w:p w14:paraId="46F88979" w14:textId="77777777" w:rsidR="00056A55" w:rsidRPr="000B1123" w:rsidRDefault="00056A55" w:rsidP="00477509">
      <w:pPr>
        <w:jc w:val="both"/>
        <w:rPr>
          <w:rFonts w:ascii="Arial" w:hAnsi="Arial" w:cs="Arial"/>
          <w:sz w:val="20"/>
        </w:rPr>
      </w:pPr>
    </w:p>
    <w:p w14:paraId="47BEBC4D" w14:textId="768585C1" w:rsidR="000023DF" w:rsidRDefault="000023DF" w:rsidP="000023DF">
      <w:pPr>
        <w:jc w:val="both"/>
        <w:rPr>
          <w:rFonts w:ascii="Arial" w:hAnsi="Arial" w:cs="Arial"/>
          <w:sz w:val="20"/>
        </w:rPr>
      </w:pPr>
      <w:r w:rsidRPr="000B1123">
        <w:rPr>
          <w:rFonts w:ascii="Arial" w:hAnsi="Arial" w:cs="Arial"/>
          <w:sz w:val="20"/>
        </w:rPr>
        <w:t>Para los efectos de la postulación, el postulante deberá recurrir a los listados de Operadores</w:t>
      </w:r>
      <w:r w:rsidR="000B755A">
        <w:rPr>
          <w:rFonts w:ascii="Arial" w:hAnsi="Arial" w:cs="Arial"/>
          <w:sz w:val="20"/>
        </w:rPr>
        <w:t>(</w:t>
      </w:r>
      <w:r w:rsidR="00257BA1">
        <w:rPr>
          <w:rFonts w:ascii="Arial" w:hAnsi="Arial" w:cs="Arial"/>
          <w:sz w:val="20"/>
        </w:rPr>
        <w:t>as</w:t>
      </w:r>
      <w:r w:rsidR="000B755A">
        <w:rPr>
          <w:rFonts w:ascii="Arial" w:hAnsi="Arial" w:cs="Arial"/>
          <w:sz w:val="20"/>
        </w:rPr>
        <w:t>)</w:t>
      </w:r>
      <w:r w:rsidRPr="000B1123">
        <w:rPr>
          <w:rFonts w:ascii="Arial" w:hAnsi="Arial" w:cs="Arial"/>
          <w:sz w:val="20"/>
        </w:rPr>
        <w:t xml:space="preserve"> Acreditados</w:t>
      </w:r>
      <w:r w:rsidR="000B755A">
        <w:rPr>
          <w:rFonts w:ascii="Arial" w:hAnsi="Arial" w:cs="Arial"/>
          <w:sz w:val="20"/>
        </w:rPr>
        <w:t>(</w:t>
      </w:r>
      <w:r w:rsidR="00257BA1">
        <w:rPr>
          <w:rFonts w:ascii="Arial" w:hAnsi="Arial" w:cs="Arial"/>
          <w:sz w:val="20"/>
        </w:rPr>
        <w:t>as</w:t>
      </w:r>
      <w:r w:rsidR="000B755A">
        <w:rPr>
          <w:rFonts w:ascii="Arial" w:hAnsi="Arial" w:cs="Arial"/>
          <w:sz w:val="20"/>
        </w:rPr>
        <w:t>)</w:t>
      </w:r>
      <w:r w:rsidRPr="000B1123">
        <w:rPr>
          <w:rFonts w:ascii="Arial" w:hAnsi="Arial" w:cs="Arial"/>
          <w:sz w:val="20"/>
        </w:rPr>
        <w:t xml:space="preserve"> que estarán disponibles en </w:t>
      </w:r>
      <w:r w:rsidR="0015555D">
        <w:rPr>
          <w:rFonts w:ascii="Arial" w:hAnsi="Arial" w:cs="Arial"/>
          <w:sz w:val="20"/>
        </w:rPr>
        <w:t xml:space="preserve">la </w:t>
      </w:r>
      <w:r w:rsidR="005C621B">
        <w:rPr>
          <w:rFonts w:ascii="Arial" w:hAnsi="Arial" w:cs="Arial"/>
          <w:sz w:val="20"/>
        </w:rPr>
        <w:t>página web</w:t>
      </w:r>
      <w:r w:rsidR="0015555D">
        <w:rPr>
          <w:rFonts w:ascii="Arial" w:hAnsi="Arial" w:cs="Arial"/>
          <w:sz w:val="20"/>
        </w:rPr>
        <w:t xml:space="preserve"> del SAG, como así también en </w:t>
      </w:r>
      <w:r w:rsidR="005C621B">
        <w:rPr>
          <w:rFonts w:ascii="Arial" w:hAnsi="Arial" w:cs="Arial"/>
          <w:sz w:val="20"/>
        </w:rPr>
        <w:t>todas las oficinas sectoriales</w:t>
      </w:r>
      <w:r w:rsidRPr="000B1123">
        <w:rPr>
          <w:rFonts w:ascii="Arial" w:hAnsi="Arial" w:cs="Arial"/>
          <w:sz w:val="20"/>
        </w:rPr>
        <w:t xml:space="preserve"> del SAG y oficinas regionales. El </w:t>
      </w:r>
      <w:r w:rsidR="00257BA1">
        <w:rPr>
          <w:rFonts w:ascii="Arial" w:hAnsi="Arial" w:cs="Arial"/>
          <w:sz w:val="20"/>
        </w:rPr>
        <w:t xml:space="preserve">o la </w:t>
      </w:r>
      <w:r w:rsidRPr="000B1123">
        <w:rPr>
          <w:rFonts w:ascii="Arial" w:hAnsi="Arial" w:cs="Arial"/>
          <w:sz w:val="20"/>
        </w:rPr>
        <w:t>postulante deberá</w:t>
      </w:r>
      <w:r w:rsidR="005C621B">
        <w:rPr>
          <w:rFonts w:ascii="Arial" w:hAnsi="Arial" w:cs="Arial"/>
          <w:sz w:val="20"/>
        </w:rPr>
        <w:t>,</w:t>
      </w:r>
      <w:r w:rsidRPr="000B1123">
        <w:rPr>
          <w:rFonts w:ascii="Arial" w:hAnsi="Arial" w:cs="Arial"/>
          <w:sz w:val="20"/>
        </w:rPr>
        <w:t xml:space="preserve"> sobre la base de los antecedentes de cada </w:t>
      </w:r>
      <w:r w:rsidR="00E17338">
        <w:rPr>
          <w:rFonts w:ascii="Arial" w:hAnsi="Arial" w:cs="Arial"/>
          <w:sz w:val="20"/>
        </w:rPr>
        <w:t>uno</w:t>
      </w:r>
      <w:r w:rsidRPr="000B1123">
        <w:rPr>
          <w:rFonts w:ascii="Arial" w:hAnsi="Arial" w:cs="Arial"/>
          <w:sz w:val="20"/>
        </w:rPr>
        <w:t xml:space="preserve"> </w:t>
      </w:r>
      <w:r w:rsidR="00E17338">
        <w:rPr>
          <w:rFonts w:ascii="Arial" w:hAnsi="Arial" w:cs="Arial"/>
          <w:sz w:val="20"/>
        </w:rPr>
        <w:t>y de las especialidades que hayan acreditado</w:t>
      </w:r>
      <w:r w:rsidR="005C621B">
        <w:rPr>
          <w:rFonts w:ascii="Arial" w:hAnsi="Arial" w:cs="Arial"/>
          <w:sz w:val="20"/>
        </w:rPr>
        <w:t>,</w:t>
      </w:r>
      <w:r w:rsidR="00E17338">
        <w:rPr>
          <w:rFonts w:ascii="Arial" w:hAnsi="Arial" w:cs="Arial"/>
          <w:sz w:val="20"/>
        </w:rPr>
        <w:t xml:space="preserve"> escoger al</w:t>
      </w:r>
      <w:r w:rsidR="00020186">
        <w:rPr>
          <w:rFonts w:ascii="Arial" w:hAnsi="Arial" w:cs="Arial"/>
          <w:sz w:val="20"/>
        </w:rPr>
        <w:t xml:space="preserve"> </w:t>
      </w:r>
      <w:r w:rsidR="000B755A">
        <w:rPr>
          <w:rFonts w:ascii="Arial" w:hAnsi="Arial" w:cs="Arial"/>
          <w:sz w:val="20"/>
        </w:rPr>
        <w:t>(la)</w:t>
      </w:r>
      <w:r w:rsidR="00E17338">
        <w:rPr>
          <w:rFonts w:ascii="Arial" w:hAnsi="Arial" w:cs="Arial"/>
          <w:sz w:val="20"/>
        </w:rPr>
        <w:t xml:space="preserve"> operado</w:t>
      </w:r>
      <w:r w:rsidR="000B755A">
        <w:rPr>
          <w:rFonts w:ascii="Arial" w:hAnsi="Arial" w:cs="Arial"/>
          <w:sz w:val="20"/>
        </w:rPr>
        <w:t>r(</w:t>
      </w:r>
      <w:r w:rsidR="00257BA1">
        <w:rPr>
          <w:rFonts w:ascii="Arial" w:hAnsi="Arial" w:cs="Arial"/>
          <w:sz w:val="20"/>
        </w:rPr>
        <w:t>a</w:t>
      </w:r>
      <w:r w:rsidR="000B755A">
        <w:rPr>
          <w:rFonts w:ascii="Arial" w:hAnsi="Arial" w:cs="Arial"/>
          <w:sz w:val="20"/>
        </w:rPr>
        <w:t>)</w:t>
      </w:r>
      <w:r w:rsidR="00E17338">
        <w:rPr>
          <w:rFonts w:ascii="Arial" w:hAnsi="Arial" w:cs="Arial"/>
          <w:sz w:val="20"/>
        </w:rPr>
        <w:t xml:space="preserve"> u operadores</w:t>
      </w:r>
      <w:r w:rsidR="00293D5F">
        <w:rPr>
          <w:rFonts w:ascii="Arial" w:hAnsi="Arial" w:cs="Arial"/>
          <w:sz w:val="20"/>
        </w:rPr>
        <w:t>(</w:t>
      </w:r>
      <w:r w:rsidR="00257BA1">
        <w:rPr>
          <w:rFonts w:ascii="Arial" w:hAnsi="Arial" w:cs="Arial"/>
          <w:sz w:val="20"/>
        </w:rPr>
        <w:t>as</w:t>
      </w:r>
      <w:r w:rsidR="00293D5F">
        <w:rPr>
          <w:rFonts w:ascii="Arial" w:hAnsi="Arial" w:cs="Arial"/>
          <w:sz w:val="20"/>
        </w:rPr>
        <w:t>)</w:t>
      </w:r>
      <w:r w:rsidR="00E17338">
        <w:rPr>
          <w:rFonts w:ascii="Arial" w:hAnsi="Arial" w:cs="Arial"/>
          <w:sz w:val="20"/>
        </w:rPr>
        <w:t xml:space="preserve"> que requiera</w:t>
      </w:r>
      <w:r w:rsidRPr="000B1123">
        <w:rPr>
          <w:rFonts w:ascii="Arial" w:hAnsi="Arial" w:cs="Arial"/>
          <w:sz w:val="20"/>
        </w:rPr>
        <w:t>. La selección del</w:t>
      </w:r>
      <w:r w:rsidR="00354ADD">
        <w:rPr>
          <w:rFonts w:ascii="Arial" w:hAnsi="Arial" w:cs="Arial"/>
          <w:sz w:val="20"/>
        </w:rPr>
        <w:t xml:space="preserve"> </w:t>
      </w:r>
      <w:r w:rsidR="00293D5F">
        <w:rPr>
          <w:rFonts w:ascii="Arial" w:hAnsi="Arial" w:cs="Arial"/>
          <w:sz w:val="20"/>
        </w:rPr>
        <w:t>(de la)</w:t>
      </w:r>
      <w:r w:rsidRPr="000B1123">
        <w:rPr>
          <w:rFonts w:ascii="Arial" w:hAnsi="Arial" w:cs="Arial"/>
          <w:sz w:val="20"/>
        </w:rPr>
        <w:t xml:space="preserve"> </w:t>
      </w:r>
      <w:r w:rsidR="00212847">
        <w:rPr>
          <w:rFonts w:ascii="Arial" w:hAnsi="Arial" w:cs="Arial"/>
          <w:sz w:val="20"/>
        </w:rPr>
        <w:t>o</w:t>
      </w:r>
      <w:r w:rsidRPr="000B1123">
        <w:rPr>
          <w:rFonts w:ascii="Arial" w:hAnsi="Arial" w:cs="Arial"/>
          <w:sz w:val="20"/>
        </w:rPr>
        <w:t>perador</w:t>
      </w:r>
      <w:r w:rsidR="00293D5F">
        <w:rPr>
          <w:rFonts w:ascii="Arial" w:hAnsi="Arial" w:cs="Arial"/>
          <w:sz w:val="20"/>
        </w:rPr>
        <w:t>(a)</w:t>
      </w:r>
      <w:r w:rsidRPr="000B1123">
        <w:rPr>
          <w:rFonts w:ascii="Arial" w:hAnsi="Arial" w:cs="Arial"/>
          <w:sz w:val="20"/>
        </w:rPr>
        <w:t xml:space="preserve"> </w:t>
      </w:r>
      <w:r w:rsidR="00E17338">
        <w:rPr>
          <w:rFonts w:ascii="Arial" w:hAnsi="Arial" w:cs="Arial"/>
          <w:sz w:val="20"/>
        </w:rPr>
        <w:t xml:space="preserve">u </w:t>
      </w:r>
      <w:r w:rsidR="00212847">
        <w:rPr>
          <w:rFonts w:ascii="Arial" w:hAnsi="Arial" w:cs="Arial"/>
          <w:sz w:val="20"/>
        </w:rPr>
        <w:t>o</w:t>
      </w:r>
      <w:r w:rsidR="00E17338">
        <w:rPr>
          <w:rFonts w:ascii="Arial" w:hAnsi="Arial" w:cs="Arial"/>
          <w:sz w:val="20"/>
        </w:rPr>
        <w:t>peradores</w:t>
      </w:r>
      <w:r w:rsidR="00293D5F">
        <w:rPr>
          <w:rFonts w:ascii="Arial" w:hAnsi="Arial" w:cs="Arial"/>
          <w:sz w:val="20"/>
        </w:rPr>
        <w:t>(as)</w:t>
      </w:r>
      <w:r w:rsidRPr="000B1123">
        <w:rPr>
          <w:rFonts w:ascii="Arial" w:hAnsi="Arial" w:cs="Arial"/>
          <w:sz w:val="20"/>
        </w:rPr>
        <w:t xml:space="preserve"> es una decisión personal del productor postulante y la relación que establezca con </w:t>
      </w:r>
      <w:r w:rsidR="00E17338">
        <w:rPr>
          <w:rFonts w:ascii="Arial" w:hAnsi="Arial" w:cs="Arial"/>
          <w:sz w:val="20"/>
        </w:rPr>
        <w:t>é</w:t>
      </w:r>
      <w:r w:rsidRPr="000B1123">
        <w:rPr>
          <w:rFonts w:ascii="Arial" w:hAnsi="Arial" w:cs="Arial"/>
          <w:sz w:val="20"/>
        </w:rPr>
        <w:t>l</w:t>
      </w:r>
      <w:r w:rsidR="00E17338">
        <w:rPr>
          <w:rFonts w:ascii="Arial" w:hAnsi="Arial" w:cs="Arial"/>
          <w:sz w:val="20"/>
        </w:rPr>
        <w:t xml:space="preserve"> o ellos</w:t>
      </w:r>
      <w:r w:rsidRPr="000B1123">
        <w:rPr>
          <w:rFonts w:ascii="Arial" w:hAnsi="Arial" w:cs="Arial"/>
          <w:sz w:val="20"/>
        </w:rPr>
        <w:t xml:space="preserve"> corresponderá a un contrato privado, respecto </w:t>
      </w:r>
      <w:r w:rsidR="00212847">
        <w:rPr>
          <w:rFonts w:ascii="Arial" w:hAnsi="Arial" w:cs="Arial"/>
          <w:sz w:val="20"/>
        </w:rPr>
        <w:t>del</w:t>
      </w:r>
      <w:r w:rsidRPr="000B1123">
        <w:rPr>
          <w:rFonts w:ascii="Arial" w:hAnsi="Arial" w:cs="Arial"/>
          <w:sz w:val="20"/>
        </w:rPr>
        <w:t xml:space="preserve"> cual el SAG no tiene tuición alguna.</w:t>
      </w:r>
    </w:p>
    <w:p w14:paraId="7B4AAB8A" w14:textId="77777777" w:rsidR="000603CF" w:rsidRDefault="000603CF" w:rsidP="000023DF">
      <w:pPr>
        <w:jc w:val="both"/>
        <w:rPr>
          <w:rFonts w:ascii="Arial" w:hAnsi="Arial" w:cs="Arial"/>
          <w:sz w:val="20"/>
        </w:rPr>
      </w:pPr>
    </w:p>
    <w:p w14:paraId="7AA3B79A" w14:textId="77777777" w:rsidR="000603CF" w:rsidRPr="000B1123" w:rsidRDefault="000603CF" w:rsidP="000023DF">
      <w:pPr>
        <w:jc w:val="both"/>
        <w:rPr>
          <w:rFonts w:ascii="Arial" w:hAnsi="Arial" w:cs="Arial"/>
          <w:sz w:val="20"/>
        </w:rPr>
      </w:pPr>
    </w:p>
    <w:p w14:paraId="75C7937E" w14:textId="77777777" w:rsidR="0015709E" w:rsidRPr="000B1123" w:rsidRDefault="003F6993" w:rsidP="0015709E">
      <w:pPr>
        <w:numPr>
          <w:ilvl w:val="0"/>
          <w:numId w:val="19"/>
        </w:numPr>
        <w:rPr>
          <w:rFonts w:ascii="Arial" w:hAnsi="Arial" w:cs="Arial"/>
        </w:rPr>
      </w:pPr>
      <w:r w:rsidRPr="000B1123">
        <w:rPr>
          <w:rFonts w:ascii="Arial" w:hAnsi="Arial" w:cs="Arial"/>
          <w:b/>
          <w:sz w:val="20"/>
        </w:rPr>
        <w:t>PRESENTACI</w:t>
      </w:r>
      <w:r w:rsidR="00331936" w:rsidRPr="000B1123">
        <w:rPr>
          <w:rFonts w:ascii="Arial" w:hAnsi="Arial" w:cs="Arial"/>
          <w:b/>
          <w:sz w:val="20"/>
        </w:rPr>
        <w:t>Ó</w:t>
      </w:r>
      <w:r w:rsidRPr="000B1123">
        <w:rPr>
          <w:rFonts w:ascii="Arial" w:hAnsi="Arial" w:cs="Arial"/>
          <w:b/>
          <w:sz w:val="20"/>
        </w:rPr>
        <w:t>N DE SOLICITUDES DE POSTULACI</w:t>
      </w:r>
      <w:r w:rsidR="00331936" w:rsidRPr="000B1123">
        <w:rPr>
          <w:rFonts w:ascii="Arial" w:hAnsi="Arial" w:cs="Arial"/>
          <w:b/>
          <w:sz w:val="20"/>
        </w:rPr>
        <w:t>Ó</w:t>
      </w:r>
      <w:r w:rsidRPr="000B1123">
        <w:rPr>
          <w:rFonts w:ascii="Arial" w:hAnsi="Arial" w:cs="Arial"/>
          <w:b/>
          <w:sz w:val="20"/>
        </w:rPr>
        <w:t>N Y PLANES DE MANEJO</w:t>
      </w:r>
    </w:p>
    <w:p w14:paraId="04722F0E" w14:textId="77777777" w:rsidR="003F6993" w:rsidRPr="000B1123" w:rsidRDefault="003F6993" w:rsidP="0015709E">
      <w:pPr>
        <w:pStyle w:val="Ttulo1"/>
        <w:tabs>
          <w:tab w:val="clear" w:pos="709"/>
        </w:tabs>
        <w:ind w:left="180"/>
        <w:rPr>
          <w:rFonts w:cs="Arial"/>
        </w:rPr>
      </w:pPr>
    </w:p>
    <w:p w14:paraId="2B83DD51" w14:textId="77777777" w:rsidR="009423DF" w:rsidRPr="000B1123" w:rsidRDefault="003F6993" w:rsidP="00E33592">
      <w:pPr>
        <w:numPr>
          <w:ilvl w:val="1"/>
          <w:numId w:val="19"/>
        </w:numPr>
        <w:jc w:val="both"/>
        <w:rPr>
          <w:rFonts w:ascii="Arial" w:hAnsi="Arial" w:cs="Arial"/>
          <w:b/>
          <w:sz w:val="20"/>
        </w:rPr>
      </w:pPr>
      <w:r w:rsidRPr="000B1123">
        <w:rPr>
          <w:rFonts w:ascii="Arial" w:hAnsi="Arial" w:cs="Arial"/>
          <w:b/>
          <w:sz w:val="20"/>
          <w:u w:val="single"/>
        </w:rPr>
        <w:t>Expediente de postulación</w:t>
      </w:r>
      <w:r w:rsidRPr="000B1123">
        <w:rPr>
          <w:rFonts w:ascii="Arial" w:hAnsi="Arial" w:cs="Arial"/>
          <w:b/>
          <w:sz w:val="20"/>
        </w:rPr>
        <w:t xml:space="preserve">. </w:t>
      </w:r>
    </w:p>
    <w:p w14:paraId="7CCE2CDC" w14:textId="77777777" w:rsidR="00EC1394" w:rsidRPr="000B1123" w:rsidRDefault="00EC1394">
      <w:pPr>
        <w:jc w:val="both"/>
        <w:rPr>
          <w:rFonts w:ascii="Arial" w:hAnsi="Arial" w:cs="Arial"/>
          <w:b/>
          <w:sz w:val="20"/>
        </w:rPr>
      </w:pPr>
    </w:p>
    <w:p w14:paraId="0C9BFC38" w14:textId="60FD752F" w:rsidR="003F6993" w:rsidRPr="00943ABA" w:rsidRDefault="003F6993">
      <w:pPr>
        <w:jc w:val="both"/>
        <w:rPr>
          <w:rFonts w:ascii="Arial" w:hAnsi="Arial" w:cs="Arial"/>
          <w:b/>
          <w:strike/>
          <w:sz w:val="20"/>
        </w:rPr>
      </w:pPr>
      <w:r w:rsidRPr="00943ABA">
        <w:rPr>
          <w:rFonts w:ascii="Arial" w:hAnsi="Arial" w:cs="Arial"/>
          <w:sz w:val="20"/>
        </w:rPr>
        <w:t>El</w:t>
      </w:r>
      <w:r w:rsidR="00354ADD">
        <w:rPr>
          <w:rFonts w:ascii="Arial" w:hAnsi="Arial" w:cs="Arial"/>
          <w:sz w:val="20"/>
        </w:rPr>
        <w:t xml:space="preserve"> </w:t>
      </w:r>
      <w:r w:rsidR="00D73F70">
        <w:rPr>
          <w:rFonts w:ascii="Arial" w:hAnsi="Arial" w:cs="Arial"/>
          <w:sz w:val="20"/>
        </w:rPr>
        <w:t>(la)</w:t>
      </w:r>
      <w:r w:rsidRPr="00943ABA">
        <w:rPr>
          <w:rFonts w:ascii="Arial" w:hAnsi="Arial" w:cs="Arial"/>
          <w:sz w:val="20"/>
        </w:rPr>
        <w:t xml:space="preserve"> interesado</w:t>
      </w:r>
      <w:r w:rsidR="00D73F70">
        <w:rPr>
          <w:rFonts w:ascii="Arial" w:hAnsi="Arial" w:cs="Arial"/>
          <w:sz w:val="20"/>
        </w:rPr>
        <w:t>(</w:t>
      </w:r>
      <w:r w:rsidR="00257BA1">
        <w:rPr>
          <w:rFonts w:ascii="Arial" w:hAnsi="Arial" w:cs="Arial"/>
          <w:sz w:val="20"/>
        </w:rPr>
        <w:t>a</w:t>
      </w:r>
      <w:r w:rsidR="00D73F70">
        <w:rPr>
          <w:rFonts w:ascii="Arial" w:hAnsi="Arial" w:cs="Arial"/>
          <w:sz w:val="20"/>
        </w:rPr>
        <w:t>)</w:t>
      </w:r>
      <w:r w:rsidRPr="00943ABA">
        <w:rPr>
          <w:rFonts w:ascii="Arial" w:hAnsi="Arial" w:cs="Arial"/>
          <w:sz w:val="20"/>
        </w:rPr>
        <w:t xml:space="preserve"> deberá formalizar su postulación al incentivo mediante una solicitud obtenida de la Base de Datos del Software dispuesto por el SAG para tal efecto, en la cual se indicará lo siguiente:</w:t>
      </w:r>
    </w:p>
    <w:p w14:paraId="5727B367" w14:textId="77777777" w:rsidR="003F6993" w:rsidRPr="00943ABA" w:rsidRDefault="003F6993">
      <w:pPr>
        <w:tabs>
          <w:tab w:val="left" w:pos="1276"/>
        </w:tabs>
        <w:ind w:left="1276" w:right="618" w:hanging="425"/>
        <w:jc w:val="both"/>
        <w:rPr>
          <w:rFonts w:ascii="Arial" w:hAnsi="Arial" w:cs="Arial"/>
          <w:sz w:val="20"/>
        </w:rPr>
      </w:pPr>
    </w:p>
    <w:p w14:paraId="291A6610" w14:textId="77777777" w:rsidR="007C233C" w:rsidRPr="009C0077" w:rsidRDefault="007C233C" w:rsidP="007C233C">
      <w:pPr>
        <w:numPr>
          <w:ilvl w:val="0"/>
          <w:numId w:val="14"/>
        </w:numPr>
        <w:tabs>
          <w:tab w:val="left" w:pos="426"/>
        </w:tabs>
        <w:ind w:right="-34"/>
        <w:jc w:val="both"/>
        <w:rPr>
          <w:rFonts w:ascii="Arial" w:hAnsi="Arial" w:cs="Arial"/>
          <w:sz w:val="20"/>
        </w:rPr>
      </w:pPr>
      <w:r w:rsidRPr="00D864B9">
        <w:rPr>
          <w:rFonts w:ascii="Arial" w:hAnsi="Arial" w:cs="Arial"/>
          <w:sz w:val="20"/>
          <w:lang w:val="es-ES"/>
        </w:rPr>
        <w:t>Si se trata de una persona natural, su nombre y domicilio, adjuntando fotocopia de su cédula nacional de identidad. Si se trata de personas jurídicas, su nombre o razón</w:t>
      </w:r>
      <w:r w:rsidR="00FA0951">
        <w:rPr>
          <w:rFonts w:ascii="Arial" w:hAnsi="Arial" w:cs="Arial"/>
          <w:sz w:val="20"/>
          <w:lang w:val="es-ES"/>
        </w:rPr>
        <w:t xml:space="preserve"> social y domicilio, adjuntando </w:t>
      </w:r>
      <w:r w:rsidRPr="00D864B9">
        <w:rPr>
          <w:rFonts w:ascii="Arial" w:hAnsi="Arial" w:cs="Arial"/>
          <w:sz w:val="20"/>
          <w:lang w:val="es-ES"/>
        </w:rPr>
        <w:t>fotocopia del RUT de la persona jurídica y fotocopia de la cédula de identidad de su o sus</w:t>
      </w:r>
      <w:r w:rsidR="00E200B3">
        <w:rPr>
          <w:rFonts w:ascii="Arial" w:hAnsi="Arial" w:cs="Arial"/>
          <w:sz w:val="20"/>
          <w:lang w:val="es-ES"/>
        </w:rPr>
        <w:t xml:space="preserve"> </w:t>
      </w:r>
      <w:r w:rsidRPr="00D864B9">
        <w:rPr>
          <w:rFonts w:ascii="Arial" w:hAnsi="Arial" w:cs="Arial"/>
          <w:sz w:val="20"/>
          <w:lang w:val="es-ES"/>
        </w:rPr>
        <w:t>representantes legales</w:t>
      </w:r>
      <w:r w:rsidR="00853ACB">
        <w:rPr>
          <w:rFonts w:ascii="Arial" w:hAnsi="Arial" w:cs="Arial"/>
          <w:sz w:val="20"/>
          <w:lang w:val="es-ES"/>
        </w:rPr>
        <w:t xml:space="preserve">, </w:t>
      </w:r>
      <w:r w:rsidR="00592335">
        <w:rPr>
          <w:rFonts w:ascii="Arial" w:hAnsi="Arial" w:cs="Arial"/>
          <w:sz w:val="20"/>
          <w:lang w:val="es-ES"/>
        </w:rPr>
        <w:t xml:space="preserve">señalando además </w:t>
      </w:r>
      <w:r w:rsidR="005C3B95">
        <w:rPr>
          <w:rFonts w:ascii="Arial" w:hAnsi="Arial" w:cs="Arial"/>
          <w:sz w:val="20"/>
          <w:lang w:val="es-ES"/>
        </w:rPr>
        <w:t xml:space="preserve"> las personas naturales que la</w:t>
      </w:r>
      <w:r w:rsidR="00D53954">
        <w:rPr>
          <w:rFonts w:ascii="Arial" w:hAnsi="Arial" w:cs="Arial"/>
          <w:sz w:val="20"/>
          <w:lang w:val="es-ES"/>
        </w:rPr>
        <w:t>s componen.</w:t>
      </w:r>
    </w:p>
    <w:p w14:paraId="74CA4003" w14:textId="77777777" w:rsidR="003C5692" w:rsidRPr="00D864B9" w:rsidRDefault="00144429" w:rsidP="007C233C">
      <w:pPr>
        <w:numPr>
          <w:ilvl w:val="0"/>
          <w:numId w:val="14"/>
        </w:numPr>
        <w:tabs>
          <w:tab w:val="left" w:pos="426"/>
        </w:tabs>
        <w:ind w:right="-34"/>
        <w:jc w:val="both"/>
        <w:rPr>
          <w:rFonts w:ascii="Arial" w:hAnsi="Arial" w:cs="Arial"/>
          <w:sz w:val="20"/>
        </w:rPr>
      </w:pPr>
      <w:r>
        <w:rPr>
          <w:rFonts w:ascii="Arial" w:hAnsi="Arial" w:cs="Arial"/>
          <w:sz w:val="20"/>
          <w:lang w:val="es-ES"/>
        </w:rPr>
        <w:t>Telé</w:t>
      </w:r>
      <w:r w:rsidR="003C5692">
        <w:rPr>
          <w:rFonts w:ascii="Arial" w:hAnsi="Arial" w:cs="Arial"/>
          <w:sz w:val="20"/>
          <w:lang w:val="es-ES"/>
        </w:rPr>
        <w:t>fono y correo electrónico si los tuviere.</w:t>
      </w:r>
    </w:p>
    <w:p w14:paraId="0E06A8E1" w14:textId="77777777" w:rsidR="009D4F6F" w:rsidRPr="004A4F2F" w:rsidRDefault="003F6993" w:rsidP="004A4F2F">
      <w:pPr>
        <w:numPr>
          <w:ilvl w:val="0"/>
          <w:numId w:val="14"/>
        </w:numPr>
        <w:tabs>
          <w:tab w:val="left" w:pos="426"/>
          <w:tab w:val="left" w:pos="10314"/>
        </w:tabs>
        <w:ind w:right="-34"/>
        <w:jc w:val="both"/>
        <w:rPr>
          <w:rFonts w:ascii="Arial" w:hAnsi="Arial" w:cs="Arial"/>
          <w:sz w:val="20"/>
        </w:rPr>
      </w:pPr>
      <w:r w:rsidRPr="00943ABA">
        <w:rPr>
          <w:rFonts w:ascii="Arial" w:hAnsi="Arial" w:cs="Arial"/>
          <w:sz w:val="20"/>
        </w:rPr>
        <w:t>Nombre y ubicación de</w:t>
      </w:r>
      <w:r w:rsidR="003A4722" w:rsidRPr="00943ABA">
        <w:rPr>
          <w:rFonts w:ascii="Arial" w:hAnsi="Arial" w:cs="Arial"/>
          <w:sz w:val="20"/>
        </w:rPr>
        <w:t xml:space="preserve"> </w:t>
      </w:r>
      <w:r w:rsidRPr="00943ABA">
        <w:rPr>
          <w:rFonts w:ascii="Arial" w:hAnsi="Arial" w:cs="Arial"/>
          <w:sz w:val="20"/>
        </w:rPr>
        <w:t>l</w:t>
      </w:r>
      <w:r w:rsidR="003A4722" w:rsidRPr="00943ABA">
        <w:rPr>
          <w:rFonts w:ascii="Arial" w:hAnsi="Arial" w:cs="Arial"/>
          <w:sz w:val="20"/>
        </w:rPr>
        <w:t xml:space="preserve">a superficie </w:t>
      </w:r>
      <w:r w:rsidR="00707485" w:rsidRPr="00943ABA">
        <w:rPr>
          <w:rFonts w:ascii="Arial" w:hAnsi="Arial" w:cs="Arial"/>
          <w:sz w:val="20"/>
        </w:rPr>
        <w:t xml:space="preserve">de uso agropecuario </w:t>
      </w:r>
      <w:r w:rsidR="003A4722" w:rsidRPr="00943ABA">
        <w:rPr>
          <w:rFonts w:ascii="Arial" w:hAnsi="Arial" w:cs="Arial"/>
          <w:sz w:val="20"/>
        </w:rPr>
        <w:t>del</w:t>
      </w:r>
      <w:r w:rsidR="00707485" w:rsidRPr="00943ABA">
        <w:rPr>
          <w:rFonts w:ascii="Arial" w:hAnsi="Arial" w:cs="Arial"/>
          <w:sz w:val="20"/>
        </w:rPr>
        <w:t xml:space="preserve"> o de los predios que se beneficiar</w:t>
      </w:r>
      <w:r w:rsidR="00487ACD" w:rsidRPr="00943ABA">
        <w:rPr>
          <w:rFonts w:ascii="Arial" w:hAnsi="Arial" w:cs="Arial"/>
          <w:sz w:val="20"/>
        </w:rPr>
        <w:t>á</w:t>
      </w:r>
      <w:r w:rsidR="00707485" w:rsidRPr="00943ABA">
        <w:rPr>
          <w:rFonts w:ascii="Arial" w:hAnsi="Arial" w:cs="Arial"/>
          <w:sz w:val="20"/>
        </w:rPr>
        <w:t>n con el Programa</w:t>
      </w:r>
      <w:r w:rsidR="00C25CA4" w:rsidRPr="00943ABA">
        <w:rPr>
          <w:rFonts w:ascii="Arial" w:hAnsi="Arial" w:cs="Arial"/>
          <w:sz w:val="20"/>
        </w:rPr>
        <w:t xml:space="preserve">, con indicación de las coordenadas </w:t>
      </w:r>
      <w:r w:rsidRPr="00943ABA">
        <w:rPr>
          <w:rFonts w:ascii="Arial" w:hAnsi="Arial" w:cs="Arial"/>
          <w:sz w:val="20"/>
        </w:rPr>
        <w:t xml:space="preserve">georeferenciadas de </w:t>
      </w:r>
      <w:r w:rsidR="00707485" w:rsidRPr="00943ABA">
        <w:rPr>
          <w:rFonts w:ascii="Arial" w:hAnsi="Arial" w:cs="Arial"/>
          <w:sz w:val="20"/>
        </w:rPr>
        <w:t xml:space="preserve">cada potrero </w:t>
      </w:r>
      <w:r w:rsidR="00A47587" w:rsidRPr="00943ABA">
        <w:rPr>
          <w:rFonts w:ascii="Arial" w:hAnsi="Arial" w:cs="Arial"/>
          <w:sz w:val="20"/>
        </w:rPr>
        <w:t xml:space="preserve">al interior de un </w:t>
      </w:r>
      <w:r w:rsidR="00A47587" w:rsidRPr="0077093D">
        <w:rPr>
          <w:rFonts w:ascii="Arial" w:hAnsi="Arial" w:cs="Arial"/>
          <w:sz w:val="20"/>
        </w:rPr>
        <w:t xml:space="preserve">predio </w:t>
      </w:r>
      <w:r w:rsidR="00707485" w:rsidRPr="0077093D">
        <w:rPr>
          <w:rFonts w:ascii="Arial" w:hAnsi="Arial" w:cs="Arial"/>
          <w:sz w:val="20"/>
        </w:rPr>
        <w:t xml:space="preserve">bajo </w:t>
      </w:r>
      <w:r w:rsidR="0062319D">
        <w:rPr>
          <w:rFonts w:ascii="Arial" w:hAnsi="Arial" w:cs="Arial"/>
          <w:sz w:val="20"/>
        </w:rPr>
        <w:t>plan</w:t>
      </w:r>
      <w:r w:rsidR="00A404D2" w:rsidRPr="0077093D">
        <w:rPr>
          <w:rFonts w:ascii="Arial" w:hAnsi="Arial" w:cs="Arial"/>
          <w:sz w:val="20"/>
        </w:rPr>
        <w:t xml:space="preserve"> de </w:t>
      </w:r>
      <w:r w:rsidR="0062319D">
        <w:rPr>
          <w:rFonts w:ascii="Arial" w:hAnsi="Arial" w:cs="Arial"/>
          <w:sz w:val="20"/>
        </w:rPr>
        <w:t>manejo</w:t>
      </w:r>
      <w:r w:rsidR="00707485" w:rsidRPr="0077093D">
        <w:rPr>
          <w:rFonts w:ascii="Arial" w:hAnsi="Arial" w:cs="Arial"/>
          <w:sz w:val="20"/>
        </w:rPr>
        <w:t xml:space="preserve">, </w:t>
      </w:r>
      <w:r w:rsidR="00C25CA4" w:rsidRPr="0077093D">
        <w:rPr>
          <w:rFonts w:ascii="Arial" w:hAnsi="Arial" w:cs="Arial"/>
          <w:sz w:val="20"/>
        </w:rPr>
        <w:t xml:space="preserve">determinadas conforme </w:t>
      </w:r>
      <w:r w:rsidR="0017768E" w:rsidRPr="0077093D">
        <w:rPr>
          <w:rFonts w:ascii="Arial" w:hAnsi="Arial" w:cs="Arial"/>
          <w:sz w:val="20"/>
        </w:rPr>
        <w:t xml:space="preserve">a lo dispuesto en la resolución exenta </w:t>
      </w:r>
      <w:r w:rsidR="0017768E" w:rsidRPr="00222303">
        <w:rPr>
          <w:rFonts w:ascii="Arial" w:hAnsi="Arial" w:cs="Arial"/>
          <w:sz w:val="20"/>
        </w:rPr>
        <w:t xml:space="preserve">N° </w:t>
      </w:r>
      <w:r w:rsidR="001E0AC4">
        <w:rPr>
          <w:rFonts w:ascii="Arial" w:hAnsi="Arial" w:cs="Arial"/>
          <w:sz w:val="20"/>
        </w:rPr>
        <w:t>357</w:t>
      </w:r>
      <w:r w:rsidR="0017768E" w:rsidRPr="00222303">
        <w:rPr>
          <w:rFonts w:ascii="Arial" w:hAnsi="Arial" w:cs="Arial"/>
          <w:sz w:val="20"/>
        </w:rPr>
        <w:t xml:space="preserve"> de </w:t>
      </w:r>
      <w:r w:rsidR="001E0AC4">
        <w:rPr>
          <w:rFonts w:ascii="Arial" w:hAnsi="Arial" w:cs="Arial"/>
          <w:sz w:val="20"/>
        </w:rPr>
        <w:t>Agosto</w:t>
      </w:r>
      <w:r w:rsidR="0017768E" w:rsidRPr="00222303">
        <w:rPr>
          <w:rFonts w:ascii="Arial" w:hAnsi="Arial" w:cs="Arial"/>
          <w:sz w:val="20"/>
        </w:rPr>
        <w:t xml:space="preserve"> de 2010, de</w:t>
      </w:r>
      <w:r w:rsidR="00C25CA4" w:rsidRPr="00222303">
        <w:rPr>
          <w:rFonts w:ascii="Arial" w:hAnsi="Arial" w:cs="Arial"/>
          <w:sz w:val="20"/>
        </w:rPr>
        <w:t xml:space="preserve"> la S</w:t>
      </w:r>
      <w:r w:rsidR="009D4F6F" w:rsidRPr="00222303">
        <w:rPr>
          <w:rFonts w:ascii="Arial" w:hAnsi="Arial" w:cs="Arial"/>
          <w:sz w:val="20"/>
        </w:rPr>
        <w:t>ubsecretarí</w:t>
      </w:r>
      <w:r w:rsidR="00C25CA4" w:rsidRPr="00222303">
        <w:rPr>
          <w:rFonts w:ascii="Arial" w:hAnsi="Arial" w:cs="Arial"/>
          <w:sz w:val="20"/>
        </w:rPr>
        <w:t>a</w:t>
      </w:r>
      <w:r w:rsidR="00331936" w:rsidRPr="00222303">
        <w:rPr>
          <w:rFonts w:ascii="Arial" w:hAnsi="Arial" w:cs="Arial"/>
          <w:sz w:val="20"/>
        </w:rPr>
        <w:t xml:space="preserve"> de Agricultura</w:t>
      </w:r>
      <w:r w:rsidR="0017768E" w:rsidRPr="00222303">
        <w:rPr>
          <w:rFonts w:ascii="Arial" w:hAnsi="Arial" w:cs="Arial"/>
          <w:sz w:val="20"/>
        </w:rPr>
        <w:t>, que estableció el sistema de georeferenciación de potreros postulantes al Programa</w:t>
      </w:r>
      <w:r w:rsidR="004A4F2F">
        <w:rPr>
          <w:rFonts w:ascii="Arial" w:hAnsi="Arial" w:cs="Arial"/>
          <w:sz w:val="20"/>
        </w:rPr>
        <w:t xml:space="preserve"> o de la resolución que para estos efectos se encuentre vigente al momento de la postulación.</w:t>
      </w:r>
    </w:p>
    <w:p w14:paraId="308987E5" w14:textId="77777777" w:rsidR="003F6993" w:rsidRPr="007C233C" w:rsidRDefault="009D4F6F" w:rsidP="00BF1415">
      <w:pPr>
        <w:numPr>
          <w:ilvl w:val="0"/>
          <w:numId w:val="14"/>
        </w:numPr>
        <w:ind w:right="-34"/>
        <w:jc w:val="both"/>
        <w:rPr>
          <w:rFonts w:ascii="Arial" w:hAnsi="Arial" w:cs="Arial"/>
          <w:sz w:val="20"/>
          <w:lang w:val="es-ES"/>
        </w:rPr>
      </w:pPr>
      <w:r w:rsidRPr="0077093D">
        <w:rPr>
          <w:rFonts w:ascii="Arial" w:hAnsi="Arial" w:cs="Arial"/>
          <w:sz w:val="20"/>
        </w:rPr>
        <w:t>Condición de pequeño</w:t>
      </w:r>
      <w:r w:rsidR="00D73F70">
        <w:rPr>
          <w:rFonts w:ascii="Arial" w:hAnsi="Arial" w:cs="Arial"/>
          <w:sz w:val="20"/>
        </w:rPr>
        <w:t>(</w:t>
      </w:r>
      <w:r w:rsidR="00257BA1">
        <w:rPr>
          <w:rFonts w:ascii="Arial" w:hAnsi="Arial" w:cs="Arial"/>
          <w:sz w:val="20"/>
        </w:rPr>
        <w:t>a</w:t>
      </w:r>
      <w:r w:rsidR="00D73F70">
        <w:rPr>
          <w:rFonts w:ascii="Arial" w:hAnsi="Arial" w:cs="Arial"/>
          <w:sz w:val="20"/>
        </w:rPr>
        <w:t>)</w:t>
      </w:r>
      <w:r w:rsidRPr="0077093D">
        <w:rPr>
          <w:rFonts w:ascii="Arial" w:hAnsi="Arial" w:cs="Arial"/>
          <w:sz w:val="20"/>
        </w:rPr>
        <w:t>, mediano</w:t>
      </w:r>
      <w:r w:rsidR="00D73F70">
        <w:rPr>
          <w:rFonts w:ascii="Arial" w:hAnsi="Arial" w:cs="Arial"/>
          <w:sz w:val="20"/>
        </w:rPr>
        <w:t>(</w:t>
      </w:r>
      <w:r w:rsidR="00257BA1">
        <w:rPr>
          <w:rFonts w:ascii="Arial" w:hAnsi="Arial" w:cs="Arial"/>
          <w:sz w:val="20"/>
        </w:rPr>
        <w:t>a</w:t>
      </w:r>
      <w:r w:rsidR="00D73F70">
        <w:rPr>
          <w:rFonts w:ascii="Arial" w:hAnsi="Arial" w:cs="Arial"/>
          <w:sz w:val="20"/>
        </w:rPr>
        <w:t>)</w:t>
      </w:r>
      <w:r w:rsidRPr="0077093D">
        <w:rPr>
          <w:rFonts w:ascii="Arial" w:hAnsi="Arial" w:cs="Arial"/>
          <w:sz w:val="20"/>
        </w:rPr>
        <w:t xml:space="preserve"> o gran productor</w:t>
      </w:r>
      <w:r w:rsidR="00D73F70">
        <w:rPr>
          <w:rFonts w:ascii="Arial" w:hAnsi="Arial" w:cs="Arial"/>
          <w:sz w:val="20"/>
        </w:rPr>
        <w:t>(</w:t>
      </w:r>
      <w:r w:rsidR="00257BA1">
        <w:rPr>
          <w:rFonts w:ascii="Arial" w:hAnsi="Arial" w:cs="Arial"/>
          <w:sz w:val="20"/>
        </w:rPr>
        <w:t>a</w:t>
      </w:r>
      <w:r w:rsidR="00D73F70">
        <w:rPr>
          <w:rFonts w:ascii="Arial" w:hAnsi="Arial" w:cs="Arial"/>
          <w:sz w:val="20"/>
        </w:rPr>
        <w:t>)</w:t>
      </w:r>
      <w:r w:rsidRPr="0077093D">
        <w:rPr>
          <w:rFonts w:ascii="Arial" w:hAnsi="Arial" w:cs="Arial"/>
          <w:sz w:val="20"/>
        </w:rPr>
        <w:t xml:space="preserve"> agrícola, según </w:t>
      </w:r>
      <w:r w:rsidR="009C06F9" w:rsidRPr="0077093D">
        <w:rPr>
          <w:rFonts w:ascii="Arial" w:hAnsi="Arial" w:cs="Arial"/>
          <w:sz w:val="20"/>
        </w:rPr>
        <w:t xml:space="preserve">lo dispuesto en </w:t>
      </w:r>
      <w:r w:rsidR="00AD47B4" w:rsidRPr="0077093D">
        <w:rPr>
          <w:rFonts w:ascii="Arial" w:hAnsi="Arial" w:cs="Arial"/>
          <w:sz w:val="20"/>
        </w:rPr>
        <w:t xml:space="preserve">la letra </w:t>
      </w:r>
      <w:r w:rsidR="003C5692">
        <w:rPr>
          <w:rFonts w:ascii="Arial" w:hAnsi="Arial" w:cs="Arial"/>
          <w:sz w:val="20"/>
        </w:rPr>
        <w:t xml:space="preserve">D </w:t>
      </w:r>
      <w:r w:rsidR="00AD47B4" w:rsidRPr="0077093D">
        <w:rPr>
          <w:rFonts w:ascii="Arial" w:hAnsi="Arial" w:cs="Arial"/>
          <w:sz w:val="20"/>
        </w:rPr>
        <w:t>del</w:t>
      </w:r>
      <w:r w:rsidR="00AD47B4" w:rsidRPr="0077093D">
        <w:rPr>
          <w:rFonts w:ascii="Arial" w:hAnsi="Arial" w:cs="Arial"/>
          <w:color w:val="0000FF"/>
          <w:sz w:val="20"/>
        </w:rPr>
        <w:t xml:space="preserve"> </w:t>
      </w:r>
      <w:r w:rsidR="00AD47B4" w:rsidRPr="0077093D">
        <w:rPr>
          <w:rFonts w:ascii="Arial" w:hAnsi="Arial" w:cs="Arial"/>
          <w:sz w:val="20"/>
        </w:rPr>
        <w:t xml:space="preserve">punto 4.1 de </w:t>
      </w:r>
      <w:r w:rsidR="009C06F9" w:rsidRPr="0077093D">
        <w:rPr>
          <w:rFonts w:ascii="Arial" w:hAnsi="Arial" w:cs="Arial"/>
          <w:sz w:val="20"/>
        </w:rPr>
        <w:t>estas bases</w:t>
      </w:r>
      <w:r w:rsidR="00AD47B4" w:rsidRPr="0077093D">
        <w:rPr>
          <w:rFonts w:ascii="Arial" w:hAnsi="Arial" w:cs="Arial"/>
          <w:sz w:val="20"/>
        </w:rPr>
        <w:t>.</w:t>
      </w:r>
      <w:r w:rsidR="00BF1415" w:rsidRPr="00BF1415">
        <w:rPr>
          <w:rFonts w:ascii="Arial" w:hAnsi="Arial" w:cs="Arial"/>
          <w:color w:val="FF0000"/>
          <w:sz w:val="20"/>
        </w:rPr>
        <w:t xml:space="preserve"> </w:t>
      </w:r>
      <w:r w:rsidR="00BF1415" w:rsidRPr="00BD5CF5">
        <w:rPr>
          <w:rFonts w:ascii="Arial" w:hAnsi="Arial" w:cs="Arial"/>
          <w:sz w:val="20"/>
          <w:lang w:val="es-ES"/>
        </w:rPr>
        <w:t>Para la determinación de pequeño, med</w:t>
      </w:r>
      <w:r w:rsidR="005C621B">
        <w:rPr>
          <w:rFonts w:ascii="Arial" w:hAnsi="Arial" w:cs="Arial"/>
          <w:sz w:val="20"/>
          <w:lang w:val="es-ES"/>
        </w:rPr>
        <w:t>iano o gran productor</w:t>
      </w:r>
      <w:r w:rsidR="00BF1415" w:rsidRPr="00BD5CF5">
        <w:rPr>
          <w:rFonts w:ascii="Arial" w:hAnsi="Arial" w:cs="Arial"/>
          <w:sz w:val="20"/>
          <w:lang w:val="es-ES"/>
        </w:rPr>
        <w:t xml:space="preserve"> agrícola, se atenderá a las ventas</w:t>
      </w:r>
      <w:r w:rsidR="00906C45" w:rsidRPr="00BD5CF5">
        <w:rPr>
          <w:rFonts w:ascii="Arial" w:hAnsi="Arial" w:cs="Arial"/>
          <w:sz w:val="20"/>
          <w:lang w:val="es-ES"/>
        </w:rPr>
        <w:t xml:space="preserve"> </w:t>
      </w:r>
      <w:r w:rsidR="005C4C0B">
        <w:rPr>
          <w:rFonts w:ascii="Arial" w:hAnsi="Arial" w:cs="Arial"/>
          <w:sz w:val="20"/>
          <w:lang w:val="es-ES"/>
        </w:rPr>
        <w:t>brutas</w:t>
      </w:r>
      <w:r w:rsidR="00BF1415" w:rsidRPr="00BD5CF5">
        <w:rPr>
          <w:rFonts w:ascii="Arial" w:hAnsi="Arial" w:cs="Arial"/>
          <w:sz w:val="20"/>
          <w:lang w:val="es-ES"/>
        </w:rPr>
        <w:t xml:space="preserve"> anuales realizadas en el año</w:t>
      </w:r>
      <w:r w:rsidR="003A2FA4" w:rsidRPr="00BD5CF5">
        <w:rPr>
          <w:rFonts w:ascii="Arial" w:hAnsi="Arial" w:cs="Arial"/>
          <w:sz w:val="20"/>
          <w:lang w:val="es-ES"/>
        </w:rPr>
        <w:t xml:space="preserve"> </w:t>
      </w:r>
      <w:r w:rsidR="00F160F2">
        <w:rPr>
          <w:rFonts w:ascii="Arial" w:hAnsi="Arial" w:cs="Arial"/>
          <w:sz w:val="20"/>
          <w:lang w:val="es-ES"/>
        </w:rPr>
        <w:t>201</w:t>
      </w:r>
      <w:r w:rsidR="0090647D">
        <w:rPr>
          <w:rFonts w:ascii="Arial" w:hAnsi="Arial" w:cs="Arial"/>
          <w:sz w:val="20"/>
          <w:lang w:val="es-ES"/>
        </w:rPr>
        <w:t>5</w:t>
      </w:r>
      <w:r w:rsidR="003A5E90" w:rsidRPr="00FE7F6F">
        <w:rPr>
          <w:rFonts w:ascii="Arial" w:hAnsi="Arial" w:cs="Arial"/>
          <w:sz w:val="20"/>
          <w:lang w:val="es-ES"/>
        </w:rPr>
        <w:t>.</w:t>
      </w:r>
      <w:r w:rsidR="00BF1415" w:rsidRPr="00FE7F6F">
        <w:rPr>
          <w:rFonts w:ascii="Arial" w:hAnsi="Arial" w:cs="Arial"/>
          <w:color w:val="FF0000"/>
          <w:sz w:val="20"/>
          <w:lang w:val="es-ES"/>
        </w:rPr>
        <w:t xml:space="preserve"> </w:t>
      </w:r>
    </w:p>
    <w:p w14:paraId="272F32F6" w14:textId="5C2582F9" w:rsidR="007C233C" w:rsidRPr="004046F0" w:rsidRDefault="007C233C" w:rsidP="007C233C">
      <w:pPr>
        <w:numPr>
          <w:ilvl w:val="0"/>
          <w:numId w:val="14"/>
        </w:numPr>
        <w:tabs>
          <w:tab w:val="left" w:pos="720"/>
        </w:tabs>
        <w:ind w:right="-34"/>
        <w:jc w:val="both"/>
        <w:rPr>
          <w:rFonts w:ascii="Arial" w:hAnsi="Arial" w:cs="Arial"/>
          <w:sz w:val="20"/>
          <w:lang w:val="es-ES"/>
        </w:rPr>
      </w:pPr>
      <w:r w:rsidRPr="00B27CF6">
        <w:rPr>
          <w:rFonts w:ascii="Arial" w:hAnsi="Arial" w:cs="Arial"/>
          <w:sz w:val="20"/>
          <w:lang w:val="es-ES"/>
        </w:rPr>
        <w:t>Fotocopia simple de la inscripción de dominio</w:t>
      </w:r>
      <w:r>
        <w:rPr>
          <w:rFonts w:ascii="Arial" w:hAnsi="Arial" w:cs="Arial"/>
          <w:sz w:val="20"/>
          <w:lang w:val="es-ES"/>
        </w:rPr>
        <w:t xml:space="preserve"> </w:t>
      </w:r>
      <w:r w:rsidRPr="00D864B9">
        <w:rPr>
          <w:rFonts w:ascii="Arial" w:hAnsi="Arial" w:cs="Arial"/>
          <w:sz w:val="20"/>
          <w:lang w:val="es-ES"/>
        </w:rPr>
        <w:t>vigente del predio en el Conservador de Bienes Raíces respectivo, de una</w:t>
      </w:r>
      <w:r>
        <w:rPr>
          <w:rFonts w:ascii="Arial" w:hAnsi="Arial" w:cs="Arial"/>
          <w:sz w:val="20"/>
          <w:lang w:val="es-ES"/>
        </w:rPr>
        <w:t xml:space="preserve"> </w:t>
      </w:r>
      <w:r w:rsidRPr="00D864B9">
        <w:rPr>
          <w:rFonts w:ascii="Arial" w:hAnsi="Arial" w:cs="Arial"/>
          <w:sz w:val="20"/>
          <w:lang w:val="es-ES"/>
        </w:rPr>
        <w:t>antigüedad no superior a 180 días, tratándose de la primera vez que</w:t>
      </w:r>
      <w:r>
        <w:rPr>
          <w:rFonts w:ascii="Arial" w:hAnsi="Arial" w:cs="Arial"/>
          <w:sz w:val="20"/>
          <w:lang w:val="es-ES"/>
        </w:rPr>
        <w:t xml:space="preserve"> </w:t>
      </w:r>
      <w:r w:rsidRPr="00D864B9">
        <w:rPr>
          <w:rFonts w:ascii="Arial" w:hAnsi="Arial" w:cs="Arial"/>
          <w:sz w:val="20"/>
          <w:lang w:val="es-ES"/>
        </w:rPr>
        <w:t>concursen y para los siguientes concursos, bastará acompañar sólo la</w:t>
      </w:r>
      <w:r>
        <w:rPr>
          <w:rFonts w:ascii="Arial" w:hAnsi="Arial" w:cs="Arial"/>
          <w:sz w:val="20"/>
          <w:lang w:val="es-ES"/>
        </w:rPr>
        <w:t xml:space="preserve"> </w:t>
      </w:r>
      <w:r w:rsidRPr="00D864B9">
        <w:rPr>
          <w:rFonts w:ascii="Arial" w:hAnsi="Arial" w:cs="Arial"/>
          <w:sz w:val="20"/>
          <w:lang w:val="es-ES"/>
        </w:rPr>
        <w:t>declaración de no haber variado la situación jurídica sobre el dominio del predio.</w:t>
      </w:r>
    </w:p>
    <w:p w14:paraId="58C2C7E1" w14:textId="77777777" w:rsidR="003F6993" w:rsidRPr="00BF1415" w:rsidRDefault="003F6993">
      <w:pPr>
        <w:tabs>
          <w:tab w:val="left" w:pos="426"/>
          <w:tab w:val="left" w:pos="10314"/>
        </w:tabs>
        <w:ind w:left="66" w:right="-34"/>
        <w:jc w:val="both"/>
        <w:rPr>
          <w:rFonts w:ascii="Arial" w:hAnsi="Arial" w:cs="Arial"/>
          <w:sz w:val="20"/>
          <w:lang w:val="es-ES"/>
        </w:rPr>
      </w:pPr>
    </w:p>
    <w:p w14:paraId="437AEBA3" w14:textId="77777777" w:rsidR="001422B8" w:rsidRDefault="001422B8">
      <w:pPr>
        <w:pStyle w:val="Textodebloque"/>
        <w:tabs>
          <w:tab w:val="clear" w:pos="2268"/>
        </w:tabs>
        <w:ind w:left="66" w:right="-34"/>
        <w:rPr>
          <w:rFonts w:cs="Arial"/>
        </w:rPr>
      </w:pPr>
    </w:p>
    <w:p w14:paraId="5DAEB171" w14:textId="2FFCC893" w:rsidR="003F6993" w:rsidRPr="007C7BAA" w:rsidRDefault="003F6993">
      <w:pPr>
        <w:pStyle w:val="Textodebloque"/>
        <w:tabs>
          <w:tab w:val="clear" w:pos="2268"/>
        </w:tabs>
        <w:ind w:left="66" w:right="-34"/>
        <w:rPr>
          <w:rFonts w:cs="Arial"/>
        </w:rPr>
      </w:pPr>
      <w:r w:rsidRPr="000B1123">
        <w:rPr>
          <w:rFonts w:cs="Arial"/>
        </w:rPr>
        <w:t xml:space="preserve">La solicitud </w:t>
      </w:r>
      <w:r w:rsidRPr="007C7BAA">
        <w:rPr>
          <w:rFonts w:cs="Arial"/>
        </w:rPr>
        <w:t xml:space="preserve">deberá </w:t>
      </w:r>
      <w:r w:rsidR="004547A6" w:rsidRPr="007C7BAA">
        <w:rPr>
          <w:rFonts w:cs="Arial"/>
        </w:rPr>
        <w:t>estar firmada por el</w:t>
      </w:r>
      <w:r w:rsidR="00CF588F">
        <w:rPr>
          <w:rFonts w:cs="Arial"/>
        </w:rPr>
        <w:t xml:space="preserve"> </w:t>
      </w:r>
      <w:r w:rsidR="00D73F70">
        <w:rPr>
          <w:rFonts w:cs="Arial"/>
        </w:rPr>
        <w:t>(la)</w:t>
      </w:r>
      <w:r w:rsidR="004547A6" w:rsidRPr="007C7BAA">
        <w:rPr>
          <w:rFonts w:cs="Arial"/>
        </w:rPr>
        <w:t xml:space="preserve"> </w:t>
      </w:r>
      <w:r w:rsidR="0015555D">
        <w:rPr>
          <w:rFonts w:cs="Arial"/>
        </w:rPr>
        <w:t xml:space="preserve">o </w:t>
      </w:r>
      <w:r w:rsidR="003A5E90">
        <w:rPr>
          <w:rFonts w:cs="Arial"/>
        </w:rPr>
        <w:t>los</w:t>
      </w:r>
      <w:r w:rsidR="00D73F70">
        <w:rPr>
          <w:rFonts w:cs="Arial"/>
        </w:rPr>
        <w:t>(as)</w:t>
      </w:r>
      <w:r w:rsidR="003A5E90">
        <w:rPr>
          <w:rFonts w:cs="Arial"/>
        </w:rPr>
        <w:t xml:space="preserve"> </w:t>
      </w:r>
      <w:r w:rsidR="002A29A8">
        <w:rPr>
          <w:rFonts w:cs="Arial"/>
        </w:rPr>
        <w:t>o</w:t>
      </w:r>
      <w:r w:rsidR="004547A6" w:rsidRPr="007C7BAA">
        <w:rPr>
          <w:rFonts w:cs="Arial"/>
        </w:rPr>
        <w:t>perador</w:t>
      </w:r>
      <w:r w:rsidR="003A5E90">
        <w:rPr>
          <w:rFonts w:cs="Arial"/>
        </w:rPr>
        <w:t>es</w:t>
      </w:r>
      <w:r w:rsidR="00D73F70">
        <w:rPr>
          <w:rFonts w:cs="Arial"/>
        </w:rPr>
        <w:t>(as)</w:t>
      </w:r>
      <w:r w:rsidR="004547A6" w:rsidRPr="007C7BAA">
        <w:rPr>
          <w:rFonts w:cs="Arial"/>
        </w:rPr>
        <w:t xml:space="preserve"> </w:t>
      </w:r>
      <w:r w:rsidR="002A29A8">
        <w:rPr>
          <w:rFonts w:cs="Arial"/>
        </w:rPr>
        <w:t>a</w:t>
      </w:r>
      <w:r w:rsidR="004547A6" w:rsidRPr="007C7BAA">
        <w:rPr>
          <w:rFonts w:cs="Arial"/>
        </w:rPr>
        <w:t>creditado</w:t>
      </w:r>
      <w:r w:rsidR="003A5E90">
        <w:rPr>
          <w:rFonts w:cs="Arial"/>
        </w:rPr>
        <w:t>s</w:t>
      </w:r>
      <w:r w:rsidR="00D73F70">
        <w:rPr>
          <w:rFonts w:cs="Arial"/>
        </w:rPr>
        <w:t>(as)</w:t>
      </w:r>
      <w:r w:rsidR="003A5E90">
        <w:rPr>
          <w:rFonts w:cs="Arial"/>
        </w:rPr>
        <w:t xml:space="preserve"> (según corresponda)</w:t>
      </w:r>
      <w:r w:rsidR="004547A6" w:rsidRPr="007C7BAA">
        <w:rPr>
          <w:rFonts w:cs="Arial"/>
        </w:rPr>
        <w:t xml:space="preserve"> y </w:t>
      </w:r>
      <w:r w:rsidR="003A5E90">
        <w:rPr>
          <w:rFonts w:cs="Arial"/>
        </w:rPr>
        <w:t xml:space="preserve">por </w:t>
      </w:r>
      <w:r w:rsidR="004547A6" w:rsidRPr="007C7BAA">
        <w:rPr>
          <w:rFonts w:cs="Arial"/>
        </w:rPr>
        <w:t>el</w:t>
      </w:r>
      <w:r w:rsidR="00CF588F">
        <w:rPr>
          <w:rFonts w:cs="Arial"/>
        </w:rPr>
        <w:t xml:space="preserve"> </w:t>
      </w:r>
      <w:r w:rsidR="00D73F70">
        <w:rPr>
          <w:rFonts w:cs="Arial"/>
        </w:rPr>
        <w:t xml:space="preserve">(la) </w:t>
      </w:r>
      <w:r w:rsidR="004547A6" w:rsidRPr="007C7BAA">
        <w:rPr>
          <w:rFonts w:cs="Arial"/>
        </w:rPr>
        <w:t>agricultor</w:t>
      </w:r>
      <w:r w:rsidR="00D73F70">
        <w:rPr>
          <w:rFonts w:cs="Arial"/>
        </w:rPr>
        <w:t>(a)</w:t>
      </w:r>
      <w:r w:rsidR="003A5E90">
        <w:rPr>
          <w:rFonts w:cs="Arial"/>
        </w:rPr>
        <w:t>.</w:t>
      </w:r>
      <w:r w:rsidR="004547A6" w:rsidRPr="007C7BAA">
        <w:rPr>
          <w:rFonts w:cs="Arial"/>
        </w:rPr>
        <w:t xml:space="preserve"> </w:t>
      </w:r>
      <w:r w:rsidR="003A5E90">
        <w:rPr>
          <w:rFonts w:cs="Arial"/>
        </w:rPr>
        <w:t>A</w:t>
      </w:r>
      <w:r w:rsidR="004547A6" w:rsidRPr="007C7BAA">
        <w:rPr>
          <w:rFonts w:cs="Arial"/>
        </w:rPr>
        <w:t>demás</w:t>
      </w:r>
      <w:r w:rsidR="003A5E90">
        <w:rPr>
          <w:rFonts w:cs="Arial"/>
        </w:rPr>
        <w:t>,</w:t>
      </w:r>
      <w:r w:rsidR="004547A6" w:rsidRPr="007C7BAA">
        <w:rPr>
          <w:rFonts w:cs="Arial"/>
        </w:rPr>
        <w:t xml:space="preserve"> debe </w:t>
      </w:r>
      <w:r w:rsidRPr="007C7BAA">
        <w:rPr>
          <w:rFonts w:cs="Arial"/>
        </w:rPr>
        <w:t>contener o presentarse acompañada de los siguientes documentos:</w:t>
      </w:r>
    </w:p>
    <w:p w14:paraId="11DA251A" w14:textId="77777777" w:rsidR="00CA0D76" w:rsidRPr="007C7BAA" w:rsidRDefault="00CA0D76">
      <w:pPr>
        <w:pStyle w:val="Textodebloque"/>
        <w:tabs>
          <w:tab w:val="clear" w:pos="2268"/>
        </w:tabs>
        <w:ind w:left="66" w:right="-34"/>
        <w:rPr>
          <w:rFonts w:cs="Arial"/>
          <w:sz w:val="18"/>
          <w:szCs w:val="18"/>
        </w:rPr>
      </w:pPr>
    </w:p>
    <w:p w14:paraId="78CE233E" w14:textId="77777777" w:rsidR="003F6993" w:rsidRPr="007C7BAA" w:rsidRDefault="003F6993" w:rsidP="0075538C">
      <w:pPr>
        <w:ind w:left="360" w:right="-34"/>
        <w:jc w:val="both"/>
        <w:rPr>
          <w:rFonts w:ascii="Arial" w:hAnsi="Arial" w:cs="Arial"/>
          <w:sz w:val="20"/>
        </w:rPr>
      </w:pPr>
      <w:r w:rsidRPr="007C7BAA">
        <w:rPr>
          <w:rFonts w:ascii="Arial" w:hAnsi="Arial" w:cs="Arial"/>
          <w:b/>
          <w:bCs/>
          <w:sz w:val="20"/>
        </w:rPr>
        <w:t>A)</w:t>
      </w:r>
      <w:r w:rsidRPr="007C7BAA">
        <w:rPr>
          <w:rFonts w:ascii="Arial" w:hAnsi="Arial" w:cs="Arial"/>
          <w:sz w:val="20"/>
        </w:rPr>
        <w:t xml:space="preserve"> </w:t>
      </w:r>
      <w:r w:rsidRPr="007C7BAA">
        <w:rPr>
          <w:rFonts w:ascii="Arial" w:hAnsi="Arial" w:cs="Arial"/>
          <w:sz w:val="20"/>
        </w:rPr>
        <w:tab/>
      </w:r>
      <w:r w:rsidRPr="007C7BAA">
        <w:rPr>
          <w:rFonts w:ascii="Arial" w:hAnsi="Arial" w:cs="Arial"/>
          <w:b/>
          <w:sz w:val="20"/>
        </w:rPr>
        <w:t xml:space="preserve">Declaración </w:t>
      </w:r>
      <w:r w:rsidR="00A47587" w:rsidRPr="007C7BAA">
        <w:rPr>
          <w:rFonts w:ascii="Arial" w:hAnsi="Arial" w:cs="Arial"/>
          <w:b/>
          <w:sz w:val="20"/>
        </w:rPr>
        <w:t>S</w:t>
      </w:r>
      <w:r w:rsidRPr="007C7BAA">
        <w:rPr>
          <w:rFonts w:ascii="Arial" w:hAnsi="Arial" w:cs="Arial"/>
          <w:b/>
          <w:sz w:val="20"/>
        </w:rPr>
        <w:t>imple</w:t>
      </w:r>
      <w:r w:rsidRPr="007C7BAA">
        <w:rPr>
          <w:rFonts w:ascii="Arial" w:hAnsi="Arial" w:cs="Arial"/>
          <w:sz w:val="20"/>
        </w:rPr>
        <w:t>, indicando que son efectivos todos lo</w:t>
      </w:r>
      <w:r w:rsidR="002A29A8">
        <w:rPr>
          <w:rFonts w:ascii="Arial" w:hAnsi="Arial" w:cs="Arial"/>
          <w:sz w:val="20"/>
        </w:rPr>
        <w:t>s</w:t>
      </w:r>
      <w:r w:rsidRPr="007C7BAA">
        <w:rPr>
          <w:rFonts w:ascii="Arial" w:hAnsi="Arial" w:cs="Arial"/>
          <w:sz w:val="20"/>
        </w:rPr>
        <w:t xml:space="preserve"> antecedentes acompañados; que se compromete a asumir el pago de la diferencia del costo de las prácticas objeto de incentivos no cubierto por el </w:t>
      </w:r>
      <w:r w:rsidR="00A47587" w:rsidRPr="007C7BAA">
        <w:rPr>
          <w:rFonts w:ascii="Arial" w:hAnsi="Arial" w:cs="Arial"/>
          <w:sz w:val="20"/>
        </w:rPr>
        <w:t>Programa</w:t>
      </w:r>
      <w:r w:rsidR="00C51D05">
        <w:rPr>
          <w:rFonts w:ascii="Arial" w:hAnsi="Arial" w:cs="Arial"/>
          <w:sz w:val="20"/>
        </w:rPr>
        <w:t>;</w:t>
      </w:r>
      <w:r w:rsidR="00853861" w:rsidRPr="007C7BAA">
        <w:rPr>
          <w:rFonts w:ascii="Arial" w:hAnsi="Arial" w:cs="Arial"/>
          <w:sz w:val="20"/>
        </w:rPr>
        <w:t xml:space="preserve"> </w:t>
      </w:r>
      <w:r w:rsidR="002848EF" w:rsidRPr="007C7BAA">
        <w:rPr>
          <w:rFonts w:ascii="Arial" w:hAnsi="Arial" w:cs="Arial"/>
          <w:sz w:val="20"/>
        </w:rPr>
        <w:t xml:space="preserve">que conoce el Reglamento del </w:t>
      </w:r>
      <w:r w:rsidR="009C06F9" w:rsidRPr="007C7BAA">
        <w:rPr>
          <w:rFonts w:ascii="Arial" w:hAnsi="Arial" w:cs="Arial"/>
          <w:sz w:val="20"/>
        </w:rPr>
        <w:t>P</w:t>
      </w:r>
      <w:r w:rsidR="002848EF" w:rsidRPr="007C7BAA">
        <w:rPr>
          <w:rFonts w:ascii="Arial" w:hAnsi="Arial" w:cs="Arial"/>
          <w:sz w:val="20"/>
        </w:rPr>
        <w:t xml:space="preserve">rograma y las bases del </w:t>
      </w:r>
      <w:r w:rsidR="0056150E" w:rsidRPr="007C7BAA">
        <w:rPr>
          <w:rFonts w:ascii="Arial" w:hAnsi="Arial" w:cs="Arial"/>
          <w:sz w:val="20"/>
        </w:rPr>
        <w:t xml:space="preserve">presente </w:t>
      </w:r>
      <w:r w:rsidR="002848EF" w:rsidRPr="007C7BAA">
        <w:rPr>
          <w:rFonts w:ascii="Arial" w:hAnsi="Arial" w:cs="Arial"/>
          <w:sz w:val="20"/>
        </w:rPr>
        <w:t>concurso</w:t>
      </w:r>
      <w:r w:rsidR="00C51D05">
        <w:rPr>
          <w:rFonts w:ascii="Arial" w:hAnsi="Arial" w:cs="Arial"/>
          <w:sz w:val="20"/>
        </w:rPr>
        <w:t>;</w:t>
      </w:r>
      <w:r w:rsidR="00C51D05" w:rsidRPr="00C51D05">
        <w:rPr>
          <w:rFonts w:ascii="Arial" w:hAnsi="Arial" w:cs="Arial"/>
          <w:sz w:val="20"/>
        </w:rPr>
        <w:t xml:space="preserve"> </w:t>
      </w:r>
      <w:r w:rsidR="00487ACD">
        <w:rPr>
          <w:rFonts w:ascii="Arial" w:hAnsi="Arial" w:cs="Arial"/>
          <w:sz w:val="20"/>
        </w:rPr>
        <w:t xml:space="preserve">que </w:t>
      </w:r>
      <w:r w:rsidR="00C51D05">
        <w:rPr>
          <w:rFonts w:ascii="Arial" w:hAnsi="Arial" w:cs="Arial"/>
          <w:sz w:val="20"/>
        </w:rPr>
        <w:t>n</w:t>
      </w:r>
      <w:r w:rsidR="00C51D05" w:rsidRPr="007C7BAA">
        <w:rPr>
          <w:rFonts w:ascii="Arial" w:hAnsi="Arial" w:cs="Arial"/>
          <w:sz w:val="20"/>
        </w:rPr>
        <w:t>o ha recibido en</w:t>
      </w:r>
      <w:r w:rsidR="00C51D05">
        <w:rPr>
          <w:rFonts w:ascii="Arial" w:hAnsi="Arial" w:cs="Arial"/>
          <w:sz w:val="20"/>
        </w:rPr>
        <w:t xml:space="preserve"> concursos anteriores </w:t>
      </w:r>
      <w:r w:rsidR="00C51D05" w:rsidRPr="007C7BAA">
        <w:rPr>
          <w:rFonts w:ascii="Arial" w:hAnsi="Arial" w:cs="Arial"/>
          <w:sz w:val="20"/>
        </w:rPr>
        <w:t xml:space="preserve">bonificaciones del Sistema, destinadas a la misma superficie a la cual postula, considerando lo señalado y establecido </w:t>
      </w:r>
      <w:r w:rsidR="00C51D05">
        <w:rPr>
          <w:rFonts w:ascii="Arial" w:hAnsi="Arial" w:cs="Arial"/>
          <w:sz w:val="20"/>
        </w:rPr>
        <w:t>en el numeral 1</w:t>
      </w:r>
      <w:r w:rsidR="003A5E90">
        <w:rPr>
          <w:rFonts w:ascii="Arial" w:hAnsi="Arial" w:cs="Arial"/>
          <w:sz w:val="20"/>
        </w:rPr>
        <w:t xml:space="preserve"> de estas bases,</w:t>
      </w:r>
      <w:r w:rsidR="00C51D05">
        <w:rPr>
          <w:rFonts w:ascii="Arial" w:hAnsi="Arial" w:cs="Arial"/>
          <w:sz w:val="20"/>
        </w:rPr>
        <w:t xml:space="preserve"> respecto de las excepciones referidas a la bonificación por m</w:t>
      </w:r>
      <w:r w:rsidR="00651CE9">
        <w:rPr>
          <w:rFonts w:ascii="Arial" w:hAnsi="Arial" w:cs="Arial"/>
          <w:sz w:val="20"/>
        </w:rPr>
        <w:t>á</w:t>
      </w:r>
      <w:r w:rsidR="00C51D05">
        <w:rPr>
          <w:rFonts w:ascii="Arial" w:hAnsi="Arial" w:cs="Arial"/>
          <w:sz w:val="20"/>
        </w:rPr>
        <w:t>s de una vez de una misma superficie;</w:t>
      </w:r>
      <w:r w:rsidR="00F72DEE">
        <w:rPr>
          <w:rFonts w:ascii="Arial" w:hAnsi="Arial" w:cs="Arial"/>
          <w:sz w:val="20"/>
        </w:rPr>
        <w:t xml:space="preserve"> </w:t>
      </w:r>
      <w:r w:rsidR="00487ACD">
        <w:rPr>
          <w:rFonts w:ascii="Arial" w:hAnsi="Arial" w:cs="Arial"/>
          <w:sz w:val="20"/>
        </w:rPr>
        <w:t xml:space="preserve">que </w:t>
      </w:r>
      <w:r w:rsidR="00C51D05">
        <w:rPr>
          <w:rFonts w:ascii="Arial" w:hAnsi="Arial" w:cs="Arial"/>
          <w:sz w:val="20"/>
        </w:rPr>
        <w:t>n</w:t>
      </w:r>
      <w:r w:rsidR="00487ACD">
        <w:rPr>
          <w:rFonts w:ascii="Arial" w:hAnsi="Arial" w:cs="Arial"/>
          <w:sz w:val="20"/>
        </w:rPr>
        <w:t>o está</w:t>
      </w:r>
      <w:r w:rsidR="00C51D05" w:rsidRPr="000B1123">
        <w:rPr>
          <w:rFonts w:ascii="Arial" w:hAnsi="Arial" w:cs="Arial"/>
          <w:sz w:val="20"/>
        </w:rPr>
        <w:t xml:space="preserve"> postulando simultáneamente a otros programas de fomento agropecuario y forestal por las mismas prácticas de este Programa y por </w:t>
      </w:r>
      <w:r w:rsidR="00C51D05">
        <w:rPr>
          <w:rFonts w:ascii="Arial" w:hAnsi="Arial" w:cs="Arial"/>
          <w:sz w:val="20"/>
        </w:rPr>
        <w:t>la misma superficie a beneficiar</w:t>
      </w:r>
      <w:r w:rsidR="00767C5E">
        <w:rPr>
          <w:rFonts w:ascii="Arial" w:hAnsi="Arial" w:cs="Arial"/>
          <w:sz w:val="20"/>
        </w:rPr>
        <w:t>, ni tampoco haber recibido incentivos por ellos en los dos años anteriores a la postulación</w:t>
      </w:r>
      <w:r w:rsidR="00C51D05" w:rsidRPr="00FE7F6F">
        <w:rPr>
          <w:rFonts w:ascii="Arial" w:hAnsi="Arial" w:cs="Arial"/>
          <w:sz w:val="20"/>
        </w:rPr>
        <w:t>;</w:t>
      </w:r>
      <w:r w:rsidR="00C51D05" w:rsidRPr="00487ACD">
        <w:rPr>
          <w:rFonts w:ascii="Arial" w:hAnsi="Arial" w:cs="Arial"/>
          <w:sz w:val="20"/>
        </w:rPr>
        <w:t xml:space="preserve"> </w:t>
      </w:r>
      <w:r w:rsidR="00487ACD" w:rsidRPr="00487ACD">
        <w:rPr>
          <w:rFonts w:ascii="Arial" w:hAnsi="Arial" w:cs="Arial"/>
          <w:sz w:val="20"/>
        </w:rPr>
        <w:t xml:space="preserve">que </w:t>
      </w:r>
      <w:r w:rsidR="00487ACD">
        <w:rPr>
          <w:rFonts w:ascii="Arial" w:hAnsi="Arial" w:cs="Arial"/>
          <w:sz w:val="20"/>
        </w:rPr>
        <w:t>no cumple con los requisitos que lo</w:t>
      </w:r>
      <w:r w:rsidR="00D73F70">
        <w:rPr>
          <w:rFonts w:ascii="Arial" w:hAnsi="Arial" w:cs="Arial"/>
          <w:sz w:val="20"/>
        </w:rPr>
        <w:t>(la)</w:t>
      </w:r>
      <w:r w:rsidR="00487ACD">
        <w:rPr>
          <w:rFonts w:ascii="Arial" w:hAnsi="Arial" w:cs="Arial"/>
          <w:sz w:val="20"/>
        </w:rPr>
        <w:t xml:space="preserve"> habilitan para ser calificado </w:t>
      </w:r>
      <w:r w:rsidR="00487ACD">
        <w:rPr>
          <w:rFonts w:ascii="Arial" w:hAnsi="Arial" w:cs="Arial"/>
          <w:sz w:val="20"/>
        </w:rPr>
        <w:lastRenderedPageBreak/>
        <w:t>como pequeño</w:t>
      </w:r>
      <w:r w:rsidR="00D73F70">
        <w:rPr>
          <w:rFonts w:ascii="Arial" w:hAnsi="Arial" w:cs="Arial"/>
          <w:sz w:val="20"/>
        </w:rPr>
        <w:t>(a)</w:t>
      </w:r>
      <w:r w:rsidR="00487ACD">
        <w:rPr>
          <w:rFonts w:ascii="Arial" w:hAnsi="Arial" w:cs="Arial"/>
          <w:sz w:val="20"/>
        </w:rPr>
        <w:t xml:space="preserve"> productor</w:t>
      </w:r>
      <w:r w:rsidR="00D73F70">
        <w:rPr>
          <w:rFonts w:ascii="Arial" w:hAnsi="Arial" w:cs="Arial"/>
          <w:sz w:val="20"/>
        </w:rPr>
        <w:t>(a)</w:t>
      </w:r>
      <w:r w:rsidR="00487ACD">
        <w:rPr>
          <w:rFonts w:ascii="Arial" w:hAnsi="Arial" w:cs="Arial"/>
          <w:sz w:val="20"/>
        </w:rPr>
        <w:t xml:space="preserve"> agrícola, conforme a lo dispuesto por el </w:t>
      </w:r>
      <w:r w:rsidR="00767C5E">
        <w:rPr>
          <w:rFonts w:ascii="Arial" w:hAnsi="Arial" w:cs="Arial"/>
          <w:sz w:val="20"/>
        </w:rPr>
        <w:t xml:space="preserve">artículo </w:t>
      </w:r>
      <w:r w:rsidR="00487ACD">
        <w:rPr>
          <w:rFonts w:ascii="Arial" w:hAnsi="Arial" w:cs="Arial"/>
          <w:sz w:val="20"/>
        </w:rPr>
        <w:t xml:space="preserve">13 de la Ley N° 18.910, orgánica de INDAP; que el predio postulado, no tiene un </w:t>
      </w:r>
      <w:r w:rsidR="0062319D">
        <w:rPr>
          <w:rFonts w:ascii="Arial" w:hAnsi="Arial" w:cs="Arial"/>
          <w:sz w:val="20"/>
        </w:rPr>
        <w:t>plan</w:t>
      </w:r>
      <w:r w:rsidR="00A404D2">
        <w:rPr>
          <w:rFonts w:ascii="Arial" w:hAnsi="Arial" w:cs="Arial"/>
          <w:sz w:val="20"/>
        </w:rPr>
        <w:t xml:space="preserve"> de </w:t>
      </w:r>
      <w:r w:rsidR="0062319D">
        <w:rPr>
          <w:rFonts w:ascii="Arial" w:hAnsi="Arial" w:cs="Arial"/>
          <w:sz w:val="20"/>
        </w:rPr>
        <w:t>manejo</w:t>
      </w:r>
      <w:r w:rsidR="00487ACD">
        <w:rPr>
          <w:rFonts w:ascii="Arial" w:hAnsi="Arial" w:cs="Arial"/>
          <w:sz w:val="20"/>
        </w:rPr>
        <w:t xml:space="preserve"> </w:t>
      </w:r>
      <w:r w:rsidR="0001624E">
        <w:rPr>
          <w:rFonts w:ascii="Arial" w:hAnsi="Arial" w:cs="Arial"/>
          <w:sz w:val="20"/>
        </w:rPr>
        <w:t xml:space="preserve">pendiente </w:t>
      </w:r>
      <w:r w:rsidR="00487ACD">
        <w:rPr>
          <w:rFonts w:ascii="Arial" w:hAnsi="Arial" w:cs="Arial"/>
          <w:sz w:val="20"/>
        </w:rPr>
        <w:t>ante INDAP</w:t>
      </w:r>
      <w:r w:rsidR="003871FD">
        <w:rPr>
          <w:rFonts w:ascii="Arial" w:hAnsi="Arial" w:cs="Arial"/>
          <w:sz w:val="20"/>
        </w:rPr>
        <w:t xml:space="preserve"> ni ante el SAG</w:t>
      </w:r>
      <w:r w:rsidR="00487ACD">
        <w:rPr>
          <w:rFonts w:ascii="Arial" w:hAnsi="Arial" w:cs="Arial"/>
          <w:sz w:val="20"/>
        </w:rPr>
        <w:t xml:space="preserve">; </w:t>
      </w:r>
      <w:r w:rsidRPr="007C7BAA">
        <w:rPr>
          <w:rFonts w:ascii="Arial" w:hAnsi="Arial" w:cs="Arial"/>
          <w:sz w:val="20"/>
        </w:rPr>
        <w:t xml:space="preserve">y que </w:t>
      </w:r>
      <w:r w:rsidR="00A47587" w:rsidRPr="007C7BAA">
        <w:rPr>
          <w:rFonts w:ascii="Arial" w:hAnsi="Arial" w:cs="Arial"/>
          <w:sz w:val="20"/>
        </w:rPr>
        <w:t>declar</w:t>
      </w:r>
      <w:r w:rsidR="00C51D05">
        <w:rPr>
          <w:rFonts w:ascii="Arial" w:hAnsi="Arial" w:cs="Arial"/>
          <w:sz w:val="20"/>
        </w:rPr>
        <w:t>e</w:t>
      </w:r>
      <w:r w:rsidRPr="007C7BAA">
        <w:rPr>
          <w:rFonts w:ascii="Arial" w:hAnsi="Arial" w:cs="Arial"/>
          <w:sz w:val="20"/>
        </w:rPr>
        <w:t>, cuando corresponda lo que sigue:</w:t>
      </w:r>
    </w:p>
    <w:p w14:paraId="172B08B2" w14:textId="77777777" w:rsidR="003F6993" w:rsidRPr="007C7BAA" w:rsidRDefault="003F6993">
      <w:pPr>
        <w:tabs>
          <w:tab w:val="left" w:pos="1276"/>
        </w:tabs>
        <w:ind w:left="1276" w:right="-34" w:hanging="425"/>
        <w:jc w:val="both"/>
        <w:rPr>
          <w:rFonts w:ascii="Arial" w:hAnsi="Arial" w:cs="Arial"/>
          <w:sz w:val="20"/>
        </w:rPr>
      </w:pPr>
    </w:p>
    <w:p w14:paraId="68F96236" w14:textId="77777777" w:rsidR="003F6993" w:rsidRPr="00120454" w:rsidRDefault="00B90F63" w:rsidP="00487ACD">
      <w:pPr>
        <w:numPr>
          <w:ilvl w:val="1"/>
          <w:numId w:val="5"/>
        </w:numPr>
        <w:tabs>
          <w:tab w:val="clear" w:pos="644"/>
        </w:tabs>
        <w:ind w:left="1276" w:right="-34"/>
        <w:jc w:val="both"/>
        <w:rPr>
          <w:rFonts w:ascii="Arial" w:hAnsi="Arial" w:cs="Arial"/>
          <w:sz w:val="20"/>
        </w:rPr>
      </w:pPr>
      <w:r w:rsidRPr="00120454">
        <w:rPr>
          <w:rFonts w:ascii="Arial" w:hAnsi="Arial" w:cs="Arial"/>
          <w:sz w:val="20"/>
        </w:rPr>
        <w:t>Haber adquirido y disponer</w:t>
      </w:r>
      <w:r w:rsidR="003F6993" w:rsidRPr="00120454">
        <w:rPr>
          <w:rFonts w:ascii="Arial" w:hAnsi="Arial" w:cs="Arial"/>
          <w:sz w:val="20"/>
        </w:rPr>
        <w:t xml:space="preserve">, al momento de presentar el </w:t>
      </w:r>
      <w:r w:rsidR="0062319D">
        <w:rPr>
          <w:rFonts w:ascii="Arial" w:hAnsi="Arial" w:cs="Arial"/>
          <w:sz w:val="20"/>
        </w:rPr>
        <w:t>plan</w:t>
      </w:r>
      <w:r w:rsidR="00A404D2">
        <w:rPr>
          <w:rFonts w:ascii="Arial" w:hAnsi="Arial" w:cs="Arial"/>
          <w:sz w:val="20"/>
        </w:rPr>
        <w:t xml:space="preserve"> de </w:t>
      </w:r>
      <w:r w:rsidR="0062319D">
        <w:rPr>
          <w:rFonts w:ascii="Arial" w:hAnsi="Arial" w:cs="Arial"/>
          <w:sz w:val="20"/>
        </w:rPr>
        <w:t>manejo</w:t>
      </w:r>
      <w:r w:rsidR="003F6993" w:rsidRPr="00120454">
        <w:rPr>
          <w:rFonts w:ascii="Arial" w:hAnsi="Arial" w:cs="Arial"/>
          <w:sz w:val="20"/>
        </w:rPr>
        <w:t>, insumos en óptimo estado que se aplicarán en el predio</w:t>
      </w:r>
      <w:r w:rsidR="00E636D3" w:rsidRPr="00120454">
        <w:rPr>
          <w:rFonts w:ascii="Arial" w:hAnsi="Arial" w:cs="Arial"/>
          <w:sz w:val="20"/>
        </w:rPr>
        <w:t>, indicando cantidad y características de éstos.</w:t>
      </w:r>
    </w:p>
    <w:p w14:paraId="4239B1BF" w14:textId="77777777" w:rsidR="009423DF" w:rsidRPr="00120454" w:rsidRDefault="009423DF" w:rsidP="00487ACD">
      <w:pPr>
        <w:ind w:left="1276" w:right="-34"/>
        <w:jc w:val="both"/>
        <w:rPr>
          <w:rFonts w:ascii="Arial" w:hAnsi="Arial" w:cs="Arial"/>
          <w:sz w:val="20"/>
        </w:rPr>
      </w:pPr>
    </w:p>
    <w:p w14:paraId="3A64B717" w14:textId="77777777" w:rsidR="009423DF" w:rsidRPr="00120454" w:rsidRDefault="003871FD" w:rsidP="00487ACD">
      <w:pPr>
        <w:numPr>
          <w:ilvl w:val="1"/>
          <w:numId w:val="5"/>
        </w:numPr>
        <w:tabs>
          <w:tab w:val="clear" w:pos="644"/>
        </w:tabs>
        <w:ind w:left="1276" w:right="-34"/>
        <w:jc w:val="both"/>
        <w:rPr>
          <w:rFonts w:ascii="Arial" w:hAnsi="Arial" w:cs="Arial"/>
          <w:sz w:val="20"/>
        </w:rPr>
      </w:pPr>
      <w:r>
        <w:rPr>
          <w:rFonts w:ascii="Arial" w:hAnsi="Arial" w:cs="Arial"/>
          <w:sz w:val="20"/>
        </w:rPr>
        <w:t xml:space="preserve">Haber iniciado la ejecución del </w:t>
      </w:r>
      <w:r w:rsidR="0062319D">
        <w:rPr>
          <w:rFonts w:ascii="Arial" w:hAnsi="Arial" w:cs="Arial"/>
          <w:sz w:val="20"/>
        </w:rPr>
        <w:t>plan</w:t>
      </w:r>
      <w:r>
        <w:rPr>
          <w:rFonts w:ascii="Arial" w:hAnsi="Arial" w:cs="Arial"/>
          <w:sz w:val="20"/>
        </w:rPr>
        <w:t xml:space="preserve"> de </w:t>
      </w:r>
      <w:r w:rsidR="0062319D">
        <w:rPr>
          <w:rFonts w:ascii="Arial" w:hAnsi="Arial" w:cs="Arial"/>
          <w:sz w:val="20"/>
        </w:rPr>
        <w:t>manejo</w:t>
      </w:r>
      <w:r>
        <w:rPr>
          <w:rFonts w:ascii="Arial" w:hAnsi="Arial" w:cs="Arial"/>
          <w:sz w:val="20"/>
        </w:rPr>
        <w:t xml:space="preserve"> con anticipación</w:t>
      </w:r>
      <w:r w:rsidR="009423DF" w:rsidRPr="00120454">
        <w:rPr>
          <w:rFonts w:ascii="Arial" w:hAnsi="Arial" w:cs="Arial"/>
          <w:sz w:val="20"/>
        </w:rPr>
        <w:t>, dentro del plazo que para tal efecto se</w:t>
      </w:r>
      <w:r w:rsidR="00895C8D">
        <w:rPr>
          <w:rFonts w:ascii="Arial" w:hAnsi="Arial" w:cs="Arial"/>
          <w:sz w:val="20"/>
        </w:rPr>
        <w:t xml:space="preserve"> señala en el numeral 4</w:t>
      </w:r>
      <w:r w:rsidR="00E45DE4">
        <w:rPr>
          <w:rFonts w:ascii="Arial" w:hAnsi="Arial" w:cs="Arial"/>
          <w:sz w:val="20"/>
        </w:rPr>
        <w:t>.1</w:t>
      </w:r>
      <w:r w:rsidR="00895C8D">
        <w:rPr>
          <w:rFonts w:ascii="Arial" w:hAnsi="Arial" w:cs="Arial"/>
          <w:sz w:val="20"/>
        </w:rPr>
        <w:t xml:space="preserve">, literal </w:t>
      </w:r>
      <w:r w:rsidR="003C5692">
        <w:rPr>
          <w:rFonts w:ascii="Arial" w:hAnsi="Arial" w:cs="Arial"/>
          <w:sz w:val="20"/>
        </w:rPr>
        <w:t xml:space="preserve">E </w:t>
      </w:r>
      <w:r w:rsidR="00895C8D">
        <w:rPr>
          <w:rFonts w:ascii="Arial" w:hAnsi="Arial" w:cs="Arial"/>
          <w:sz w:val="20"/>
        </w:rPr>
        <w:t xml:space="preserve"> de estas bases.</w:t>
      </w:r>
    </w:p>
    <w:p w14:paraId="44D0CADE" w14:textId="77777777" w:rsidR="009423DF" w:rsidRPr="00120454" w:rsidRDefault="009423DF" w:rsidP="00487ACD">
      <w:pPr>
        <w:ind w:left="1276" w:right="-34" w:firstLine="60"/>
        <w:jc w:val="both"/>
        <w:rPr>
          <w:rFonts w:ascii="Arial" w:hAnsi="Arial" w:cs="Arial"/>
          <w:sz w:val="20"/>
        </w:rPr>
      </w:pPr>
    </w:p>
    <w:p w14:paraId="19037480" w14:textId="77777777" w:rsidR="001E7822" w:rsidRPr="00120454" w:rsidRDefault="007C233C" w:rsidP="00487ACD">
      <w:pPr>
        <w:numPr>
          <w:ilvl w:val="1"/>
          <w:numId w:val="5"/>
        </w:numPr>
        <w:tabs>
          <w:tab w:val="clear" w:pos="644"/>
        </w:tabs>
        <w:ind w:left="1276" w:right="-34"/>
        <w:jc w:val="both"/>
        <w:rPr>
          <w:rFonts w:ascii="Arial" w:hAnsi="Arial" w:cs="Arial"/>
          <w:sz w:val="20"/>
        </w:rPr>
      </w:pPr>
      <w:r>
        <w:rPr>
          <w:rFonts w:ascii="Arial" w:hAnsi="Arial" w:cs="Arial"/>
          <w:sz w:val="20"/>
        </w:rPr>
        <w:t>N</w:t>
      </w:r>
      <w:r w:rsidR="00913F17" w:rsidRPr="00120454">
        <w:rPr>
          <w:rFonts w:ascii="Arial" w:hAnsi="Arial" w:cs="Arial"/>
          <w:sz w:val="20"/>
        </w:rPr>
        <w:t>o</w:t>
      </w:r>
      <w:r w:rsidR="009423DF" w:rsidRPr="00120454">
        <w:rPr>
          <w:rFonts w:ascii="Arial" w:hAnsi="Arial" w:cs="Arial"/>
          <w:sz w:val="20"/>
        </w:rPr>
        <w:t xml:space="preserve"> haber variado la situación jurídica del predio, en caso de tratarse de un predio ya postulado en concursos anteriores</w:t>
      </w:r>
      <w:r w:rsidR="00913F17" w:rsidRPr="00120454">
        <w:rPr>
          <w:rFonts w:ascii="Arial" w:hAnsi="Arial" w:cs="Arial"/>
          <w:sz w:val="20"/>
        </w:rPr>
        <w:t>.</w:t>
      </w:r>
    </w:p>
    <w:p w14:paraId="349921C6" w14:textId="77777777" w:rsidR="00D5154B" w:rsidRPr="00120454" w:rsidRDefault="00D5154B" w:rsidP="00487ACD">
      <w:pPr>
        <w:ind w:left="1276" w:right="-34"/>
        <w:jc w:val="both"/>
        <w:rPr>
          <w:rFonts w:ascii="Arial" w:hAnsi="Arial" w:cs="Arial"/>
          <w:sz w:val="20"/>
        </w:rPr>
      </w:pPr>
    </w:p>
    <w:p w14:paraId="71B18982" w14:textId="77777777" w:rsidR="00C51D05" w:rsidRDefault="00C3364C" w:rsidP="00487ACD">
      <w:pPr>
        <w:numPr>
          <w:ilvl w:val="1"/>
          <w:numId w:val="5"/>
        </w:numPr>
        <w:tabs>
          <w:tab w:val="clear" w:pos="644"/>
        </w:tabs>
        <w:ind w:left="1276" w:right="-34"/>
        <w:jc w:val="both"/>
        <w:rPr>
          <w:rFonts w:ascii="Arial" w:hAnsi="Arial" w:cs="Arial"/>
          <w:sz w:val="20"/>
        </w:rPr>
      </w:pPr>
      <w:r>
        <w:rPr>
          <w:rFonts w:ascii="Arial" w:hAnsi="Arial" w:cs="Arial"/>
          <w:sz w:val="20"/>
        </w:rPr>
        <w:t xml:space="preserve">Que la bonificación será utilizada con fines productivos, salvo aquellas prácticas </w:t>
      </w:r>
      <w:r w:rsidR="00487ACD">
        <w:rPr>
          <w:rFonts w:ascii="Arial" w:hAnsi="Arial" w:cs="Arial"/>
          <w:sz w:val="20"/>
        </w:rPr>
        <w:t>del</w:t>
      </w:r>
      <w:r w:rsidR="00877EAB" w:rsidRPr="00120454">
        <w:rPr>
          <w:rFonts w:ascii="Arial" w:hAnsi="Arial" w:cs="Arial"/>
          <w:sz w:val="20"/>
        </w:rPr>
        <w:t xml:space="preserve"> subprograma </w:t>
      </w:r>
      <w:r w:rsidR="00487ACD">
        <w:rPr>
          <w:rFonts w:ascii="Arial" w:hAnsi="Arial" w:cs="Arial"/>
          <w:sz w:val="20"/>
        </w:rPr>
        <w:t xml:space="preserve">referido en el </w:t>
      </w:r>
      <w:r>
        <w:rPr>
          <w:rFonts w:ascii="Arial" w:hAnsi="Arial" w:cs="Arial"/>
          <w:sz w:val="20"/>
        </w:rPr>
        <w:t>literal d)</w:t>
      </w:r>
      <w:r w:rsidR="00877EAB" w:rsidRPr="00120454">
        <w:rPr>
          <w:rFonts w:ascii="Arial" w:hAnsi="Arial" w:cs="Arial"/>
          <w:sz w:val="20"/>
        </w:rPr>
        <w:t xml:space="preserve"> del Artículo 4° del Reglamento</w:t>
      </w:r>
      <w:r>
        <w:rPr>
          <w:rFonts w:ascii="Arial" w:hAnsi="Arial" w:cs="Arial"/>
          <w:sz w:val="20"/>
        </w:rPr>
        <w:t xml:space="preserve">, esto es </w:t>
      </w:r>
      <w:r w:rsidR="00487ACD">
        <w:rPr>
          <w:rFonts w:ascii="Arial" w:hAnsi="Arial" w:cs="Arial"/>
          <w:sz w:val="20"/>
        </w:rPr>
        <w:t>“</w:t>
      </w:r>
      <w:r>
        <w:rPr>
          <w:rFonts w:ascii="Arial" w:hAnsi="Arial" w:cs="Arial"/>
          <w:sz w:val="20"/>
        </w:rPr>
        <w:t>Empleo de métodos de intervención</w:t>
      </w:r>
      <w:r w:rsidR="00C51D05">
        <w:rPr>
          <w:rFonts w:ascii="Arial" w:hAnsi="Arial" w:cs="Arial"/>
          <w:sz w:val="20"/>
        </w:rPr>
        <w:t xml:space="preserve"> </w:t>
      </w:r>
      <w:r>
        <w:rPr>
          <w:rFonts w:ascii="Arial" w:hAnsi="Arial" w:cs="Arial"/>
          <w:sz w:val="20"/>
        </w:rPr>
        <w:t>del suelo, entre otros, la rotación de cultivo, orientados a evitar su pérdida y erosión, y favorecer su conservación</w:t>
      </w:r>
      <w:r w:rsidR="00487ACD">
        <w:rPr>
          <w:rFonts w:ascii="Arial" w:hAnsi="Arial" w:cs="Arial"/>
          <w:sz w:val="20"/>
        </w:rPr>
        <w:t>”</w:t>
      </w:r>
      <w:r>
        <w:rPr>
          <w:rFonts w:ascii="Arial" w:hAnsi="Arial" w:cs="Arial"/>
          <w:sz w:val="20"/>
        </w:rPr>
        <w:t>.</w:t>
      </w:r>
    </w:p>
    <w:p w14:paraId="42F54599" w14:textId="77777777" w:rsidR="00C51D05" w:rsidRDefault="00C51D05" w:rsidP="00487ACD">
      <w:pPr>
        <w:ind w:left="1276" w:right="-34"/>
        <w:jc w:val="both"/>
        <w:rPr>
          <w:rFonts w:ascii="Arial" w:hAnsi="Arial" w:cs="Arial"/>
          <w:sz w:val="20"/>
        </w:rPr>
      </w:pPr>
    </w:p>
    <w:p w14:paraId="567BE4B5" w14:textId="77777777" w:rsidR="00537FFD" w:rsidRPr="000B1123" w:rsidRDefault="00537FFD" w:rsidP="00487ACD">
      <w:pPr>
        <w:numPr>
          <w:ilvl w:val="1"/>
          <w:numId w:val="5"/>
        </w:numPr>
        <w:tabs>
          <w:tab w:val="clear" w:pos="644"/>
        </w:tabs>
        <w:ind w:left="1276" w:right="-34"/>
        <w:jc w:val="both"/>
        <w:rPr>
          <w:rFonts w:ascii="Arial" w:hAnsi="Arial" w:cs="Arial"/>
          <w:sz w:val="20"/>
        </w:rPr>
      </w:pPr>
      <w:r w:rsidRPr="000B1123">
        <w:rPr>
          <w:rFonts w:ascii="Arial" w:hAnsi="Arial" w:cs="Arial"/>
          <w:sz w:val="20"/>
        </w:rPr>
        <w:t xml:space="preserve">En caso de presentar dos predios a este concurso, señalar </w:t>
      </w:r>
      <w:r w:rsidR="007C233C">
        <w:rPr>
          <w:rFonts w:ascii="Arial" w:hAnsi="Arial" w:cs="Arial"/>
          <w:sz w:val="20"/>
        </w:rPr>
        <w:t>el orden de</w:t>
      </w:r>
      <w:r w:rsidRPr="000B1123">
        <w:rPr>
          <w:rFonts w:ascii="Arial" w:hAnsi="Arial" w:cs="Arial"/>
          <w:sz w:val="20"/>
        </w:rPr>
        <w:t xml:space="preserve"> prioridad de </w:t>
      </w:r>
      <w:r w:rsidR="007C233C">
        <w:rPr>
          <w:rFonts w:ascii="Arial" w:hAnsi="Arial" w:cs="Arial"/>
          <w:sz w:val="20"/>
        </w:rPr>
        <w:t>dichos predios</w:t>
      </w:r>
      <w:r w:rsidRPr="000B1123">
        <w:rPr>
          <w:rFonts w:ascii="Arial" w:hAnsi="Arial" w:cs="Arial"/>
          <w:sz w:val="20"/>
        </w:rPr>
        <w:t>.</w:t>
      </w:r>
    </w:p>
    <w:p w14:paraId="6A01E3B2" w14:textId="77777777" w:rsidR="00537FFD" w:rsidRPr="000B1123" w:rsidRDefault="00537FFD" w:rsidP="00487ACD">
      <w:pPr>
        <w:ind w:left="1276" w:right="-34"/>
        <w:jc w:val="both"/>
        <w:rPr>
          <w:rFonts w:ascii="Arial" w:hAnsi="Arial" w:cs="Arial"/>
          <w:sz w:val="20"/>
        </w:rPr>
      </w:pPr>
    </w:p>
    <w:p w14:paraId="65890BBD" w14:textId="77777777" w:rsidR="00537FFD" w:rsidRDefault="00537FFD" w:rsidP="00487ACD">
      <w:pPr>
        <w:numPr>
          <w:ilvl w:val="1"/>
          <w:numId w:val="5"/>
        </w:numPr>
        <w:tabs>
          <w:tab w:val="clear" w:pos="644"/>
        </w:tabs>
        <w:ind w:left="1276" w:right="-34"/>
        <w:jc w:val="both"/>
        <w:rPr>
          <w:rFonts w:ascii="Arial" w:hAnsi="Arial" w:cs="Arial"/>
          <w:sz w:val="20"/>
        </w:rPr>
      </w:pPr>
      <w:r w:rsidRPr="000B1123">
        <w:rPr>
          <w:rFonts w:ascii="Arial" w:hAnsi="Arial" w:cs="Arial"/>
          <w:sz w:val="20"/>
        </w:rPr>
        <w:t>Ser comunero</w:t>
      </w:r>
      <w:r w:rsidR="0089147D">
        <w:rPr>
          <w:rFonts w:ascii="Arial" w:hAnsi="Arial" w:cs="Arial"/>
          <w:sz w:val="20"/>
        </w:rPr>
        <w:t>(a)</w:t>
      </w:r>
      <w:r w:rsidRPr="000B1123">
        <w:rPr>
          <w:rFonts w:ascii="Arial" w:hAnsi="Arial" w:cs="Arial"/>
          <w:sz w:val="20"/>
        </w:rPr>
        <w:t xml:space="preserve"> por sucesión hereditaria y hacer uso efectivo del predio objeto de la solicitud.</w:t>
      </w:r>
    </w:p>
    <w:p w14:paraId="559436F6" w14:textId="77777777" w:rsidR="007C233C" w:rsidRDefault="007C233C" w:rsidP="007C233C">
      <w:pPr>
        <w:ind w:right="-34"/>
        <w:jc w:val="both"/>
        <w:rPr>
          <w:rFonts w:ascii="Arial" w:hAnsi="Arial" w:cs="Arial"/>
          <w:sz w:val="20"/>
        </w:rPr>
      </w:pPr>
    </w:p>
    <w:p w14:paraId="320D6B63" w14:textId="77777777" w:rsidR="007C233C" w:rsidRPr="004046F0" w:rsidRDefault="007C233C" w:rsidP="004046F0">
      <w:pPr>
        <w:numPr>
          <w:ilvl w:val="1"/>
          <w:numId w:val="5"/>
        </w:numPr>
        <w:tabs>
          <w:tab w:val="clear" w:pos="644"/>
        </w:tabs>
        <w:ind w:left="1276" w:right="-34"/>
        <w:jc w:val="both"/>
        <w:rPr>
          <w:rFonts w:ascii="Arial" w:hAnsi="Arial" w:cs="Arial"/>
          <w:sz w:val="20"/>
        </w:rPr>
      </w:pPr>
      <w:r>
        <w:rPr>
          <w:rFonts w:ascii="Arial" w:hAnsi="Arial" w:cs="Arial"/>
          <w:sz w:val="20"/>
        </w:rPr>
        <w:t>Ser comunero</w:t>
      </w:r>
      <w:r w:rsidR="0089147D">
        <w:rPr>
          <w:rFonts w:ascii="Arial" w:hAnsi="Arial" w:cs="Arial"/>
          <w:sz w:val="20"/>
        </w:rPr>
        <w:t>(a)</w:t>
      </w:r>
      <w:r>
        <w:rPr>
          <w:rFonts w:ascii="Arial" w:hAnsi="Arial" w:cs="Arial"/>
          <w:sz w:val="20"/>
        </w:rPr>
        <w:t xml:space="preserve"> por comunidad de bienes y hacer uso efectivo del predio objeto de la solicitud.</w:t>
      </w:r>
    </w:p>
    <w:p w14:paraId="47DD7DA5" w14:textId="77777777" w:rsidR="00537FFD" w:rsidRPr="000B1123" w:rsidRDefault="00537FFD" w:rsidP="00487ACD">
      <w:pPr>
        <w:ind w:left="1276" w:right="-34"/>
        <w:jc w:val="both"/>
        <w:rPr>
          <w:rFonts w:ascii="Arial" w:hAnsi="Arial" w:cs="Arial"/>
          <w:sz w:val="20"/>
        </w:rPr>
      </w:pPr>
    </w:p>
    <w:p w14:paraId="172A0420" w14:textId="77777777" w:rsidR="00537FFD" w:rsidRDefault="00537FFD" w:rsidP="00487ACD">
      <w:pPr>
        <w:numPr>
          <w:ilvl w:val="1"/>
          <w:numId w:val="5"/>
        </w:numPr>
        <w:tabs>
          <w:tab w:val="clear" w:pos="644"/>
        </w:tabs>
        <w:ind w:left="1276" w:right="-34"/>
        <w:jc w:val="both"/>
        <w:rPr>
          <w:rFonts w:ascii="Arial" w:hAnsi="Arial" w:cs="Arial"/>
          <w:sz w:val="20"/>
        </w:rPr>
      </w:pPr>
      <w:r w:rsidRPr="000B1123">
        <w:rPr>
          <w:rFonts w:ascii="Arial" w:hAnsi="Arial" w:cs="Arial"/>
          <w:sz w:val="20"/>
        </w:rPr>
        <w:t>Ser cónyuge del</w:t>
      </w:r>
      <w:r w:rsidR="00D53954">
        <w:rPr>
          <w:rFonts w:ascii="Arial" w:hAnsi="Arial" w:cs="Arial"/>
          <w:sz w:val="20"/>
        </w:rPr>
        <w:t xml:space="preserve"> </w:t>
      </w:r>
      <w:r w:rsidR="0089147D">
        <w:rPr>
          <w:rFonts w:ascii="Arial" w:hAnsi="Arial" w:cs="Arial"/>
          <w:sz w:val="20"/>
        </w:rPr>
        <w:t>(de la)</w:t>
      </w:r>
      <w:r w:rsidRPr="000B1123">
        <w:rPr>
          <w:rFonts w:ascii="Arial" w:hAnsi="Arial" w:cs="Arial"/>
          <w:sz w:val="20"/>
        </w:rPr>
        <w:t xml:space="preserve"> propietario</w:t>
      </w:r>
      <w:r w:rsidR="0089147D">
        <w:rPr>
          <w:rFonts w:ascii="Arial" w:hAnsi="Arial" w:cs="Arial"/>
          <w:sz w:val="20"/>
        </w:rPr>
        <w:t>(a)</w:t>
      </w:r>
      <w:r w:rsidRPr="000B1123">
        <w:rPr>
          <w:rFonts w:ascii="Arial" w:hAnsi="Arial" w:cs="Arial"/>
          <w:sz w:val="20"/>
        </w:rPr>
        <w:t xml:space="preserve"> y hacer uso efectivo del predio objeto de la solicitud.</w:t>
      </w:r>
    </w:p>
    <w:p w14:paraId="41ED09A8" w14:textId="77777777" w:rsidR="00C66661" w:rsidRDefault="00C66661" w:rsidP="00487ACD">
      <w:pPr>
        <w:ind w:left="1276" w:right="-34"/>
        <w:jc w:val="both"/>
        <w:rPr>
          <w:rFonts w:ascii="Arial" w:hAnsi="Arial" w:cs="Arial"/>
          <w:sz w:val="20"/>
        </w:rPr>
      </w:pPr>
    </w:p>
    <w:p w14:paraId="3D983731" w14:textId="77777777" w:rsidR="00C66661" w:rsidRPr="000B1123" w:rsidRDefault="00024C0E" w:rsidP="00487ACD">
      <w:pPr>
        <w:numPr>
          <w:ilvl w:val="1"/>
          <w:numId w:val="5"/>
        </w:numPr>
        <w:tabs>
          <w:tab w:val="clear" w:pos="644"/>
        </w:tabs>
        <w:ind w:left="1276" w:right="-34"/>
        <w:jc w:val="both"/>
        <w:rPr>
          <w:rFonts w:ascii="Arial" w:hAnsi="Arial" w:cs="Arial"/>
          <w:sz w:val="20"/>
        </w:rPr>
      </w:pPr>
      <w:r>
        <w:rPr>
          <w:rFonts w:ascii="Arial" w:hAnsi="Arial" w:cs="Arial"/>
          <w:sz w:val="20"/>
        </w:rPr>
        <w:t>Para el caso de</w:t>
      </w:r>
      <w:r w:rsidR="00C66661" w:rsidRPr="00014A72">
        <w:rPr>
          <w:rFonts w:ascii="Arial" w:hAnsi="Arial" w:cs="Arial"/>
          <w:sz w:val="20"/>
        </w:rPr>
        <w:t xml:space="preserve"> persona jurídica </w:t>
      </w:r>
      <w:r w:rsidR="004B07B0">
        <w:rPr>
          <w:rFonts w:ascii="Arial" w:hAnsi="Arial" w:cs="Arial"/>
          <w:sz w:val="20"/>
        </w:rPr>
        <w:t>que ya hubiere postulado previamente,</w:t>
      </w:r>
      <w:r w:rsidR="00D61451" w:rsidRPr="00014A72">
        <w:rPr>
          <w:rFonts w:ascii="Arial" w:hAnsi="Arial" w:cs="Arial"/>
          <w:sz w:val="20"/>
        </w:rPr>
        <w:t xml:space="preserve"> </w:t>
      </w:r>
      <w:r w:rsidR="004B07B0">
        <w:rPr>
          <w:rFonts w:ascii="Arial" w:hAnsi="Arial" w:cs="Arial"/>
          <w:sz w:val="20"/>
        </w:rPr>
        <w:t xml:space="preserve">no </w:t>
      </w:r>
      <w:r w:rsidR="00D61451" w:rsidRPr="00014A72">
        <w:rPr>
          <w:rFonts w:ascii="Arial" w:hAnsi="Arial" w:cs="Arial"/>
          <w:sz w:val="20"/>
        </w:rPr>
        <w:t xml:space="preserve">haber </w:t>
      </w:r>
      <w:r w:rsidR="004B07B0">
        <w:rPr>
          <w:rFonts w:ascii="Arial" w:hAnsi="Arial" w:cs="Arial"/>
          <w:sz w:val="20"/>
        </w:rPr>
        <w:t>variado l</w:t>
      </w:r>
      <w:r w:rsidR="00C66661" w:rsidRPr="00014A72">
        <w:rPr>
          <w:rFonts w:ascii="Arial" w:hAnsi="Arial" w:cs="Arial"/>
          <w:sz w:val="20"/>
        </w:rPr>
        <w:t>a situación jurídica de la misma</w:t>
      </w:r>
      <w:r w:rsidR="004B07B0">
        <w:rPr>
          <w:rFonts w:ascii="Arial" w:hAnsi="Arial" w:cs="Arial"/>
          <w:sz w:val="20"/>
        </w:rPr>
        <w:t>,</w:t>
      </w:r>
      <w:r w:rsidR="00C66661" w:rsidRPr="00014A72">
        <w:rPr>
          <w:rFonts w:ascii="Arial" w:hAnsi="Arial" w:cs="Arial"/>
          <w:sz w:val="20"/>
        </w:rPr>
        <w:t xml:space="preserve"> o la personería de su o sus representantes</w:t>
      </w:r>
      <w:r w:rsidR="00014A72">
        <w:rPr>
          <w:rFonts w:ascii="Arial" w:hAnsi="Arial" w:cs="Arial"/>
          <w:sz w:val="20"/>
        </w:rPr>
        <w:t xml:space="preserve">. </w:t>
      </w:r>
    </w:p>
    <w:p w14:paraId="138A1F61" w14:textId="77777777" w:rsidR="00537FFD" w:rsidRPr="000B1123" w:rsidRDefault="00537FFD" w:rsidP="002848EF">
      <w:pPr>
        <w:ind w:left="360" w:right="-34"/>
        <w:jc w:val="both"/>
        <w:rPr>
          <w:rFonts w:ascii="Arial" w:hAnsi="Arial" w:cs="Arial"/>
          <w:sz w:val="20"/>
        </w:rPr>
      </w:pPr>
    </w:p>
    <w:p w14:paraId="34E29824" w14:textId="076E5933" w:rsidR="003F6993" w:rsidRPr="000B1123" w:rsidRDefault="003F6993" w:rsidP="00CD77E6">
      <w:pPr>
        <w:tabs>
          <w:tab w:val="left" w:pos="426"/>
        </w:tabs>
        <w:ind w:left="426" w:right="-34"/>
        <w:jc w:val="both"/>
        <w:rPr>
          <w:rFonts w:ascii="Arial" w:hAnsi="Arial" w:cs="Arial"/>
          <w:sz w:val="20"/>
        </w:rPr>
      </w:pPr>
      <w:r w:rsidRPr="000B1123">
        <w:rPr>
          <w:rFonts w:ascii="Arial" w:hAnsi="Arial" w:cs="Arial"/>
          <w:b/>
          <w:sz w:val="20"/>
        </w:rPr>
        <w:t>B)</w:t>
      </w:r>
      <w:r w:rsidRPr="000B1123">
        <w:rPr>
          <w:rFonts w:ascii="Arial" w:hAnsi="Arial" w:cs="Arial"/>
          <w:sz w:val="20"/>
        </w:rPr>
        <w:tab/>
      </w:r>
      <w:r w:rsidR="002239C1">
        <w:rPr>
          <w:rFonts w:ascii="Arial" w:hAnsi="Arial" w:cs="Arial"/>
          <w:b/>
          <w:sz w:val="20"/>
        </w:rPr>
        <w:t>P</w:t>
      </w:r>
      <w:r w:rsidR="0062319D">
        <w:rPr>
          <w:rFonts w:ascii="Arial" w:hAnsi="Arial" w:cs="Arial"/>
          <w:b/>
          <w:sz w:val="20"/>
        </w:rPr>
        <w:t>lan</w:t>
      </w:r>
      <w:r w:rsidRPr="000B1123">
        <w:rPr>
          <w:rFonts w:ascii="Arial" w:hAnsi="Arial" w:cs="Arial"/>
          <w:b/>
          <w:sz w:val="20"/>
        </w:rPr>
        <w:t xml:space="preserve"> de </w:t>
      </w:r>
      <w:r w:rsidR="0062319D">
        <w:rPr>
          <w:rFonts w:ascii="Arial" w:hAnsi="Arial" w:cs="Arial"/>
          <w:b/>
          <w:sz w:val="20"/>
        </w:rPr>
        <w:t>manejo</w:t>
      </w:r>
      <w:r w:rsidRPr="000B1123">
        <w:rPr>
          <w:rFonts w:ascii="Arial" w:hAnsi="Arial" w:cs="Arial"/>
          <w:b/>
          <w:sz w:val="20"/>
        </w:rPr>
        <w:t xml:space="preserve"> </w:t>
      </w:r>
      <w:r w:rsidRPr="000B1123">
        <w:rPr>
          <w:rFonts w:ascii="Arial" w:hAnsi="Arial" w:cs="Arial"/>
          <w:sz w:val="20"/>
        </w:rPr>
        <w:t xml:space="preserve">que contenga un informe técnico, </w:t>
      </w:r>
      <w:r w:rsidR="00ED25BD" w:rsidRPr="000B1123">
        <w:rPr>
          <w:rFonts w:ascii="Arial" w:hAnsi="Arial" w:cs="Arial"/>
          <w:sz w:val="20"/>
        </w:rPr>
        <w:t>debiendo firmarse ambos documentos tanto por el</w:t>
      </w:r>
      <w:r w:rsidR="00CF588F">
        <w:rPr>
          <w:rFonts w:ascii="Arial" w:hAnsi="Arial" w:cs="Arial"/>
          <w:sz w:val="20"/>
        </w:rPr>
        <w:t xml:space="preserve"> </w:t>
      </w:r>
      <w:r w:rsidR="0089147D">
        <w:rPr>
          <w:rFonts w:ascii="Arial" w:hAnsi="Arial" w:cs="Arial"/>
          <w:sz w:val="20"/>
        </w:rPr>
        <w:t>(la)</w:t>
      </w:r>
      <w:r w:rsidR="00ED25BD" w:rsidRPr="000B1123">
        <w:rPr>
          <w:rFonts w:ascii="Arial" w:hAnsi="Arial" w:cs="Arial"/>
          <w:sz w:val="20"/>
        </w:rPr>
        <w:t xml:space="preserve"> </w:t>
      </w:r>
      <w:r w:rsidR="004B07B0">
        <w:rPr>
          <w:rFonts w:ascii="Arial" w:hAnsi="Arial" w:cs="Arial"/>
          <w:sz w:val="20"/>
        </w:rPr>
        <w:t>o los</w:t>
      </w:r>
      <w:r w:rsidR="00CF588F">
        <w:rPr>
          <w:rFonts w:ascii="Arial" w:hAnsi="Arial" w:cs="Arial"/>
          <w:sz w:val="20"/>
        </w:rPr>
        <w:t xml:space="preserve"> </w:t>
      </w:r>
      <w:r w:rsidR="0089147D">
        <w:rPr>
          <w:rFonts w:ascii="Arial" w:hAnsi="Arial" w:cs="Arial"/>
          <w:sz w:val="20"/>
        </w:rPr>
        <w:t>(las)</w:t>
      </w:r>
      <w:r w:rsidR="004B07B0">
        <w:rPr>
          <w:rFonts w:ascii="Arial" w:hAnsi="Arial" w:cs="Arial"/>
          <w:sz w:val="20"/>
        </w:rPr>
        <w:t xml:space="preserve"> </w:t>
      </w:r>
      <w:r w:rsidR="002A29A8">
        <w:rPr>
          <w:rFonts w:ascii="Arial" w:hAnsi="Arial" w:cs="Arial"/>
          <w:sz w:val="20"/>
        </w:rPr>
        <w:t>o</w:t>
      </w:r>
      <w:r w:rsidR="00ED25BD" w:rsidRPr="000B1123">
        <w:rPr>
          <w:rFonts w:ascii="Arial" w:hAnsi="Arial" w:cs="Arial"/>
          <w:sz w:val="20"/>
        </w:rPr>
        <w:t>perador</w:t>
      </w:r>
      <w:r w:rsidR="004B07B0">
        <w:rPr>
          <w:rFonts w:ascii="Arial" w:hAnsi="Arial" w:cs="Arial"/>
          <w:sz w:val="20"/>
        </w:rPr>
        <w:t>es</w:t>
      </w:r>
      <w:r w:rsidR="0089147D">
        <w:rPr>
          <w:rFonts w:ascii="Arial" w:hAnsi="Arial" w:cs="Arial"/>
          <w:sz w:val="20"/>
        </w:rPr>
        <w:t>(as)</w:t>
      </w:r>
      <w:r w:rsidR="00ED25BD" w:rsidRPr="000B1123">
        <w:rPr>
          <w:rFonts w:ascii="Arial" w:hAnsi="Arial" w:cs="Arial"/>
          <w:sz w:val="20"/>
        </w:rPr>
        <w:t xml:space="preserve"> </w:t>
      </w:r>
      <w:r w:rsidR="002A29A8">
        <w:rPr>
          <w:rFonts w:ascii="Arial" w:hAnsi="Arial" w:cs="Arial"/>
          <w:sz w:val="20"/>
        </w:rPr>
        <w:t>a</w:t>
      </w:r>
      <w:r w:rsidR="00ED25BD" w:rsidRPr="000B1123">
        <w:rPr>
          <w:rFonts w:ascii="Arial" w:hAnsi="Arial" w:cs="Arial"/>
          <w:sz w:val="20"/>
        </w:rPr>
        <w:t>creditado</w:t>
      </w:r>
      <w:r w:rsidR="004B07B0">
        <w:rPr>
          <w:rFonts w:ascii="Arial" w:hAnsi="Arial" w:cs="Arial"/>
          <w:sz w:val="20"/>
        </w:rPr>
        <w:t>s</w:t>
      </w:r>
      <w:r w:rsidR="0089147D">
        <w:rPr>
          <w:rFonts w:ascii="Arial" w:hAnsi="Arial" w:cs="Arial"/>
          <w:sz w:val="20"/>
        </w:rPr>
        <w:t>(as)</w:t>
      </w:r>
      <w:r w:rsidR="00ED25BD" w:rsidRPr="000B1123">
        <w:rPr>
          <w:rFonts w:ascii="Arial" w:hAnsi="Arial" w:cs="Arial"/>
          <w:sz w:val="20"/>
        </w:rPr>
        <w:t xml:space="preserve"> como por el agricultor</w:t>
      </w:r>
      <w:r w:rsidR="0089147D">
        <w:rPr>
          <w:rFonts w:ascii="Arial" w:hAnsi="Arial" w:cs="Arial"/>
          <w:sz w:val="20"/>
        </w:rPr>
        <w:t>(a)</w:t>
      </w:r>
      <w:r w:rsidRPr="000B1123">
        <w:rPr>
          <w:rFonts w:ascii="Arial" w:hAnsi="Arial" w:cs="Arial"/>
          <w:sz w:val="20"/>
        </w:rPr>
        <w:t xml:space="preserve">, y un croquis </w:t>
      </w:r>
      <w:r w:rsidR="00C13F2C">
        <w:rPr>
          <w:rFonts w:ascii="Arial" w:hAnsi="Arial" w:cs="Arial"/>
          <w:sz w:val="20"/>
        </w:rPr>
        <w:t>u otro elemento cartográfico (</w:t>
      </w:r>
      <w:r w:rsidR="0062319D">
        <w:rPr>
          <w:rFonts w:ascii="Arial" w:hAnsi="Arial" w:cs="Arial"/>
          <w:sz w:val="20"/>
        </w:rPr>
        <w:t>plan</w:t>
      </w:r>
      <w:r w:rsidR="00C13F2C">
        <w:rPr>
          <w:rFonts w:ascii="Arial" w:hAnsi="Arial" w:cs="Arial"/>
          <w:sz w:val="20"/>
        </w:rPr>
        <w:t>os, fotos aéreas, imágenes satelitales, etc.),</w:t>
      </w:r>
      <w:r w:rsidR="0089147D">
        <w:rPr>
          <w:rFonts w:ascii="Arial" w:hAnsi="Arial" w:cs="Arial"/>
          <w:sz w:val="20"/>
        </w:rPr>
        <w:t xml:space="preserve"> </w:t>
      </w:r>
      <w:r w:rsidR="00F11291">
        <w:rPr>
          <w:rFonts w:ascii="Arial" w:hAnsi="Arial" w:cs="Arial"/>
          <w:sz w:val="20"/>
        </w:rPr>
        <w:t xml:space="preserve">detallando </w:t>
      </w:r>
      <w:r w:rsidR="00E47E62">
        <w:rPr>
          <w:rFonts w:ascii="Arial" w:hAnsi="Arial" w:cs="Arial"/>
          <w:sz w:val="20"/>
        </w:rPr>
        <w:t xml:space="preserve">adecuadamente </w:t>
      </w:r>
      <w:r w:rsidR="00F11291">
        <w:rPr>
          <w:rFonts w:ascii="Arial" w:hAnsi="Arial" w:cs="Arial"/>
          <w:sz w:val="20"/>
        </w:rPr>
        <w:t xml:space="preserve">las vías de acceso al predio y la distribución de los potreros a intervenir por el </w:t>
      </w:r>
      <w:r w:rsidR="0062319D">
        <w:rPr>
          <w:rFonts w:ascii="Arial" w:hAnsi="Arial" w:cs="Arial"/>
          <w:sz w:val="20"/>
        </w:rPr>
        <w:t>plan</w:t>
      </w:r>
      <w:r w:rsidR="00F11291">
        <w:rPr>
          <w:rFonts w:ascii="Arial" w:hAnsi="Arial" w:cs="Arial"/>
          <w:sz w:val="20"/>
        </w:rPr>
        <w:t xml:space="preserve"> de </w:t>
      </w:r>
      <w:r w:rsidR="0062319D">
        <w:rPr>
          <w:rFonts w:ascii="Arial" w:hAnsi="Arial" w:cs="Arial"/>
          <w:sz w:val="20"/>
        </w:rPr>
        <w:t>manejo</w:t>
      </w:r>
      <w:r w:rsidR="00C13F2C">
        <w:rPr>
          <w:rFonts w:ascii="Arial" w:hAnsi="Arial" w:cs="Arial"/>
          <w:sz w:val="20"/>
        </w:rPr>
        <w:t>.</w:t>
      </w:r>
      <w:r w:rsidR="004547A6" w:rsidRPr="000B1123">
        <w:rPr>
          <w:rFonts w:ascii="Arial" w:hAnsi="Arial" w:cs="Arial"/>
          <w:sz w:val="20"/>
        </w:rPr>
        <w:t xml:space="preserve"> </w:t>
      </w:r>
      <w:r w:rsidRPr="000B1123">
        <w:rPr>
          <w:rFonts w:ascii="Arial" w:hAnsi="Arial" w:cs="Arial"/>
          <w:sz w:val="20"/>
        </w:rPr>
        <w:t>Este informe técnico deberá justificar la propuesta</w:t>
      </w:r>
      <w:r w:rsidR="00F11291">
        <w:rPr>
          <w:rFonts w:ascii="Arial" w:hAnsi="Arial" w:cs="Arial"/>
          <w:sz w:val="20"/>
        </w:rPr>
        <w:t xml:space="preserve"> hecha en el </w:t>
      </w:r>
      <w:r w:rsidR="0062319D">
        <w:rPr>
          <w:rFonts w:ascii="Arial" w:hAnsi="Arial" w:cs="Arial"/>
          <w:sz w:val="20"/>
        </w:rPr>
        <w:t>plan</w:t>
      </w:r>
      <w:r w:rsidR="00F11291">
        <w:rPr>
          <w:rFonts w:ascii="Arial" w:hAnsi="Arial" w:cs="Arial"/>
          <w:sz w:val="20"/>
        </w:rPr>
        <w:t xml:space="preserve"> de </w:t>
      </w:r>
      <w:r w:rsidR="0062319D">
        <w:rPr>
          <w:rFonts w:ascii="Arial" w:hAnsi="Arial" w:cs="Arial"/>
          <w:sz w:val="20"/>
        </w:rPr>
        <w:t>manejo</w:t>
      </w:r>
      <w:r w:rsidR="00F11291">
        <w:rPr>
          <w:rFonts w:ascii="Arial" w:hAnsi="Arial" w:cs="Arial"/>
          <w:sz w:val="20"/>
        </w:rPr>
        <w:t>, relacionándola coherentemente con los fines de la explotación agrícola del</w:t>
      </w:r>
      <w:r w:rsidR="00D53954">
        <w:rPr>
          <w:rFonts w:ascii="Arial" w:hAnsi="Arial" w:cs="Arial"/>
          <w:sz w:val="20"/>
        </w:rPr>
        <w:t xml:space="preserve"> </w:t>
      </w:r>
      <w:r w:rsidR="0089147D">
        <w:rPr>
          <w:rFonts w:ascii="Arial" w:hAnsi="Arial" w:cs="Arial"/>
          <w:sz w:val="20"/>
        </w:rPr>
        <w:t>(de la)</w:t>
      </w:r>
      <w:r w:rsidR="00F11291">
        <w:rPr>
          <w:rFonts w:ascii="Arial" w:hAnsi="Arial" w:cs="Arial"/>
          <w:sz w:val="20"/>
        </w:rPr>
        <w:t xml:space="preserve"> usuario</w:t>
      </w:r>
      <w:r w:rsidR="0089147D">
        <w:rPr>
          <w:rFonts w:ascii="Arial" w:hAnsi="Arial" w:cs="Arial"/>
          <w:sz w:val="20"/>
        </w:rPr>
        <w:t>(a)</w:t>
      </w:r>
      <w:r w:rsidR="00F11291">
        <w:rPr>
          <w:rFonts w:ascii="Arial" w:hAnsi="Arial" w:cs="Arial"/>
          <w:sz w:val="20"/>
        </w:rPr>
        <w:t xml:space="preserve"> e indicando las recomendaciones que debe implementar el</w:t>
      </w:r>
      <w:r w:rsidR="00CF588F">
        <w:rPr>
          <w:rFonts w:ascii="Arial" w:hAnsi="Arial" w:cs="Arial"/>
          <w:sz w:val="20"/>
        </w:rPr>
        <w:t xml:space="preserve"> </w:t>
      </w:r>
      <w:r w:rsidR="0089147D">
        <w:rPr>
          <w:rFonts w:ascii="Arial" w:hAnsi="Arial" w:cs="Arial"/>
          <w:sz w:val="20"/>
        </w:rPr>
        <w:t>(la)</w:t>
      </w:r>
      <w:r w:rsidR="00F11291">
        <w:rPr>
          <w:rFonts w:ascii="Arial" w:hAnsi="Arial" w:cs="Arial"/>
          <w:sz w:val="20"/>
        </w:rPr>
        <w:t xml:space="preserve"> agricultor</w:t>
      </w:r>
      <w:r w:rsidR="0089147D">
        <w:rPr>
          <w:rFonts w:ascii="Arial" w:hAnsi="Arial" w:cs="Arial"/>
          <w:sz w:val="20"/>
        </w:rPr>
        <w:t>(a)</w:t>
      </w:r>
      <w:r w:rsidR="00F11291">
        <w:rPr>
          <w:rFonts w:ascii="Arial" w:hAnsi="Arial" w:cs="Arial"/>
          <w:sz w:val="20"/>
        </w:rPr>
        <w:t xml:space="preserve"> respecto de las prácticas del Programa, señaladas en su </w:t>
      </w:r>
      <w:r w:rsidR="0062319D">
        <w:rPr>
          <w:rFonts w:ascii="Arial" w:hAnsi="Arial" w:cs="Arial"/>
          <w:sz w:val="20"/>
        </w:rPr>
        <w:t>plan</w:t>
      </w:r>
      <w:r w:rsidR="00F11291">
        <w:rPr>
          <w:rFonts w:ascii="Arial" w:hAnsi="Arial" w:cs="Arial"/>
          <w:sz w:val="20"/>
        </w:rPr>
        <w:t xml:space="preserve"> del </w:t>
      </w:r>
      <w:r w:rsidR="0062319D">
        <w:rPr>
          <w:rFonts w:ascii="Arial" w:hAnsi="Arial" w:cs="Arial"/>
          <w:sz w:val="20"/>
        </w:rPr>
        <w:t>manejo</w:t>
      </w:r>
      <w:r w:rsidR="00F11291">
        <w:rPr>
          <w:rFonts w:ascii="Arial" w:hAnsi="Arial" w:cs="Arial"/>
          <w:sz w:val="20"/>
        </w:rPr>
        <w:t xml:space="preserve">. </w:t>
      </w:r>
      <w:r w:rsidRPr="000B1123">
        <w:rPr>
          <w:rFonts w:ascii="Arial" w:hAnsi="Arial" w:cs="Arial"/>
          <w:sz w:val="20"/>
        </w:rPr>
        <w:t xml:space="preserve"> </w:t>
      </w:r>
    </w:p>
    <w:p w14:paraId="73F376FD" w14:textId="77777777" w:rsidR="003F6993" w:rsidRPr="000B1123" w:rsidRDefault="003F6993">
      <w:pPr>
        <w:ind w:left="709" w:right="-34"/>
        <w:jc w:val="both"/>
        <w:rPr>
          <w:rFonts w:ascii="Arial" w:hAnsi="Arial" w:cs="Arial"/>
          <w:sz w:val="20"/>
        </w:rPr>
      </w:pPr>
    </w:p>
    <w:p w14:paraId="0EB832D1" w14:textId="77777777" w:rsidR="001422B8" w:rsidRDefault="001422B8" w:rsidP="006B0D7C">
      <w:pPr>
        <w:tabs>
          <w:tab w:val="left" w:pos="426"/>
        </w:tabs>
        <w:ind w:right="-34"/>
        <w:jc w:val="both"/>
        <w:rPr>
          <w:rFonts w:ascii="Arial" w:hAnsi="Arial" w:cs="Arial"/>
          <w:bCs/>
          <w:sz w:val="20"/>
        </w:rPr>
      </w:pPr>
    </w:p>
    <w:p w14:paraId="4B8233AC" w14:textId="77777777" w:rsidR="00EA5D71" w:rsidRDefault="003F6993">
      <w:pPr>
        <w:tabs>
          <w:tab w:val="left" w:pos="426"/>
        </w:tabs>
        <w:ind w:left="426" w:right="-34"/>
        <w:jc w:val="both"/>
        <w:rPr>
          <w:rFonts w:ascii="Arial" w:hAnsi="Arial" w:cs="Arial"/>
          <w:b/>
          <w:color w:val="FF0000"/>
          <w:sz w:val="20"/>
        </w:rPr>
      </w:pPr>
      <w:r w:rsidRPr="000B1123">
        <w:rPr>
          <w:rFonts w:ascii="Arial" w:hAnsi="Arial" w:cs="Arial"/>
          <w:bCs/>
          <w:sz w:val="20"/>
        </w:rPr>
        <w:t xml:space="preserve">El </w:t>
      </w:r>
      <w:r w:rsidR="0062319D">
        <w:rPr>
          <w:rFonts w:ascii="Arial" w:hAnsi="Arial" w:cs="Arial"/>
          <w:bCs/>
          <w:sz w:val="20"/>
        </w:rPr>
        <w:t>plan</w:t>
      </w:r>
      <w:r w:rsidR="00A404D2">
        <w:rPr>
          <w:rFonts w:ascii="Arial" w:hAnsi="Arial" w:cs="Arial"/>
          <w:bCs/>
          <w:sz w:val="20"/>
        </w:rPr>
        <w:t xml:space="preserve"> de </w:t>
      </w:r>
      <w:r w:rsidR="0062319D">
        <w:rPr>
          <w:rFonts w:ascii="Arial" w:hAnsi="Arial" w:cs="Arial"/>
          <w:bCs/>
          <w:sz w:val="20"/>
        </w:rPr>
        <w:t>manejo</w:t>
      </w:r>
      <w:r w:rsidRPr="000B1123">
        <w:rPr>
          <w:rFonts w:ascii="Arial" w:hAnsi="Arial" w:cs="Arial"/>
          <w:bCs/>
          <w:sz w:val="20"/>
        </w:rPr>
        <w:t xml:space="preserve"> deberá contener además de lo señalado en el párrafo anterior, la siguiente </w:t>
      </w:r>
      <w:r w:rsidRPr="000B1123">
        <w:rPr>
          <w:rFonts w:ascii="Arial" w:hAnsi="Arial" w:cs="Arial"/>
          <w:sz w:val="20"/>
        </w:rPr>
        <w:t>información según corresponda</w:t>
      </w:r>
      <w:r w:rsidRPr="000B1123">
        <w:rPr>
          <w:rFonts w:ascii="Arial" w:hAnsi="Arial" w:cs="Arial"/>
          <w:b/>
          <w:sz w:val="20"/>
        </w:rPr>
        <w:t>:</w:t>
      </w:r>
    </w:p>
    <w:p w14:paraId="5D052CB7" w14:textId="77777777" w:rsidR="002B6BE8" w:rsidRDefault="002B6BE8">
      <w:pPr>
        <w:tabs>
          <w:tab w:val="left" w:pos="426"/>
        </w:tabs>
        <w:ind w:left="426" w:right="-34"/>
        <w:jc w:val="both"/>
        <w:rPr>
          <w:rFonts w:ascii="Arial" w:hAnsi="Arial" w:cs="Arial"/>
          <w:b/>
          <w:color w:val="FF0000"/>
          <w:sz w:val="20"/>
        </w:rPr>
      </w:pPr>
    </w:p>
    <w:p w14:paraId="2A916384" w14:textId="08EAC2B4" w:rsidR="003D1BA9" w:rsidRPr="003D1BA9" w:rsidRDefault="00B07F48" w:rsidP="003D1BA9">
      <w:pPr>
        <w:numPr>
          <w:ilvl w:val="0"/>
          <w:numId w:val="17"/>
        </w:numPr>
        <w:tabs>
          <w:tab w:val="clear" w:pos="1080"/>
          <w:tab w:val="num" w:pos="851"/>
        </w:tabs>
        <w:suppressAutoHyphens/>
        <w:autoSpaceDE w:val="0"/>
        <w:autoSpaceDN w:val="0"/>
        <w:adjustRightInd w:val="0"/>
        <w:ind w:left="851" w:hanging="491"/>
        <w:jc w:val="both"/>
        <w:rPr>
          <w:rFonts w:ascii="Arial" w:hAnsi="Arial" w:cs="Arial"/>
          <w:bCs/>
          <w:sz w:val="20"/>
        </w:rPr>
      </w:pPr>
      <w:r w:rsidRPr="008D51E7">
        <w:rPr>
          <w:rFonts w:ascii="Arial" w:hAnsi="Arial" w:cs="Arial"/>
          <w:b/>
          <w:bCs/>
          <w:sz w:val="20"/>
        </w:rPr>
        <w:t>Descripción pormenorizada</w:t>
      </w:r>
      <w:r w:rsidR="00D67257" w:rsidRPr="008D51E7">
        <w:rPr>
          <w:rFonts w:ascii="Arial" w:hAnsi="Arial" w:cs="Arial"/>
          <w:b/>
          <w:bCs/>
          <w:sz w:val="20"/>
        </w:rPr>
        <w:t xml:space="preserve"> de las prácticas</w:t>
      </w:r>
      <w:r w:rsidR="00D67257" w:rsidRPr="000B1123">
        <w:rPr>
          <w:rFonts w:ascii="Arial" w:hAnsi="Arial" w:cs="Arial"/>
          <w:bCs/>
          <w:sz w:val="20"/>
        </w:rPr>
        <w:t xml:space="preserve"> que efectuará el</w:t>
      </w:r>
      <w:r w:rsidR="007D130A">
        <w:rPr>
          <w:rFonts w:ascii="Arial" w:hAnsi="Arial" w:cs="Arial"/>
          <w:bCs/>
          <w:sz w:val="20"/>
        </w:rPr>
        <w:t xml:space="preserve"> </w:t>
      </w:r>
      <w:r w:rsidR="0089147D">
        <w:rPr>
          <w:rFonts w:ascii="Arial" w:hAnsi="Arial" w:cs="Arial"/>
          <w:bCs/>
          <w:sz w:val="20"/>
        </w:rPr>
        <w:t>(la)</w:t>
      </w:r>
      <w:r w:rsidR="00D67257" w:rsidRPr="000B1123">
        <w:rPr>
          <w:rFonts w:ascii="Arial" w:hAnsi="Arial" w:cs="Arial"/>
          <w:bCs/>
          <w:sz w:val="20"/>
        </w:rPr>
        <w:t xml:space="preserve"> interesado</w:t>
      </w:r>
      <w:r w:rsidR="0089147D">
        <w:rPr>
          <w:rFonts w:ascii="Arial" w:hAnsi="Arial" w:cs="Arial"/>
          <w:bCs/>
          <w:sz w:val="20"/>
        </w:rPr>
        <w:t>(a)</w:t>
      </w:r>
      <w:r w:rsidR="00D67257" w:rsidRPr="000B1123">
        <w:rPr>
          <w:rFonts w:ascii="Arial" w:hAnsi="Arial" w:cs="Arial"/>
          <w:bCs/>
          <w:sz w:val="20"/>
        </w:rPr>
        <w:t xml:space="preserve"> y de la(s) actividad(es) </w:t>
      </w:r>
      <w:r w:rsidR="009F6D98">
        <w:rPr>
          <w:rFonts w:ascii="Arial" w:hAnsi="Arial" w:cs="Arial"/>
          <w:bCs/>
          <w:sz w:val="20"/>
        </w:rPr>
        <w:t>específica</w:t>
      </w:r>
      <w:r w:rsidR="004B07B0">
        <w:rPr>
          <w:rFonts w:ascii="Arial" w:hAnsi="Arial" w:cs="Arial"/>
          <w:bCs/>
          <w:sz w:val="20"/>
        </w:rPr>
        <w:t>(</w:t>
      </w:r>
      <w:r w:rsidR="009F6D98">
        <w:rPr>
          <w:rFonts w:ascii="Arial" w:hAnsi="Arial" w:cs="Arial"/>
          <w:bCs/>
          <w:sz w:val="20"/>
        </w:rPr>
        <w:t>s</w:t>
      </w:r>
      <w:r w:rsidR="004B07B0">
        <w:rPr>
          <w:rFonts w:ascii="Arial" w:hAnsi="Arial" w:cs="Arial"/>
          <w:bCs/>
          <w:sz w:val="20"/>
        </w:rPr>
        <w:t>)</w:t>
      </w:r>
      <w:r w:rsidR="009F6D98">
        <w:rPr>
          <w:rFonts w:ascii="Arial" w:hAnsi="Arial" w:cs="Arial"/>
          <w:bCs/>
          <w:sz w:val="20"/>
        </w:rPr>
        <w:t xml:space="preserve"> </w:t>
      </w:r>
      <w:r w:rsidR="00D67257" w:rsidRPr="000B1123">
        <w:rPr>
          <w:rFonts w:ascii="Arial" w:hAnsi="Arial" w:cs="Arial"/>
          <w:bCs/>
          <w:sz w:val="20"/>
        </w:rPr>
        <w:t xml:space="preserve">a ejecutar; superficie de uso agropecuario del predio y superficie objeto del </w:t>
      </w:r>
      <w:r w:rsidR="0062319D">
        <w:rPr>
          <w:rFonts w:ascii="Arial" w:hAnsi="Arial" w:cs="Arial"/>
          <w:bCs/>
          <w:sz w:val="20"/>
        </w:rPr>
        <w:t>plan</w:t>
      </w:r>
      <w:r w:rsidR="00D67257" w:rsidRPr="000B1123">
        <w:rPr>
          <w:rFonts w:ascii="Arial" w:hAnsi="Arial" w:cs="Arial"/>
          <w:bCs/>
          <w:sz w:val="20"/>
        </w:rPr>
        <w:t xml:space="preserve"> de </w:t>
      </w:r>
      <w:r w:rsidR="0062319D">
        <w:rPr>
          <w:rFonts w:ascii="Arial" w:hAnsi="Arial" w:cs="Arial"/>
          <w:bCs/>
          <w:sz w:val="20"/>
        </w:rPr>
        <w:t>manejo</w:t>
      </w:r>
      <w:r w:rsidR="00D67257" w:rsidRPr="000B1123">
        <w:rPr>
          <w:rFonts w:ascii="Arial" w:hAnsi="Arial" w:cs="Arial"/>
          <w:bCs/>
          <w:sz w:val="20"/>
        </w:rPr>
        <w:t>; plazo de ejecución</w:t>
      </w:r>
      <w:r>
        <w:rPr>
          <w:rFonts w:ascii="Arial" w:hAnsi="Arial" w:cs="Arial"/>
          <w:bCs/>
          <w:sz w:val="20"/>
        </w:rPr>
        <w:t xml:space="preserve"> que por regla general será de un año</w:t>
      </w:r>
      <w:r w:rsidR="00D67257" w:rsidRPr="000B1123">
        <w:rPr>
          <w:rFonts w:ascii="Arial" w:hAnsi="Arial" w:cs="Arial"/>
          <w:bCs/>
          <w:sz w:val="20"/>
        </w:rPr>
        <w:t>, fecha de inicio y de término de las prácticas</w:t>
      </w:r>
      <w:r w:rsidR="007C233C">
        <w:rPr>
          <w:rFonts w:ascii="Arial" w:hAnsi="Arial" w:cs="Arial"/>
          <w:bCs/>
          <w:sz w:val="20"/>
        </w:rPr>
        <w:t xml:space="preserve"> </w:t>
      </w:r>
      <w:r w:rsidR="00D67257" w:rsidRPr="000B1123">
        <w:rPr>
          <w:rFonts w:ascii="Arial" w:hAnsi="Arial" w:cs="Arial"/>
          <w:bCs/>
          <w:sz w:val="20"/>
        </w:rPr>
        <w:t xml:space="preserve">y sus etapas, cuando corresponda. Sólo en </w:t>
      </w:r>
      <w:r w:rsidR="0089147D">
        <w:rPr>
          <w:rFonts w:ascii="Arial" w:hAnsi="Arial" w:cs="Arial"/>
          <w:bCs/>
          <w:sz w:val="20"/>
        </w:rPr>
        <w:t xml:space="preserve">aquellos </w:t>
      </w:r>
      <w:r w:rsidR="00D67257" w:rsidRPr="000B1123">
        <w:rPr>
          <w:rFonts w:ascii="Arial" w:hAnsi="Arial" w:cs="Arial"/>
          <w:bCs/>
          <w:sz w:val="20"/>
        </w:rPr>
        <w:t xml:space="preserve">casos en que sea técnicamente necesaria </w:t>
      </w:r>
      <w:r w:rsidR="0089147D">
        <w:rPr>
          <w:rFonts w:ascii="Arial" w:hAnsi="Arial" w:cs="Arial"/>
          <w:bCs/>
          <w:sz w:val="20"/>
        </w:rPr>
        <w:t>la</w:t>
      </w:r>
      <w:r w:rsidR="00D67257" w:rsidRPr="000B1123">
        <w:rPr>
          <w:rFonts w:ascii="Arial" w:hAnsi="Arial" w:cs="Arial"/>
          <w:bCs/>
          <w:sz w:val="20"/>
        </w:rPr>
        <w:t xml:space="preserve"> ejecución en más de una temporada, </w:t>
      </w:r>
      <w:r w:rsidR="006C0C6A">
        <w:rPr>
          <w:rFonts w:ascii="Arial" w:hAnsi="Arial" w:cs="Arial"/>
          <w:bCs/>
          <w:sz w:val="20"/>
        </w:rPr>
        <w:t>e</w:t>
      </w:r>
      <w:r w:rsidR="00D67257" w:rsidRPr="000B1123">
        <w:rPr>
          <w:rFonts w:ascii="Arial" w:hAnsi="Arial" w:cs="Arial"/>
          <w:bCs/>
          <w:sz w:val="20"/>
        </w:rPr>
        <w:t xml:space="preserve">l plazo de ejecución de un </w:t>
      </w:r>
      <w:r w:rsidR="0062319D">
        <w:rPr>
          <w:rFonts w:ascii="Arial" w:hAnsi="Arial" w:cs="Arial"/>
          <w:bCs/>
          <w:sz w:val="20"/>
        </w:rPr>
        <w:t>plan</w:t>
      </w:r>
      <w:r w:rsidR="00D67257" w:rsidRPr="000B1123">
        <w:rPr>
          <w:rFonts w:ascii="Arial" w:hAnsi="Arial" w:cs="Arial"/>
          <w:bCs/>
          <w:sz w:val="20"/>
        </w:rPr>
        <w:t xml:space="preserve"> de </w:t>
      </w:r>
      <w:r w:rsidR="0062319D">
        <w:rPr>
          <w:rFonts w:ascii="Arial" w:hAnsi="Arial" w:cs="Arial"/>
          <w:bCs/>
          <w:sz w:val="20"/>
        </w:rPr>
        <w:t>manejo</w:t>
      </w:r>
      <w:r w:rsidR="00D67257" w:rsidRPr="000B1123">
        <w:rPr>
          <w:rFonts w:ascii="Arial" w:hAnsi="Arial" w:cs="Arial"/>
          <w:bCs/>
          <w:sz w:val="20"/>
        </w:rPr>
        <w:t xml:space="preserve"> podrá ser de hasta tres años calendario, salvo cuando se trate de prácticas agroambientales, en las cuales este plazo podrá ser de hasta cinco años calendario.</w:t>
      </w:r>
      <w:r w:rsidR="003D1BA9">
        <w:rPr>
          <w:rFonts w:ascii="Arial" w:hAnsi="Arial" w:cs="Arial"/>
          <w:bCs/>
          <w:sz w:val="20"/>
        </w:rPr>
        <w:t xml:space="preserve"> </w:t>
      </w:r>
      <w:r w:rsidR="003D1BA9" w:rsidRPr="008D51E7">
        <w:rPr>
          <w:rFonts w:ascii="Arial" w:hAnsi="Arial" w:cs="Arial"/>
          <w:bCs/>
          <w:sz w:val="20"/>
        </w:rPr>
        <w:t>En todos estos casos, la recomendación deberá estar debidamente establecida y justificada en el informe técnico correspondiente.</w:t>
      </w:r>
    </w:p>
    <w:p w14:paraId="26A37C2C" w14:textId="77777777" w:rsidR="007C16CE" w:rsidRPr="000B1123" w:rsidRDefault="007C16CE" w:rsidP="007C16CE">
      <w:pPr>
        <w:ind w:right="-34"/>
        <w:jc w:val="both"/>
        <w:rPr>
          <w:rFonts w:ascii="Arial" w:hAnsi="Arial" w:cs="Arial"/>
          <w:bCs/>
          <w:sz w:val="20"/>
        </w:rPr>
      </w:pPr>
    </w:p>
    <w:p w14:paraId="68DF66D1" w14:textId="77777777" w:rsidR="00D67257" w:rsidRPr="000B1123" w:rsidRDefault="00E47E62" w:rsidP="007C16CE">
      <w:pPr>
        <w:tabs>
          <w:tab w:val="left" w:pos="0"/>
        </w:tabs>
        <w:suppressAutoHyphens/>
        <w:autoSpaceDE w:val="0"/>
        <w:autoSpaceDN w:val="0"/>
        <w:adjustRightInd w:val="0"/>
        <w:ind w:left="851"/>
        <w:jc w:val="both"/>
        <w:rPr>
          <w:rFonts w:ascii="Arial" w:hAnsi="Arial" w:cs="Arial"/>
          <w:bCs/>
          <w:sz w:val="20"/>
        </w:rPr>
      </w:pPr>
      <w:r>
        <w:rPr>
          <w:rFonts w:ascii="Arial" w:hAnsi="Arial" w:cs="Arial"/>
          <w:bCs/>
          <w:sz w:val="20"/>
        </w:rPr>
        <w:t>R</w:t>
      </w:r>
      <w:r w:rsidR="007C16CE" w:rsidRPr="000B1123">
        <w:rPr>
          <w:rFonts w:ascii="Arial" w:hAnsi="Arial" w:cs="Arial"/>
          <w:bCs/>
          <w:sz w:val="20"/>
        </w:rPr>
        <w:t>especto a l</w:t>
      </w:r>
      <w:r w:rsidR="00D67257" w:rsidRPr="000B1123">
        <w:rPr>
          <w:rFonts w:ascii="Arial" w:hAnsi="Arial" w:cs="Arial"/>
          <w:bCs/>
          <w:sz w:val="20"/>
        </w:rPr>
        <w:t xml:space="preserve">os </w:t>
      </w:r>
      <w:r w:rsidR="00A60FAB">
        <w:rPr>
          <w:rFonts w:ascii="Arial" w:hAnsi="Arial" w:cs="Arial"/>
          <w:bCs/>
          <w:sz w:val="20"/>
        </w:rPr>
        <w:t>planes</w:t>
      </w:r>
      <w:r w:rsidR="00D67257" w:rsidRPr="000B1123">
        <w:rPr>
          <w:rFonts w:ascii="Arial" w:hAnsi="Arial" w:cs="Arial"/>
          <w:bCs/>
          <w:sz w:val="20"/>
        </w:rPr>
        <w:t xml:space="preserve"> de </w:t>
      </w:r>
      <w:r w:rsidR="0062319D">
        <w:rPr>
          <w:rFonts w:ascii="Arial" w:hAnsi="Arial" w:cs="Arial"/>
          <w:bCs/>
          <w:sz w:val="20"/>
        </w:rPr>
        <w:t>manejo</w:t>
      </w:r>
      <w:r w:rsidR="00D67257" w:rsidRPr="000B1123">
        <w:rPr>
          <w:rFonts w:ascii="Arial" w:hAnsi="Arial" w:cs="Arial"/>
          <w:bCs/>
          <w:sz w:val="20"/>
        </w:rPr>
        <w:t xml:space="preserve"> de más de un año</w:t>
      </w:r>
      <w:r w:rsidR="007C16CE" w:rsidRPr="000B1123">
        <w:rPr>
          <w:rFonts w:ascii="Arial" w:hAnsi="Arial" w:cs="Arial"/>
          <w:bCs/>
          <w:sz w:val="20"/>
        </w:rPr>
        <w:t>,</w:t>
      </w:r>
      <w:r w:rsidR="00D67257" w:rsidRPr="000B1123">
        <w:rPr>
          <w:rFonts w:ascii="Arial" w:hAnsi="Arial" w:cs="Arial"/>
          <w:bCs/>
          <w:sz w:val="20"/>
        </w:rPr>
        <w:t xml:space="preserve"> </w:t>
      </w:r>
      <w:r>
        <w:rPr>
          <w:rFonts w:ascii="Arial" w:hAnsi="Arial" w:cs="Arial"/>
          <w:bCs/>
          <w:sz w:val="20"/>
        </w:rPr>
        <w:t xml:space="preserve">éstos </w:t>
      </w:r>
      <w:r w:rsidR="00D67257" w:rsidRPr="000B1123">
        <w:rPr>
          <w:rFonts w:ascii="Arial" w:hAnsi="Arial" w:cs="Arial"/>
          <w:bCs/>
          <w:sz w:val="20"/>
        </w:rPr>
        <w:t>serán financiados en la medida que existan los recursos presupuestarios disponibles en los años posteriores.</w:t>
      </w:r>
    </w:p>
    <w:p w14:paraId="5D786107" w14:textId="77777777" w:rsidR="00D67257" w:rsidRPr="000B1123" w:rsidRDefault="00D67257" w:rsidP="00D67257">
      <w:pPr>
        <w:tabs>
          <w:tab w:val="left" w:pos="0"/>
        </w:tabs>
        <w:suppressAutoHyphens/>
        <w:autoSpaceDE w:val="0"/>
        <w:autoSpaceDN w:val="0"/>
        <w:adjustRightInd w:val="0"/>
        <w:ind w:left="851"/>
        <w:jc w:val="both"/>
        <w:rPr>
          <w:rFonts w:ascii="Arial" w:hAnsi="Arial" w:cs="Arial"/>
          <w:bCs/>
          <w:sz w:val="20"/>
        </w:rPr>
      </w:pPr>
    </w:p>
    <w:p w14:paraId="6E2F221B" w14:textId="77777777" w:rsidR="00D67257" w:rsidRPr="000B1123" w:rsidRDefault="00D67257" w:rsidP="00286A11">
      <w:pPr>
        <w:tabs>
          <w:tab w:val="left" w:pos="0"/>
        </w:tabs>
        <w:suppressAutoHyphens/>
        <w:autoSpaceDE w:val="0"/>
        <w:autoSpaceDN w:val="0"/>
        <w:adjustRightInd w:val="0"/>
        <w:ind w:left="851"/>
        <w:jc w:val="both"/>
        <w:rPr>
          <w:rFonts w:ascii="Arial" w:hAnsi="Arial" w:cs="Arial"/>
          <w:bCs/>
          <w:sz w:val="20"/>
        </w:rPr>
      </w:pPr>
      <w:r w:rsidRPr="000B1123">
        <w:rPr>
          <w:rFonts w:ascii="Arial" w:hAnsi="Arial" w:cs="Arial"/>
          <w:bCs/>
          <w:sz w:val="20"/>
        </w:rPr>
        <w:t>En el caso de arrendatarios</w:t>
      </w:r>
      <w:r w:rsidR="00AE77EC">
        <w:rPr>
          <w:rFonts w:ascii="Arial" w:hAnsi="Arial" w:cs="Arial"/>
          <w:bCs/>
          <w:sz w:val="20"/>
        </w:rPr>
        <w:t>(as)</w:t>
      </w:r>
      <w:r w:rsidRPr="000B1123">
        <w:rPr>
          <w:rFonts w:ascii="Arial" w:hAnsi="Arial" w:cs="Arial"/>
          <w:bCs/>
          <w:sz w:val="20"/>
        </w:rPr>
        <w:t>, comodatarios</w:t>
      </w:r>
      <w:r w:rsidR="00AE77EC">
        <w:rPr>
          <w:rFonts w:ascii="Arial" w:hAnsi="Arial" w:cs="Arial"/>
          <w:bCs/>
          <w:sz w:val="20"/>
        </w:rPr>
        <w:t>(as)</w:t>
      </w:r>
      <w:r w:rsidRPr="000B1123">
        <w:rPr>
          <w:rFonts w:ascii="Arial" w:hAnsi="Arial" w:cs="Arial"/>
          <w:bCs/>
          <w:sz w:val="20"/>
        </w:rPr>
        <w:t>, usufructuarios</w:t>
      </w:r>
      <w:r w:rsidR="00AE77EC">
        <w:rPr>
          <w:rFonts w:ascii="Arial" w:hAnsi="Arial" w:cs="Arial"/>
          <w:bCs/>
          <w:sz w:val="20"/>
        </w:rPr>
        <w:t>(as)</w:t>
      </w:r>
      <w:r w:rsidRPr="000B1123">
        <w:rPr>
          <w:rFonts w:ascii="Arial" w:hAnsi="Arial" w:cs="Arial"/>
          <w:bCs/>
          <w:sz w:val="20"/>
        </w:rPr>
        <w:t xml:space="preserve"> y medieros</w:t>
      </w:r>
      <w:r w:rsidR="00AE77EC">
        <w:rPr>
          <w:rFonts w:ascii="Arial" w:hAnsi="Arial" w:cs="Arial"/>
          <w:bCs/>
          <w:sz w:val="20"/>
        </w:rPr>
        <w:t>(as)</w:t>
      </w:r>
      <w:r w:rsidRPr="000B1123">
        <w:rPr>
          <w:rFonts w:ascii="Arial" w:hAnsi="Arial" w:cs="Arial"/>
          <w:bCs/>
          <w:sz w:val="20"/>
        </w:rPr>
        <w:t xml:space="preserve">, los </w:t>
      </w:r>
      <w:r w:rsidR="00A60FAB">
        <w:rPr>
          <w:rFonts w:ascii="Arial" w:hAnsi="Arial" w:cs="Arial"/>
          <w:bCs/>
          <w:sz w:val="20"/>
        </w:rPr>
        <w:t>planes</w:t>
      </w:r>
      <w:r w:rsidRPr="000B1123">
        <w:rPr>
          <w:rFonts w:ascii="Arial" w:hAnsi="Arial" w:cs="Arial"/>
          <w:bCs/>
          <w:sz w:val="20"/>
        </w:rPr>
        <w:t xml:space="preserve"> de </w:t>
      </w:r>
      <w:r w:rsidR="00725095">
        <w:rPr>
          <w:rFonts w:ascii="Arial" w:hAnsi="Arial" w:cs="Arial"/>
          <w:bCs/>
          <w:sz w:val="20"/>
        </w:rPr>
        <w:t>m</w:t>
      </w:r>
      <w:r w:rsidRPr="000B1123">
        <w:rPr>
          <w:rFonts w:ascii="Arial" w:hAnsi="Arial" w:cs="Arial"/>
          <w:bCs/>
          <w:sz w:val="20"/>
        </w:rPr>
        <w:t xml:space="preserve">anejo deberán contener la superficie de uso agropecuario bajo arriendo, comodato, usufructo o </w:t>
      </w:r>
      <w:r w:rsidRPr="000B1123">
        <w:rPr>
          <w:rFonts w:ascii="Arial" w:hAnsi="Arial" w:cs="Arial"/>
          <w:bCs/>
          <w:sz w:val="20"/>
        </w:rPr>
        <w:lastRenderedPageBreak/>
        <w:t>mediería según sea el caso, así como la autorización expresa del</w:t>
      </w:r>
      <w:r w:rsidR="00AE77EC">
        <w:rPr>
          <w:rFonts w:ascii="Arial" w:hAnsi="Arial" w:cs="Arial"/>
          <w:bCs/>
          <w:sz w:val="20"/>
        </w:rPr>
        <w:t>(de la)</w:t>
      </w:r>
      <w:r w:rsidRPr="000B1123">
        <w:rPr>
          <w:rFonts w:ascii="Arial" w:hAnsi="Arial" w:cs="Arial"/>
          <w:bCs/>
          <w:sz w:val="20"/>
        </w:rPr>
        <w:t xml:space="preserve"> propietario</w:t>
      </w:r>
      <w:r w:rsidR="00AE77EC">
        <w:rPr>
          <w:rFonts w:ascii="Arial" w:hAnsi="Arial" w:cs="Arial"/>
          <w:bCs/>
          <w:sz w:val="20"/>
        </w:rPr>
        <w:t>(a)</w:t>
      </w:r>
      <w:r w:rsidRPr="000B1123">
        <w:rPr>
          <w:rFonts w:ascii="Arial" w:hAnsi="Arial" w:cs="Arial"/>
          <w:bCs/>
          <w:sz w:val="20"/>
        </w:rPr>
        <w:t xml:space="preserve"> del predio en el cual se apliquen los beneficios del Programa. La autorización que para estos efectos otorgue el propietario, importará la renuncia del mismo a los beneficios del Programa, para ese predio, respecto de</w:t>
      </w:r>
      <w:r w:rsidR="006C0C6A">
        <w:rPr>
          <w:rFonts w:ascii="Arial" w:hAnsi="Arial" w:cs="Arial"/>
          <w:bCs/>
          <w:sz w:val="20"/>
        </w:rPr>
        <w:t xml:space="preserve"> este</w:t>
      </w:r>
      <w:r w:rsidRPr="000B1123">
        <w:rPr>
          <w:rFonts w:ascii="Arial" w:hAnsi="Arial" w:cs="Arial"/>
          <w:bCs/>
          <w:sz w:val="20"/>
        </w:rPr>
        <w:t xml:space="preserve"> concurso y por el tiempo que dure el </w:t>
      </w:r>
      <w:r w:rsidR="0062319D">
        <w:rPr>
          <w:rFonts w:ascii="Arial" w:hAnsi="Arial" w:cs="Arial"/>
          <w:bCs/>
          <w:sz w:val="20"/>
        </w:rPr>
        <w:t>plan</w:t>
      </w:r>
      <w:r w:rsidRPr="000B1123">
        <w:rPr>
          <w:rFonts w:ascii="Arial" w:hAnsi="Arial" w:cs="Arial"/>
          <w:bCs/>
          <w:sz w:val="20"/>
        </w:rPr>
        <w:t xml:space="preserve"> de </w:t>
      </w:r>
      <w:r w:rsidR="0062319D">
        <w:rPr>
          <w:rFonts w:ascii="Arial" w:hAnsi="Arial" w:cs="Arial"/>
          <w:bCs/>
          <w:sz w:val="20"/>
        </w:rPr>
        <w:t>manejo</w:t>
      </w:r>
      <w:r w:rsidR="00D127BB">
        <w:rPr>
          <w:rFonts w:ascii="Arial" w:hAnsi="Arial" w:cs="Arial"/>
          <w:bCs/>
          <w:sz w:val="20"/>
        </w:rPr>
        <w:t xml:space="preserve"> que se apruebe. </w:t>
      </w:r>
      <w:r w:rsidR="00271F4D">
        <w:rPr>
          <w:rFonts w:ascii="Arial" w:hAnsi="Arial" w:cs="Arial"/>
          <w:bCs/>
          <w:sz w:val="20"/>
        </w:rPr>
        <w:t>Exceptúense</w:t>
      </w:r>
      <w:r w:rsidR="00D127BB">
        <w:rPr>
          <w:rFonts w:ascii="Arial" w:hAnsi="Arial" w:cs="Arial"/>
          <w:bCs/>
          <w:sz w:val="20"/>
        </w:rPr>
        <w:t xml:space="preserve"> de la presentación de esta autorización a los usufruct</w:t>
      </w:r>
      <w:r w:rsidR="00714B5C">
        <w:rPr>
          <w:rFonts w:ascii="Arial" w:hAnsi="Arial" w:cs="Arial"/>
          <w:bCs/>
          <w:sz w:val="20"/>
        </w:rPr>
        <w:t>u</w:t>
      </w:r>
      <w:r w:rsidR="00D127BB">
        <w:rPr>
          <w:rFonts w:ascii="Arial" w:hAnsi="Arial" w:cs="Arial"/>
          <w:bCs/>
          <w:sz w:val="20"/>
        </w:rPr>
        <w:t>arios.</w:t>
      </w:r>
    </w:p>
    <w:p w14:paraId="213C5A79" w14:textId="77777777" w:rsidR="005F2621" w:rsidRPr="000B1123" w:rsidRDefault="005F2621" w:rsidP="00AD47B4">
      <w:pPr>
        <w:tabs>
          <w:tab w:val="left" w:pos="1276"/>
          <w:tab w:val="left" w:pos="1770"/>
        </w:tabs>
        <w:ind w:left="1276" w:right="-34" w:hanging="425"/>
        <w:jc w:val="both"/>
        <w:rPr>
          <w:rFonts w:ascii="Arial" w:hAnsi="Arial" w:cs="Arial"/>
          <w:b/>
          <w:sz w:val="20"/>
        </w:rPr>
      </w:pPr>
      <w:r w:rsidRPr="000B1123">
        <w:rPr>
          <w:rFonts w:ascii="Arial" w:hAnsi="Arial" w:cs="Arial"/>
          <w:b/>
          <w:sz w:val="20"/>
        </w:rPr>
        <w:t xml:space="preserve"> </w:t>
      </w:r>
    </w:p>
    <w:p w14:paraId="7E96106E" w14:textId="77777777" w:rsidR="00F826D1" w:rsidRDefault="003F6993" w:rsidP="00E56EFF">
      <w:pPr>
        <w:numPr>
          <w:ilvl w:val="0"/>
          <w:numId w:val="17"/>
        </w:numPr>
        <w:tabs>
          <w:tab w:val="clear" w:pos="1080"/>
          <w:tab w:val="left" w:pos="851"/>
        </w:tabs>
        <w:suppressAutoHyphens/>
        <w:autoSpaceDE w:val="0"/>
        <w:autoSpaceDN w:val="0"/>
        <w:adjustRightInd w:val="0"/>
        <w:ind w:left="851" w:hanging="491"/>
        <w:jc w:val="both"/>
        <w:rPr>
          <w:rFonts w:ascii="Arial" w:hAnsi="Arial" w:cs="Arial"/>
          <w:b/>
          <w:sz w:val="20"/>
        </w:rPr>
      </w:pPr>
      <w:r w:rsidRPr="008D51E7">
        <w:rPr>
          <w:rFonts w:ascii="Arial" w:hAnsi="Arial" w:cs="Arial"/>
          <w:b/>
          <w:sz w:val="20"/>
        </w:rPr>
        <w:t>Capacidad de uso</w:t>
      </w:r>
      <w:r w:rsidRPr="003D1BA9">
        <w:rPr>
          <w:rFonts w:ascii="Arial" w:hAnsi="Arial" w:cs="Arial"/>
          <w:b/>
          <w:sz w:val="20"/>
        </w:rPr>
        <w:t xml:space="preserve"> </w:t>
      </w:r>
      <w:r w:rsidR="002A29A8" w:rsidRPr="008D51E7">
        <w:rPr>
          <w:rFonts w:ascii="Arial" w:hAnsi="Arial" w:cs="Arial"/>
          <w:b/>
          <w:sz w:val="20"/>
        </w:rPr>
        <w:t>del</w:t>
      </w:r>
      <w:r w:rsidR="002A29A8" w:rsidRPr="003D1BA9">
        <w:rPr>
          <w:rFonts w:ascii="Arial" w:hAnsi="Arial" w:cs="Arial"/>
          <w:b/>
          <w:sz w:val="20"/>
        </w:rPr>
        <w:t xml:space="preserve"> </w:t>
      </w:r>
      <w:r w:rsidR="00F74AD6" w:rsidRPr="008D51E7">
        <w:rPr>
          <w:rFonts w:ascii="Arial" w:hAnsi="Arial" w:cs="Arial"/>
          <w:b/>
          <w:sz w:val="20"/>
        </w:rPr>
        <w:t xml:space="preserve">suelo de la superficie bajo </w:t>
      </w:r>
      <w:r w:rsidR="0062319D">
        <w:rPr>
          <w:rFonts w:ascii="Arial" w:hAnsi="Arial" w:cs="Arial"/>
          <w:b/>
          <w:sz w:val="20"/>
        </w:rPr>
        <w:t>plan</w:t>
      </w:r>
      <w:r w:rsidR="00F74AD6" w:rsidRPr="008D51E7">
        <w:rPr>
          <w:rFonts w:ascii="Arial" w:hAnsi="Arial" w:cs="Arial"/>
          <w:b/>
          <w:sz w:val="20"/>
        </w:rPr>
        <w:t xml:space="preserve"> de </w:t>
      </w:r>
      <w:r w:rsidR="0062319D">
        <w:rPr>
          <w:rFonts w:ascii="Arial" w:hAnsi="Arial" w:cs="Arial"/>
          <w:b/>
          <w:sz w:val="20"/>
        </w:rPr>
        <w:t>manejo</w:t>
      </w:r>
      <w:r w:rsidR="00F74AD6" w:rsidRPr="000B1123">
        <w:rPr>
          <w:rFonts w:ascii="Arial" w:hAnsi="Arial" w:cs="Arial"/>
          <w:sz w:val="20"/>
        </w:rPr>
        <w:t>. Los</w:t>
      </w:r>
      <w:r w:rsidR="003D1BA9">
        <w:rPr>
          <w:rFonts w:ascii="Arial" w:hAnsi="Arial" w:cs="Arial"/>
          <w:sz w:val="20"/>
        </w:rPr>
        <w:t>(as)</w:t>
      </w:r>
      <w:r w:rsidR="00F74AD6" w:rsidRPr="000B1123">
        <w:rPr>
          <w:rFonts w:ascii="Arial" w:hAnsi="Arial" w:cs="Arial"/>
          <w:sz w:val="20"/>
        </w:rPr>
        <w:t xml:space="preserve"> </w:t>
      </w:r>
      <w:r w:rsidR="00182B07">
        <w:rPr>
          <w:rFonts w:ascii="Arial" w:hAnsi="Arial" w:cs="Arial"/>
          <w:sz w:val="20"/>
        </w:rPr>
        <w:t>O</w:t>
      </w:r>
      <w:r w:rsidR="00F74AD6" w:rsidRPr="000B1123">
        <w:rPr>
          <w:rFonts w:ascii="Arial" w:hAnsi="Arial" w:cs="Arial"/>
          <w:sz w:val="20"/>
        </w:rPr>
        <w:t>peradores</w:t>
      </w:r>
      <w:r w:rsidR="003D1BA9">
        <w:rPr>
          <w:rFonts w:ascii="Arial" w:hAnsi="Arial" w:cs="Arial"/>
          <w:sz w:val="20"/>
        </w:rPr>
        <w:t>(as)</w:t>
      </w:r>
      <w:r w:rsidR="00F74AD6" w:rsidRPr="000B1123">
        <w:rPr>
          <w:rFonts w:ascii="Arial" w:hAnsi="Arial" w:cs="Arial"/>
          <w:sz w:val="20"/>
        </w:rPr>
        <w:t xml:space="preserve"> deberán fundar esta información </w:t>
      </w:r>
      <w:r w:rsidR="005C7CD7">
        <w:rPr>
          <w:rFonts w:ascii="Arial" w:hAnsi="Arial" w:cs="Arial"/>
          <w:sz w:val="20"/>
        </w:rPr>
        <w:t xml:space="preserve">en </w:t>
      </w:r>
      <w:r w:rsidR="006C0C6A">
        <w:rPr>
          <w:rFonts w:ascii="Arial" w:hAnsi="Arial" w:cs="Arial"/>
          <w:sz w:val="20"/>
        </w:rPr>
        <w:t>el</w:t>
      </w:r>
      <w:r w:rsidR="00E56EFF">
        <w:rPr>
          <w:rFonts w:ascii="Arial" w:hAnsi="Arial" w:cs="Arial"/>
          <w:sz w:val="20"/>
        </w:rPr>
        <w:t xml:space="preserve"> D.S. Nº83 de 2010 del Ministerio de Agricultura y sus modificaciones posteriores</w:t>
      </w:r>
      <w:r w:rsidR="005A36FC" w:rsidRPr="00D30D55">
        <w:rPr>
          <w:rFonts w:ascii="Arial" w:hAnsi="Arial" w:cs="Arial"/>
          <w:sz w:val="20"/>
        </w:rPr>
        <w:t>. Se entenderá por suelos agropecuarios, en los términos de</w:t>
      </w:r>
      <w:r w:rsidR="006C0C6A" w:rsidRPr="00483E24">
        <w:rPr>
          <w:rFonts w:ascii="Arial" w:hAnsi="Arial" w:cs="Arial"/>
          <w:sz w:val="20"/>
        </w:rPr>
        <w:t>l D.S.</w:t>
      </w:r>
      <w:r w:rsidR="00055400" w:rsidRPr="00CC372C">
        <w:rPr>
          <w:rFonts w:ascii="Arial" w:hAnsi="Arial" w:cs="Arial"/>
          <w:sz w:val="20"/>
        </w:rPr>
        <w:t xml:space="preserve"> antes señalado</w:t>
      </w:r>
      <w:r w:rsidR="005A36FC" w:rsidRPr="00020186">
        <w:rPr>
          <w:rFonts w:ascii="Arial" w:hAnsi="Arial" w:cs="Arial"/>
          <w:sz w:val="20"/>
        </w:rPr>
        <w:t xml:space="preserve">, los suelos de las clases I a IV de riego y los de las clases </w:t>
      </w:r>
      <w:r w:rsidR="001E0AC4" w:rsidRPr="00D30D55">
        <w:rPr>
          <w:rFonts w:ascii="Arial" w:hAnsi="Arial" w:cs="Arial"/>
          <w:sz w:val="20"/>
        </w:rPr>
        <w:t xml:space="preserve">I a </w:t>
      </w:r>
      <w:r w:rsidR="005A36FC" w:rsidRPr="00D30D55">
        <w:rPr>
          <w:rFonts w:ascii="Arial" w:hAnsi="Arial" w:cs="Arial"/>
          <w:sz w:val="20"/>
        </w:rPr>
        <w:t xml:space="preserve">VI de secano, incluyendo las laderas de secano con potencial productivo de la clase VII. </w:t>
      </w:r>
      <w:r w:rsidR="00E56EFF" w:rsidRPr="002F4337">
        <w:rPr>
          <w:rFonts w:ascii="Arial" w:hAnsi="Arial" w:cs="Arial"/>
          <w:sz w:val="20"/>
        </w:rPr>
        <w:t>Respecto de suelos clasificados por el Servicio Impuestos Internos en clase VIII</w:t>
      </w:r>
      <w:r w:rsidR="009B21F4" w:rsidRPr="002F4337">
        <w:rPr>
          <w:rFonts w:ascii="Arial" w:hAnsi="Arial" w:cs="Arial"/>
          <w:sz w:val="20"/>
        </w:rPr>
        <w:t xml:space="preserve"> y que actualmente tengan uso agropecuario, en los términos de la modificación del numeral 2 del Artículo 1º del D.S. Nº83 de 2010, podrán ser objeto de los beneficios de este Programa, en el caso que se acompañe informe del operador acreditado que indique que la superficie a intervenir es susceptible de uso agropecuario.</w:t>
      </w:r>
      <w:r w:rsidR="001D7400" w:rsidRPr="002F4337">
        <w:rPr>
          <w:rFonts w:ascii="Arial" w:hAnsi="Arial" w:cs="Arial"/>
          <w:sz w:val="20"/>
        </w:rPr>
        <w:t xml:space="preserve"> Dicho informe deberá cumplir con algunos criterios</w:t>
      </w:r>
      <w:r w:rsidR="00B87971" w:rsidRPr="002F4337">
        <w:rPr>
          <w:rFonts w:ascii="Arial" w:hAnsi="Arial" w:cs="Arial"/>
          <w:sz w:val="20"/>
        </w:rPr>
        <w:t xml:space="preserve"> de clasificación de capacidad de uso de los suelos, que permitan determinar el conjunto de las propiedades físicas, químicas y biológicas que poseen</w:t>
      </w:r>
      <w:r w:rsidR="003A12C6" w:rsidRPr="002F4337">
        <w:rPr>
          <w:rFonts w:ascii="Arial" w:hAnsi="Arial" w:cs="Arial"/>
          <w:sz w:val="20"/>
        </w:rPr>
        <w:t xml:space="preserve"> y que sustentan o justifican el uso actual agropecuario observado. Deberá además determinarse el factor edáfico o climático que aparezca como más restrictivo de la productividad de la superficie a intervenir</w:t>
      </w:r>
      <w:r w:rsidR="00B87971" w:rsidRPr="002F4337">
        <w:rPr>
          <w:rFonts w:ascii="Arial" w:hAnsi="Arial" w:cs="Arial"/>
          <w:sz w:val="20"/>
        </w:rPr>
        <w:t>.</w:t>
      </w:r>
    </w:p>
    <w:p w14:paraId="7019385A" w14:textId="77777777" w:rsidR="00F826D1" w:rsidRDefault="00F826D1" w:rsidP="00F826D1">
      <w:pPr>
        <w:tabs>
          <w:tab w:val="left" w:pos="851"/>
        </w:tabs>
        <w:suppressAutoHyphens/>
        <w:autoSpaceDE w:val="0"/>
        <w:autoSpaceDN w:val="0"/>
        <w:adjustRightInd w:val="0"/>
        <w:ind w:left="851"/>
        <w:jc w:val="both"/>
        <w:rPr>
          <w:rFonts w:ascii="Arial" w:hAnsi="Arial" w:cs="Arial"/>
          <w:b/>
          <w:sz w:val="20"/>
        </w:rPr>
      </w:pPr>
    </w:p>
    <w:p w14:paraId="5A7508F0" w14:textId="77777777" w:rsidR="00E33592" w:rsidRPr="000B1123" w:rsidRDefault="00E33592" w:rsidP="00D61CF6">
      <w:pPr>
        <w:ind w:left="426" w:right="-34"/>
        <w:jc w:val="both"/>
        <w:rPr>
          <w:rFonts w:ascii="Arial" w:hAnsi="Arial" w:cs="Arial"/>
          <w:b/>
          <w:sz w:val="20"/>
        </w:rPr>
      </w:pPr>
    </w:p>
    <w:p w14:paraId="56E4BC53" w14:textId="313C1BA1" w:rsidR="00D61CF6" w:rsidRDefault="00D61CF6" w:rsidP="00A403EE">
      <w:pPr>
        <w:numPr>
          <w:ilvl w:val="0"/>
          <w:numId w:val="17"/>
        </w:numPr>
        <w:tabs>
          <w:tab w:val="clear" w:pos="1080"/>
          <w:tab w:val="left" w:pos="851"/>
        </w:tabs>
        <w:suppressAutoHyphens/>
        <w:autoSpaceDE w:val="0"/>
        <w:autoSpaceDN w:val="0"/>
        <w:adjustRightInd w:val="0"/>
        <w:ind w:left="851" w:hanging="491"/>
        <w:jc w:val="both"/>
        <w:rPr>
          <w:rFonts w:ascii="Arial" w:hAnsi="Arial" w:cs="Arial"/>
          <w:bCs/>
          <w:sz w:val="20"/>
        </w:rPr>
      </w:pPr>
      <w:r w:rsidRPr="000B1123">
        <w:rPr>
          <w:rFonts w:ascii="Arial" w:hAnsi="Arial" w:cs="Arial"/>
          <w:bCs/>
          <w:sz w:val="20"/>
        </w:rPr>
        <w:t xml:space="preserve">El </w:t>
      </w:r>
      <w:r w:rsidRPr="008D51E7">
        <w:rPr>
          <w:rFonts w:ascii="Arial" w:hAnsi="Arial" w:cs="Arial"/>
          <w:b/>
          <w:bCs/>
          <w:sz w:val="20"/>
        </w:rPr>
        <w:t>aporte financiero</w:t>
      </w:r>
      <w:r w:rsidRPr="000B1123">
        <w:rPr>
          <w:rFonts w:ascii="Arial" w:hAnsi="Arial" w:cs="Arial"/>
          <w:bCs/>
          <w:sz w:val="20"/>
        </w:rPr>
        <w:t xml:space="preserve"> que </w:t>
      </w:r>
      <w:r w:rsidR="00B8146B" w:rsidRPr="000B1123">
        <w:rPr>
          <w:rFonts w:ascii="Arial" w:hAnsi="Arial" w:cs="Arial"/>
          <w:bCs/>
          <w:sz w:val="20"/>
        </w:rPr>
        <w:t>el</w:t>
      </w:r>
      <w:r w:rsidR="007D130A">
        <w:rPr>
          <w:rFonts w:ascii="Arial" w:hAnsi="Arial" w:cs="Arial"/>
          <w:bCs/>
          <w:sz w:val="20"/>
        </w:rPr>
        <w:t xml:space="preserve"> </w:t>
      </w:r>
      <w:r w:rsidR="00725095">
        <w:rPr>
          <w:rFonts w:ascii="Arial" w:hAnsi="Arial" w:cs="Arial"/>
          <w:bCs/>
          <w:sz w:val="20"/>
        </w:rPr>
        <w:t>(la)</w:t>
      </w:r>
      <w:r w:rsidR="00B8146B" w:rsidRPr="000B1123">
        <w:rPr>
          <w:rFonts w:ascii="Arial" w:hAnsi="Arial" w:cs="Arial"/>
          <w:bCs/>
          <w:sz w:val="20"/>
        </w:rPr>
        <w:t xml:space="preserve"> usuario</w:t>
      </w:r>
      <w:r w:rsidR="00725095">
        <w:rPr>
          <w:rFonts w:ascii="Arial" w:hAnsi="Arial" w:cs="Arial"/>
          <w:bCs/>
          <w:sz w:val="20"/>
        </w:rPr>
        <w:t>(a)</w:t>
      </w:r>
      <w:r w:rsidR="00B8146B" w:rsidRPr="000B1123">
        <w:rPr>
          <w:rFonts w:ascii="Arial" w:hAnsi="Arial" w:cs="Arial"/>
          <w:bCs/>
          <w:sz w:val="20"/>
        </w:rPr>
        <w:t xml:space="preserve"> resuelva realizar</w:t>
      </w:r>
      <w:r w:rsidRPr="000B1123">
        <w:rPr>
          <w:rFonts w:ascii="Arial" w:hAnsi="Arial" w:cs="Arial"/>
          <w:bCs/>
          <w:sz w:val="20"/>
        </w:rPr>
        <w:t>.</w:t>
      </w:r>
    </w:p>
    <w:p w14:paraId="20198D87" w14:textId="77777777" w:rsidR="0002787D" w:rsidRDefault="0002787D" w:rsidP="00A403EE">
      <w:pPr>
        <w:tabs>
          <w:tab w:val="left" w:pos="851"/>
        </w:tabs>
        <w:ind w:left="851" w:right="-34" w:hanging="491"/>
        <w:jc w:val="both"/>
        <w:rPr>
          <w:rFonts w:ascii="Arial" w:hAnsi="Arial" w:cs="Arial"/>
          <w:bCs/>
          <w:sz w:val="20"/>
        </w:rPr>
      </w:pPr>
    </w:p>
    <w:p w14:paraId="0F573190" w14:textId="5D18F092" w:rsidR="006264C7" w:rsidRPr="000B1123" w:rsidRDefault="00D61CF6" w:rsidP="00A403EE">
      <w:pPr>
        <w:numPr>
          <w:ilvl w:val="0"/>
          <w:numId w:val="17"/>
        </w:numPr>
        <w:tabs>
          <w:tab w:val="clear" w:pos="1080"/>
          <w:tab w:val="left" w:pos="851"/>
        </w:tabs>
        <w:suppressAutoHyphens/>
        <w:autoSpaceDE w:val="0"/>
        <w:autoSpaceDN w:val="0"/>
        <w:adjustRightInd w:val="0"/>
        <w:ind w:left="851" w:hanging="491"/>
        <w:jc w:val="both"/>
        <w:rPr>
          <w:rFonts w:ascii="Arial" w:hAnsi="Arial" w:cs="Arial"/>
          <w:bCs/>
          <w:sz w:val="20"/>
        </w:rPr>
      </w:pPr>
      <w:r w:rsidRPr="000B1123">
        <w:rPr>
          <w:rFonts w:ascii="Arial" w:hAnsi="Arial" w:cs="Arial"/>
          <w:bCs/>
          <w:sz w:val="20"/>
        </w:rPr>
        <w:t xml:space="preserve">El </w:t>
      </w:r>
      <w:r w:rsidRPr="008D51E7">
        <w:rPr>
          <w:rFonts w:ascii="Arial" w:hAnsi="Arial" w:cs="Arial"/>
          <w:b/>
          <w:bCs/>
          <w:sz w:val="20"/>
        </w:rPr>
        <w:t>compromiso entre el Estado y el</w:t>
      </w:r>
      <w:r w:rsidR="007D130A">
        <w:rPr>
          <w:rFonts w:ascii="Arial" w:hAnsi="Arial" w:cs="Arial"/>
          <w:b/>
          <w:bCs/>
          <w:sz w:val="20"/>
        </w:rPr>
        <w:t xml:space="preserve"> </w:t>
      </w:r>
      <w:r w:rsidR="00725095">
        <w:rPr>
          <w:rFonts w:ascii="Arial" w:hAnsi="Arial" w:cs="Arial"/>
          <w:b/>
          <w:bCs/>
          <w:sz w:val="20"/>
        </w:rPr>
        <w:t>(la)</w:t>
      </w:r>
      <w:r w:rsidRPr="008D51E7">
        <w:rPr>
          <w:rFonts w:ascii="Arial" w:hAnsi="Arial" w:cs="Arial"/>
          <w:b/>
          <w:bCs/>
          <w:sz w:val="20"/>
        </w:rPr>
        <w:t xml:space="preserve"> agricultor</w:t>
      </w:r>
      <w:r w:rsidR="003D1BA9">
        <w:rPr>
          <w:rFonts w:ascii="Arial" w:hAnsi="Arial" w:cs="Arial"/>
          <w:b/>
          <w:bCs/>
          <w:sz w:val="20"/>
        </w:rPr>
        <w:t>(a)</w:t>
      </w:r>
      <w:r w:rsidRPr="008D51E7">
        <w:rPr>
          <w:rFonts w:ascii="Arial" w:hAnsi="Arial" w:cs="Arial"/>
          <w:b/>
          <w:bCs/>
          <w:sz w:val="20"/>
        </w:rPr>
        <w:t xml:space="preserve"> </w:t>
      </w:r>
      <w:r w:rsidRPr="000B1123">
        <w:rPr>
          <w:rFonts w:ascii="Arial" w:hAnsi="Arial" w:cs="Arial"/>
          <w:bCs/>
          <w:sz w:val="20"/>
        </w:rPr>
        <w:t xml:space="preserve">para garantizar los niveles mínimos técnicos que se hayan alcanzado en las prácticas de recuperación, y para </w:t>
      </w:r>
      <w:r w:rsidR="007C233C">
        <w:rPr>
          <w:rFonts w:ascii="Arial" w:hAnsi="Arial" w:cs="Arial"/>
          <w:bCs/>
          <w:sz w:val="20"/>
        </w:rPr>
        <w:t>el desarrollo</w:t>
      </w:r>
      <w:r w:rsidRPr="000B1123">
        <w:rPr>
          <w:rFonts w:ascii="Arial" w:hAnsi="Arial" w:cs="Arial"/>
          <w:bCs/>
          <w:sz w:val="20"/>
        </w:rPr>
        <w:t xml:space="preserve"> de aquellas prácticas agroambientales cuya ejecución implique un mayor costo o una disminución de renta del</w:t>
      </w:r>
      <w:r w:rsidR="00955DBD">
        <w:rPr>
          <w:rFonts w:ascii="Arial" w:hAnsi="Arial" w:cs="Arial"/>
          <w:bCs/>
          <w:sz w:val="20"/>
        </w:rPr>
        <w:t xml:space="preserve"> </w:t>
      </w:r>
      <w:r w:rsidR="003D1BA9">
        <w:rPr>
          <w:rFonts w:ascii="Arial" w:hAnsi="Arial" w:cs="Arial"/>
          <w:bCs/>
          <w:sz w:val="20"/>
        </w:rPr>
        <w:t>(de la)</w:t>
      </w:r>
      <w:r w:rsidRPr="000B1123">
        <w:rPr>
          <w:rFonts w:ascii="Arial" w:hAnsi="Arial" w:cs="Arial"/>
          <w:bCs/>
          <w:sz w:val="20"/>
        </w:rPr>
        <w:t xml:space="preserve"> agricultor</w:t>
      </w:r>
      <w:r w:rsidR="003D1BA9">
        <w:rPr>
          <w:rFonts w:ascii="Arial" w:hAnsi="Arial" w:cs="Arial"/>
          <w:bCs/>
          <w:sz w:val="20"/>
        </w:rPr>
        <w:t>(a)</w:t>
      </w:r>
      <w:r w:rsidRPr="000B1123">
        <w:rPr>
          <w:rFonts w:ascii="Arial" w:hAnsi="Arial" w:cs="Arial"/>
          <w:bCs/>
          <w:sz w:val="20"/>
        </w:rPr>
        <w:t>.</w:t>
      </w:r>
      <w:r w:rsidR="006264C7" w:rsidRPr="000B1123">
        <w:rPr>
          <w:rFonts w:ascii="Arial" w:hAnsi="Arial" w:cs="Arial"/>
          <w:bCs/>
          <w:sz w:val="20"/>
        </w:rPr>
        <w:t xml:space="preserve"> </w:t>
      </w:r>
    </w:p>
    <w:p w14:paraId="1F1519A9" w14:textId="77777777" w:rsidR="006264C7" w:rsidRPr="000B1123" w:rsidRDefault="006264C7" w:rsidP="00A403EE">
      <w:pPr>
        <w:tabs>
          <w:tab w:val="left" w:pos="851"/>
        </w:tabs>
        <w:suppressAutoHyphens/>
        <w:autoSpaceDE w:val="0"/>
        <w:autoSpaceDN w:val="0"/>
        <w:adjustRightInd w:val="0"/>
        <w:ind w:left="851" w:hanging="491"/>
        <w:jc w:val="both"/>
        <w:rPr>
          <w:rFonts w:ascii="Arial" w:hAnsi="Arial" w:cs="Arial"/>
          <w:bCs/>
          <w:sz w:val="20"/>
        </w:rPr>
      </w:pPr>
    </w:p>
    <w:p w14:paraId="36102021" w14:textId="7B8FC48F" w:rsidR="001422B8" w:rsidRDefault="00D61CF6" w:rsidP="007D130A">
      <w:pPr>
        <w:numPr>
          <w:ilvl w:val="0"/>
          <w:numId w:val="17"/>
        </w:numPr>
        <w:tabs>
          <w:tab w:val="clear" w:pos="1080"/>
          <w:tab w:val="left" w:pos="851"/>
        </w:tabs>
        <w:suppressAutoHyphens/>
        <w:autoSpaceDE w:val="0"/>
        <w:autoSpaceDN w:val="0"/>
        <w:adjustRightInd w:val="0"/>
        <w:ind w:left="851" w:hanging="491"/>
        <w:jc w:val="both"/>
        <w:rPr>
          <w:rFonts w:ascii="Arial" w:hAnsi="Arial" w:cs="Arial"/>
          <w:bCs/>
          <w:sz w:val="20"/>
        </w:rPr>
      </w:pPr>
      <w:r w:rsidRPr="00795A7F">
        <w:rPr>
          <w:rFonts w:ascii="Arial" w:hAnsi="Arial" w:cs="Arial"/>
          <w:bCs/>
          <w:sz w:val="20"/>
        </w:rPr>
        <w:t>Cuando corresponda</w:t>
      </w:r>
      <w:r w:rsidR="00843DEB" w:rsidRPr="00795A7F">
        <w:rPr>
          <w:rFonts w:ascii="Arial" w:hAnsi="Arial" w:cs="Arial"/>
          <w:bCs/>
          <w:sz w:val="20"/>
        </w:rPr>
        <w:t xml:space="preserve"> y sólo para pequeños</w:t>
      </w:r>
      <w:r w:rsidR="003D1BA9">
        <w:rPr>
          <w:rFonts w:ascii="Arial" w:hAnsi="Arial" w:cs="Arial"/>
          <w:bCs/>
          <w:sz w:val="20"/>
        </w:rPr>
        <w:t>(as)</w:t>
      </w:r>
      <w:r w:rsidR="00843DEB" w:rsidRPr="00795A7F">
        <w:rPr>
          <w:rFonts w:ascii="Arial" w:hAnsi="Arial" w:cs="Arial"/>
          <w:bCs/>
          <w:sz w:val="20"/>
        </w:rPr>
        <w:t xml:space="preserve"> productores</w:t>
      </w:r>
      <w:r w:rsidR="003D1BA9">
        <w:rPr>
          <w:rFonts w:ascii="Arial" w:hAnsi="Arial" w:cs="Arial"/>
          <w:bCs/>
          <w:sz w:val="20"/>
        </w:rPr>
        <w:t>(as)</w:t>
      </w:r>
      <w:r w:rsidR="00843DEB" w:rsidRPr="00795A7F">
        <w:rPr>
          <w:rFonts w:ascii="Arial" w:hAnsi="Arial" w:cs="Arial"/>
          <w:bCs/>
          <w:sz w:val="20"/>
        </w:rPr>
        <w:t xml:space="preserve"> agrícolas, los </w:t>
      </w:r>
      <w:r w:rsidR="00843DEB" w:rsidRPr="008D51E7">
        <w:rPr>
          <w:rFonts w:ascii="Arial" w:hAnsi="Arial" w:cs="Arial"/>
          <w:b/>
          <w:bCs/>
          <w:sz w:val="20"/>
        </w:rPr>
        <w:t>costos de la asistencia</w:t>
      </w:r>
      <w:r w:rsidR="00843DEB" w:rsidRPr="00795A7F">
        <w:rPr>
          <w:rFonts w:ascii="Arial" w:hAnsi="Arial" w:cs="Arial"/>
          <w:bCs/>
          <w:sz w:val="20"/>
        </w:rPr>
        <w:t xml:space="preserve"> técnica destinada a apoyarlos</w:t>
      </w:r>
      <w:r w:rsidR="003D1BA9">
        <w:rPr>
          <w:rFonts w:ascii="Arial" w:hAnsi="Arial" w:cs="Arial"/>
          <w:bCs/>
          <w:sz w:val="20"/>
        </w:rPr>
        <w:t>(as)</w:t>
      </w:r>
      <w:r w:rsidR="00843DEB" w:rsidRPr="00795A7F">
        <w:rPr>
          <w:rFonts w:ascii="Arial" w:hAnsi="Arial" w:cs="Arial"/>
          <w:bCs/>
          <w:sz w:val="20"/>
        </w:rPr>
        <w:t xml:space="preserve"> en la elaboración </w:t>
      </w:r>
      <w:r w:rsidR="00795A7F">
        <w:rPr>
          <w:rFonts w:ascii="Arial" w:hAnsi="Arial" w:cs="Arial"/>
          <w:bCs/>
          <w:sz w:val="20"/>
        </w:rPr>
        <w:t xml:space="preserve">y ejecución </w:t>
      </w:r>
      <w:r w:rsidR="00843DEB" w:rsidRPr="00795A7F">
        <w:rPr>
          <w:rFonts w:ascii="Arial" w:hAnsi="Arial" w:cs="Arial"/>
          <w:bCs/>
          <w:sz w:val="20"/>
        </w:rPr>
        <w:t xml:space="preserve">de sus </w:t>
      </w:r>
      <w:r w:rsidR="00A60FAB">
        <w:rPr>
          <w:rFonts w:ascii="Arial" w:hAnsi="Arial" w:cs="Arial"/>
          <w:bCs/>
          <w:sz w:val="20"/>
        </w:rPr>
        <w:t>planes</w:t>
      </w:r>
      <w:r w:rsidR="00843DEB" w:rsidRPr="00795A7F">
        <w:rPr>
          <w:rFonts w:ascii="Arial" w:hAnsi="Arial" w:cs="Arial"/>
          <w:bCs/>
          <w:sz w:val="20"/>
        </w:rPr>
        <w:t xml:space="preserve"> de </w:t>
      </w:r>
      <w:r w:rsidR="0062319D">
        <w:rPr>
          <w:rFonts w:ascii="Arial" w:hAnsi="Arial" w:cs="Arial"/>
          <w:bCs/>
          <w:sz w:val="20"/>
        </w:rPr>
        <w:t>manejo</w:t>
      </w:r>
      <w:r w:rsidR="007D130A">
        <w:rPr>
          <w:rFonts w:ascii="Arial" w:hAnsi="Arial" w:cs="Arial"/>
          <w:bCs/>
          <w:sz w:val="20"/>
        </w:rPr>
        <w:t xml:space="preserve">. </w:t>
      </w:r>
    </w:p>
    <w:p w14:paraId="23AD6011" w14:textId="77777777" w:rsidR="001422B8" w:rsidRPr="000B1123" w:rsidRDefault="001422B8" w:rsidP="000B591A">
      <w:pPr>
        <w:tabs>
          <w:tab w:val="num" w:pos="851"/>
        </w:tabs>
        <w:suppressAutoHyphens/>
        <w:autoSpaceDE w:val="0"/>
        <w:autoSpaceDN w:val="0"/>
        <w:adjustRightInd w:val="0"/>
        <w:jc w:val="both"/>
        <w:rPr>
          <w:rFonts w:ascii="Arial" w:hAnsi="Arial" w:cs="Arial"/>
          <w:bCs/>
          <w:sz w:val="20"/>
        </w:rPr>
      </w:pPr>
    </w:p>
    <w:p w14:paraId="4D4B29FE" w14:textId="77777777" w:rsidR="005F2A56" w:rsidRPr="000B1123" w:rsidRDefault="005F2A56" w:rsidP="00DA414B">
      <w:pPr>
        <w:numPr>
          <w:ilvl w:val="0"/>
          <w:numId w:val="17"/>
        </w:numPr>
        <w:tabs>
          <w:tab w:val="clear" w:pos="1080"/>
          <w:tab w:val="left" w:pos="851"/>
        </w:tabs>
        <w:suppressAutoHyphens/>
        <w:autoSpaceDE w:val="0"/>
        <w:autoSpaceDN w:val="0"/>
        <w:adjustRightInd w:val="0"/>
        <w:ind w:left="851" w:hanging="491"/>
        <w:jc w:val="both"/>
        <w:rPr>
          <w:rFonts w:ascii="Arial" w:hAnsi="Arial" w:cs="Arial"/>
          <w:bCs/>
          <w:sz w:val="20"/>
        </w:rPr>
      </w:pPr>
      <w:r w:rsidRPr="000B1123">
        <w:rPr>
          <w:rFonts w:ascii="Arial" w:hAnsi="Arial" w:cs="Arial"/>
          <w:bCs/>
          <w:sz w:val="20"/>
        </w:rPr>
        <w:t xml:space="preserve">Tratándose de </w:t>
      </w:r>
      <w:r w:rsidR="00B26FD0" w:rsidRPr="008D51E7">
        <w:rPr>
          <w:rFonts w:ascii="Arial" w:hAnsi="Arial" w:cs="Arial"/>
          <w:b/>
          <w:bCs/>
          <w:sz w:val="20"/>
        </w:rPr>
        <w:t>I</w:t>
      </w:r>
      <w:r w:rsidRPr="008D51E7">
        <w:rPr>
          <w:rFonts w:ascii="Arial" w:hAnsi="Arial" w:cs="Arial"/>
          <w:b/>
          <w:bCs/>
          <w:sz w:val="20"/>
        </w:rPr>
        <w:t xml:space="preserve">ncorporación de </w:t>
      </w:r>
      <w:r w:rsidR="00A403EE" w:rsidRPr="008D51E7">
        <w:rPr>
          <w:rFonts w:ascii="Arial" w:hAnsi="Arial" w:cs="Arial"/>
          <w:b/>
          <w:bCs/>
          <w:sz w:val="20"/>
        </w:rPr>
        <w:t>f</w:t>
      </w:r>
      <w:r w:rsidRPr="008D51E7">
        <w:rPr>
          <w:rFonts w:ascii="Arial" w:hAnsi="Arial" w:cs="Arial"/>
          <w:b/>
          <w:bCs/>
          <w:sz w:val="20"/>
        </w:rPr>
        <w:t xml:space="preserve">ertilizantes de </w:t>
      </w:r>
      <w:r w:rsidR="00A403EE" w:rsidRPr="008D51E7">
        <w:rPr>
          <w:rFonts w:ascii="Arial" w:hAnsi="Arial" w:cs="Arial"/>
          <w:b/>
          <w:bCs/>
          <w:sz w:val="20"/>
        </w:rPr>
        <w:t>b</w:t>
      </w:r>
      <w:r w:rsidRPr="008D51E7">
        <w:rPr>
          <w:rFonts w:ascii="Arial" w:hAnsi="Arial" w:cs="Arial"/>
          <w:b/>
          <w:bCs/>
          <w:sz w:val="20"/>
        </w:rPr>
        <w:t xml:space="preserve">ase </w:t>
      </w:r>
      <w:r w:rsidR="00A403EE" w:rsidRPr="008D51E7">
        <w:rPr>
          <w:rFonts w:ascii="Arial" w:hAnsi="Arial" w:cs="Arial"/>
          <w:b/>
          <w:bCs/>
          <w:sz w:val="20"/>
        </w:rPr>
        <w:t>f</w:t>
      </w:r>
      <w:r w:rsidRPr="008D51E7">
        <w:rPr>
          <w:rFonts w:ascii="Arial" w:hAnsi="Arial" w:cs="Arial"/>
          <w:b/>
          <w:bCs/>
          <w:sz w:val="20"/>
        </w:rPr>
        <w:t>osforada</w:t>
      </w:r>
      <w:r w:rsidR="006C4E09">
        <w:rPr>
          <w:rFonts w:ascii="Arial" w:hAnsi="Arial" w:cs="Arial"/>
          <w:bCs/>
          <w:sz w:val="20"/>
        </w:rPr>
        <w:t xml:space="preserve"> en</w:t>
      </w:r>
      <w:r w:rsidRPr="000B1123">
        <w:rPr>
          <w:rFonts w:ascii="Arial" w:hAnsi="Arial" w:cs="Arial"/>
          <w:bCs/>
          <w:sz w:val="20"/>
        </w:rPr>
        <w:t xml:space="preserve">: </w:t>
      </w:r>
    </w:p>
    <w:p w14:paraId="5796C97E" w14:textId="77777777" w:rsidR="005F2A56" w:rsidRPr="000B1123" w:rsidRDefault="005F2A56" w:rsidP="005F2A56">
      <w:pPr>
        <w:suppressAutoHyphens/>
        <w:autoSpaceDE w:val="0"/>
        <w:autoSpaceDN w:val="0"/>
        <w:adjustRightInd w:val="0"/>
        <w:ind w:left="426"/>
        <w:jc w:val="both"/>
        <w:rPr>
          <w:rFonts w:ascii="Arial" w:hAnsi="Arial" w:cs="Arial"/>
          <w:bCs/>
          <w:sz w:val="20"/>
        </w:rPr>
      </w:pPr>
    </w:p>
    <w:p w14:paraId="4EBCC6E8" w14:textId="77777777" w:rsidR="005F2A56" w:rsidRPr="000B1123" w:rsidRDefault="00A60FAB" w:rsidP="005F2A56">
      <w:pPr>
        <w:numPr>
          <w:ilvl w:val="0"/>
          <w:numId w:val="9"/>
        </w:numPr>
        <w:suppressAutoHyphens/>
        <w:autoSpaceDE w:val="0"/>
        <w:autoSpaceDN w:val="0"/>
        <w:adjustRightInd w:val="0"/>
        <w:jc w:val="both"/>
        <w:rPr>
          <w:rFonts w:ascii="Arial" w:hAnsi="Arial" w:cs="Arial"/>
          <w:bCs/>
          <w:sz w:val="20"/>
        </w:rPr>
      </w:pPr>
      <w:r>
        <w:rPr>
          <w:rFonts w:ascii="Arial" w:hAnsi="Arial" w:cs="Arial"/>
          <w:bCs/>
          <w:sz w:val="20"/>
        </w:rPr>
        <w:t>Planes</w:t>
      </w:r>
      <w:r w:rsidR="005F2A56" w:rsidRPr="000B1123">
        <w:rPr>
          <w:rFonts w:ascii="Arial" w:hAnsi="Arial" w:cs="Arial"/>
          <w:bCs/>
          <w:sz w:val="20"/>
        </w:rPr>
        <w:t xml:space="preserve"> de </w:t>
      </w:r>
      <w:r w:rsidR="0062319D">
        <w:rPr>
          <w:rFonts w:ascii="Arial" w:hAnsi="Arial" w:cs="Arial"/>
          <w:bCs/>
          <w:sz w:val="20"/>
        </w:rPr>
        <w:t>manejo</w:t>
      </w:r>
      <w:r w:rsidR="005F2A56" w:rsidRPr="000B1123">
        <w:rPr>
          <w:rFonts w:ascii="Arial" w:hAnsi="Arial" w:cs="Arial"/>
          <w:bCs/>
          <w:sz w:val="20"/>
        </w:rPr>
        <w:t xml:space="preserve"> de Recuperación:</w:t>
      </w:r>
    </w:p>
    <w:p w14:paraId="3B278DD8" w14:textId="77777777" w:rsidR="005F2A56" w:rsidRPr="000B1123" w:rsidRDefault="005F2A56" w:rsidP="005F2A56">
      <w:pPr>
        <w:suppressAutoHyphens/>
        <w:autoSpaceDE w:val="0"/>
        <w:autoSpaceDN w:val="0"/>
        <w:adjustRightInd w:val="0"/>
        <w:ind w:left="426"/>
        <w:jc w:val="both"/>
        <w:rPr>
          <w:rFonts w:ascii="Arial" w:hAnsi="Arial" w:cs="Arial"/>
          <w:bCs/>
          <w:sz w:val="20"/>
        </w:rPr>
      </w:pPr>
    </w:p>
    <w:p w14:paraId="77796FF5" w14:textId="117C8FCC" w:rsidR="005F2A56" w:rsidRPr="000B1123" w:rsidRDefault="005F2A56" w:rsidP="00864A66">
      <w:pPr>
        <w:numPr>
          <w:ilvl w:val="1"/>
          <w:numId w:val="9"/>
        </w:numPr>
        <w:tabs>
          <w:tab w:val="clear" w:pos="1866"/>
          <w:tab w:val="num" w:pos="1843"/>
        </w:tabs>
        <w:jc w:val="both"/>
        <w:rPr>
          <w:rFonts w:ascii="Arial" w:hAnsi="Arial" w:cs="Arial"/>
          <w:b/>
          <w:bCs/>
          <w:sz w:val="16"/>
          <w:szCs w:val="16"/>
        </w:rPr>
      </w:pPr>
      <w:r w:rsidRPr="000B1123">
        <w:rPr>
          <w:rFonts w:ascii="Arial" w:hAnsi="Arial" w:cs="Arial"/>
          <w:bCs/>
          <w:sz w:val="20"/>
        </w:rPr>
        <w:t xml:space="preserve">Nivel inicial de fósforo disponible en el suelo, determinado mediante un análisis de fertilidad de suelos a 20 </w:t>
      </w:r>
      <w:r w:rsidR="00A3360A" w:rsidRPr="000B1123">
        <w:rPr>
          <w:rFonts w:ascii="Arial" w:hAnsi="Arial" w:cs="Arial"/>
          <w:bCs/>
          <w:sz w:val="20"/>
        </w:rPr>
        <w:t>cm</w:t>
      </w:r>
      <w:r w:rsidRPr="000B1123">
        <w:rPr>
          <w:rFonts w:ascii="Arial" w:hAnsi="Arial" w:cs="Arial"/>
          <w:bCs/>
          <w:sz w:val="20"/>
        </w:rPr>
        <w:t xml:space="preserve"> de profundidad, el cual deberá acompañarse. Este análisis deberá ser practicado </w:t>
      </w:r>
      <w:r w:rsidR="00843DEB">
        <w:rPr>
          <w:rFonts w:ascii="Arial" w:hAnsi="Arial" w:cs="Arial"/>
          <w:bCs/>
          <w:sz w:val="20"/>
        </w:rPr>
        <w:t xml:space="preserve">por un laboratorio acreditado </w:t>
      </w:r>
      <w:r w:rsidRPr="000B1123">
        <w:rPr>
          <w:rFonts w:ascii="Arial" w:hAnsi="Arial" w:cs="Arial"/>
          <w:bCs/>
          <w:sz w:val="20"/>
        </w:rPr>
        <w:t>a una unidad muestr</w:t>
      </w:r>
      <w:r w:rsidR="007D130A">
        <w:rPr>
          <w:rFonts w:ascii="Arial" w:hAnsi="Arial" w:cs="Arial"/>
          <w:bCs/>
          <w:sz w:val="20"/>
        </w:rPr>
        <w:t>e</w:t>
      </w:r>
      <w:r w:rsidRPr="000B1123">
        <w:rPr>
          <w:rFonts w:ascii="Arial" w:hAnsi="Arial" w:cs="Arial"/>
          <w:bCs/>
          <w:sz w:val="20"/>
        </w:rPr>
        <w:t>al compuesta, que no podrá exceder una superficie</w:t>
      </w:r>
      <w:r w:rsidR="0032403C" w:rsidRPr="000B1123">
        <w:rPr>
          <w:rFonts w:ascii="Arial" w:hAnsi="Arial" w:cs="Arial"/>
          <w:bCs/>
          <w:sz w:val="20"/>
        </w:rPr>
        <w:t xml:space="preserve"> </w:t>
      </w:r>
      <w:r w:rsidR="0032403C" w:rsidRPr="00444BB6">
        <w:rPr>
          <w:rFonts w:ascii="Arial" w:hAnsi="Arial" w:cs="Arial"/>
          <w:bCs/>
          <w:sz w:val="20"/>
        </w:rPr>
        <w:t>de</w:t>
      </w:r>
      <w:r w:rsidR="001C3DEB" w:rsidRPr="00444BB6">
        <w:rPr>
          <w:rFonts w:ascii="Arial" w:hAnsi="Arial" w:cs="Arial"/>
          <w:bCs/>
          <w:sz w:val="20"/>
        </w:rPr>
        <w:t xml:space="preserve"> </w:t>
      </w:r>
      <w:r w:rsidR="007D130A" w:rsidRPr="00444BB6">
        <w:rPr>
          <w:rFonts w:ascii="Arial" w:hAnsi="Arial" w:cs="Arial"/>
          <w:b/>
          <w:bCs/>
          <w:sz w:val="20"/>
        </w:rPr>
        <w:t xml:space="preserve">20 </w:t>
      </w:r>
      <w:r w:rsidRPr="000B1123">
        <w:rPr>
          <w:rFonts w:ascii="Arial" w:hAnsi="Arial" w:cs="Arial"/>
          <w:bCs/>
          <w:sz w:val="20"/>
        </w:rPr>
        <w:t>hectáreas</w:t>
      </w:r>
      <w:r w:rsidR="001C3DEB" w:rsidRPr="000B1123">
        <w:rPr>
          <w:rFonts w:ascii="Arial" w:hAnsi="Arial" w:cs="Arial"/>
          <w:bCs/>
          <w:sz w:val="20"/>
        </w:rPr>
        <w:t>,</w:t>
      </w:r>
      <w:r w:rsidRPr="000B1123">
        <w:rPr>
          <w:rFonts w:ascii="Arial" w:hAnsi="Arial" w:cs="Arial"/>
          <w:bCs/>
          <w:sz w:val="20"/>
        </w:rPr>
        <w:t xml:space="preserve"> salvo que se den condiciones similares en cuanto a tipos de suelos, topografía y manejo del potrero, lo que deberá ser certificado en el Informe Técnico por el</w:t>
      </w:r>
      <w:r w:rsidR="006B0D7C">
        <w:rPr>
          <w:rFonts w:ascii="Arial" w:hAnsi="Arial" w:cs="Arial"/>
          <w:bCs/>
          <w:sz w:val="20"/>
        </w:rPr>
        <w:t xml:space="preserve"> </w:t>
      </w:r>
      <w:r w:rsidR="00BD5336">
        <w:rPr>
          <w:rFonts w:ascii="Arial" w:hAnsi="Arial" w:cs="Arial"/>
          <w:bCs/>
          <w:sz w:val="20"/>
        </w:rPr>
        <w:t>(la)</w:t>
      </w:r>
      <w:r w:rsidRPr="000B1123">
        <w:rPr>
          <w:rFonts w:ascii="Arial" w:hAnsi="Arial" w:cs="Arial"/>
          <w:bCs/>
          <w:sz w:val="20"/>
        </w:rPr>
        <w:t xml:space="preserve"> </w:t>
      </w:r>
      <w:r w:rsidR="00820BCB">
        <w:rPr>
          <w:rFonts w:ascii="Arial" w:hAnsi="Arial" w:cs="Arial"/>
          <w:bCs/>
          <w:sz w:val="20"/>
        </w:rPr>
        <w:t>O</w:t>
      </w:r>
      <w:r w:rsidRPr="000B1123">
        <w:rPr>
          <w:rFonts w:ascii="Arial" w:hAnsi="Arial" w:cs="Arial"/>
          <w:bCs/>
          <w:sz w:val="20"/>
        </w:rPr>
        <w:t>perador</w:t>
      </w:r>
      <w:r w:rsidR="00BD5336">
        <w:rPr>
          <w:rFonts w:ascii="Arial" w:hAnsi="Arial" w:cs="Arial"/>
          <w:bCs/>
          <w:sz w:val="20"/>
        </w:rPr>
        <w:t>(a)</w:t>
      </w:r>
      <w:r w:rsidRPr="000B1123">
        <w:rPr>
          <w:rFonts w:ascii="Arial" w:hAnsi="Arial" w:cs="Arial"/>
          <w:bCs/>
          <w:sz w:val="20"/>
        </w:rPr>
        <w:t>, en cuyo caso la unidad muestral podrá corresponder al potrero</w:t>
      </w:r>
      <w:r w:rsidR="00946949">
        <w:rPr>
          <w:rFonts w:ascii="Arial" w:hAnsi="Arial" w:cs="Arial"/>
          <w:bCs/>
          <w:sz w:val="20"/>
        </w:rPr>
        <w:t xml:space="preserve">. </w:t>
      </w:r>
      <w:r w:rsidRPr="000B1123">
        <w:rPr>
          <w:rFonts w:ascii="Arial" w:hAnsi="Arial" w:cs="Arial"/>
          <w:bCs/>
          <w:sz w:val="20"/>
        </w:rPr>
        <w:t xml:space="preserve">Excepcionalmente un mismo análisis de suelo podrá representar a más de un potrero, siempre y cuando correspondan a unidades homogéneas en cuanto a tipo de suelo, topografía, uso y manejo. </w:t>
      </w:r>
    </w:p>
    <w:p w14:paraId="08C8F7B4" w14:textId="77777777" w:rsidR="005F2A56" w:rsidRPr="000B1123" w:rsidRDefault="005F2A56" w:rsidP="005F2A56">
      <w:pPr>
        <w:suppressAutoHyphens/>
        <w:autoSpaceDE w:val="0"/>
        <w:autoSpaceDN w:val="0"/>
        <w:adjustRightInd w:val="0"/>
        <w:ind w:left="426"/>
        <w:jc w:val="both"/>
        <w:rPr>
          <w:rFonts w:ascii="Arial" w:hAnsi="Arial" w:cs="Arial"/>
          <w:bCs/>
          <w:sz w:val="20"/>
        </w:rPr>
      </w:pPr>
    </w:p>
    <w:p w14:paraId="20D364DF" w14:textId="5B958CFE" w:rsidR="005F2A56" w:rsidRDefault="005F2A56" w:rsidP="008D51E7">
      <w:pPr>
        <w:numPr>
          <w:ilvl w:val="1"/>
          <w:numId w:val="9"/>
        </w:numPr>
        <w:tabs>
          <w:tab w:val="clear" w:pos="1866"/>
        </w:tabs>
        <w:jc w:val="both"/>
        <w:rPr>
          <w:rFonts w:ascii="Arial" w:hAnsi="Arial" w:cs="Arial"/>
          <w:bCs/>
          <w:sz w:val="20"/>
        </w:rPr>
      </w:pPr>
      <w:r w:rsidRPr="000B1123">
        <w:rPr>
          <w:rFonts w:ascii="Arial" w:hAnsi="Arial" w:cs="Arial"/>
          <w:bCs/>
          <w:sz w:val="20"/>
        </w:rPr>
        <w:t>Nivel de fósforo a alcanzar y dosis anual de fertilización fosforada que deberá aplicarse, determinada según el factor de corrección de fósforo (CP) de la asociación de suelos o área homogénea y el nivel referencial entregado por el o los análisis de fertilidad de suelos del</w:t>
      </w:r>
      <w:r w:rsidR="008D138E">
        <w:rPr>
          <w:rFonts w:ascii="Arial" w:hAnsi="Arial" w:cs="Arial"/>
          <w:bCs/>
          <w:sz w:val="20"/>
        </w:rPr>
        <w:t xml:space="preserve"> </w:t>
      </w:r>
      <w:r w:rsidR="00BD5336">
        <w:rPr>
          <w:rFonts w:ascii="Arial" w:hAnsi="Arial" w:cs="Arial"/>
          <w:bCs/>
          <w:sz w:val="20"/>
        </w:rPr>
        <w:t>(de la)</w:t>
      </w:r>
      <w:r w:rsidRPr="000B1123">
        <w:rPr>
          <w:rFonts w:ascii="Arial" w:hAnsi="Arial" w:cs="Arial"/>
          <w:bCs/>
          <w:sz w:val="20"/>
        </w:rPr>
        <w:t xml:space="preserve"> postulante, para elevar el contenido de fósforo hasta el nivel mínimo técnico de hasta </w:t>
      </w:r>
      <w:r w:rsidR="00BC42F1" w:rsidRPr="000B1123">
        <w:rPr>
          <w:rFonts w:ascii="Arial" w:hAnsi="Arial" w:cs="Arial"/>
          <w:bCs/>
          <w:sz w:val="20"/>
        </w:rPr>
        <w:t>20</w:t>
      </w:r>
      <w:r w:rsidRPr="000B1123">
        <w:rPr>
          <w:rFonts w:ascii="Arial" w:hAnsi="Arial" w:cs="Arial"/>
          <w:bCs/>
          <w:sz w:val="20"/>
        </w:rPr>
        <w:t xml:space="preserve"> mg de fósforo por kilogramo de suelo (</w:t>
      </w:r>
      <w:r w:rsidR="00BC42F1" w:rsidRPr="000B1123">
        <w:rPr>
          <w:rFonts w:ascii="Arial" w:hAnsi="Arial" w:cs="Arial"/>
          <w:bCs/>
          <w:sz w:val="20"/>
        </w:rPr>
        <w:t>20</w:t>
      </w:r>
      <w:r w:rsidRPr="000B1123">
        <w:rPr>
          <w:rFonts w:ascii="Arial" w:hAnsi="Arial" w:cs="Arial"/>
          <w:bCs/>
          <w:sz w:val="20"/>
        </w:rPr>
        <w:t xml:space="preserve"> ppm), según método de P-</w:t>
      </w:r>
      <w:r w:rsidR="008D138E">
        <w:rPr>
          <w:rFonts w:ascii="Arial" w:hAnsi="Arial" w:cs="Arial"/>
          <w:bCs/>
          <w:sz w:val="20"/>
        </w:rPr>
        <w:t>.</w:t>
      </w:r>
      <w:r w:rsidR="00BC42F1" w:rsidRPr="008D51E7">
        <w:rPr>
          <w:rFonts w:ascii="Arial" w:hAnsi="Arial" w:cs="Arial"/>
          <w:bCs/>
          <w:color w:val="FF0000"/>
          <w:sz w:val="20"/>
        </w:rPr>
        <w:t xml:space="preserve"> </w:t>
      </w:r>
      <w:r w:rsidRPr="000B1123">
        <w:rPr>
          <w:rFonts w:ascii="Arial" w:hAnsi="Arial" w:cs="Arial"/>
          <w:bCs/>
          <w:sz w:val="20"/>
        </w:rPr>
        <w:t>Los análisis de fertilidad de suelos deberán provenir de laboratorios acreditados.</w:t>
      </w:r>
    </w:p>
    <w:p w14:paraId="40CFEA91" w14:textId="77777777" w:rsidR="003E033C" w:rsidRDefault="003E033C" w:rsidP="003E033C">
      <w:pPr>
        <w:pStyle w:val="Prrafodelista"/>
        <w:rPr>
          <w:rFonts w:ascii="Arial" w:hAnsi="Arial" w:cs="Arial"/>
          <w:bCs/>
          <w:sz w:val="20"/>
        </w:rPr>
      </w:pPr>
    </w:p>
    <w:p w14:paraId="00A7CF7F" w14:textId="77777777" w:rsidR="003E033C" w:rsidRDefault="003E033C" w:rsidP="003E033C">
      <w:pPr>
        <w:jc w:val="both"/>
        <w:rPr>
          <w:rFonts w:ascii="Arial" w:hAnsi="Arial" w:cs="Arial"/>
          <w:bCs/>
          <w:sz w:val="20"/>
        </w:rPr>
      </w:pPr>
    </w:p>
    <w:p w14:paraId="036695B2" w14:textId="77777777" w:rsidR="003E033C" w:rsidRDefault="003E033C" w:rsidP="003E033C">
      <w:pPr>
        <w:jc w:val="both"/>
        <w:rPr>
          <w:rFonts w:ascii="Arial" w:hAnsi="Arial" w:cs="Arial"/>
          <w:bCs/>
          <w:sz w:val="20"/>
        </w:rPr>
      </w:pPr>
    </w:p>
    <w:p w14:paraId="11898484" w14:textId="77777777" w:rsidR="003E033C" w:rsidRDefault="003E033C" w:rsidP="003E033C">
      <w:pPr>
        <w:jc w:val="both"/>
        <w:rPr>
          <w:rFonts w:ascii="Arial" w:hAnsi="Arial" w:cs="Arial"/>
          <w:bCs/>
          <w:sz w:val="20"/>
        </w:rPr>
      </w:pPr>
    </w:p>
    <w:p w14:paraId="63AD6DEE" w14:textId="77777777" w:rsidR="003E033C" w:rsidRDefault="003E033C" w:rsidP="003E033C">
      <w:pPr>
        <w:jc w:val="both"/>
        <w:rPr>
          <w:rFonts w:ascii="Arial" w:hAnsi="Arial" w:cs="Arial"/>
          <w:bCs/>
          <w:sz w:val="20"/>
        </w:rPr>
      </w:pPr>
    </w:p>
    <w:p w14:paraId="0F5F2339" w14:textId="77777777" w:rsidR="003E033C" w:rsidRDefault="003E033C" w:rsidP="003E033C">
      <w:pPr>
        <w:jc w:val="both"/>
        <w:rPr>
          <w:rFonts w:ascii="Arial" w:hAnsi="Arial" w:cs="Arial"/>
          <w:bCs/>
          <w:sz w:val="20"/>
        </w:rPr>
      </w:pPr>
    </w:p>
    <w:p w14:paraId="4FD6FA6D" w14:textId="77777777" w:rsidR="003E033C" w:rsidRDefault="003E033C" w:rsidP="003E033C">
      <w:pPr>
        <w:jc w:val="both"/>
        <w:rPr>
          <w:rFonts w:ascii="Arial" w:hAnsi="Arial" w:cs="Arial"/>
          <w:bCs/>
          <w:sz w:val="20"/>
        </w:rPr>
      </w:pPr>
    </w:p>
    <w:p w14:paraId="055214B2" w14:textId="77777777" w:rsidR="003E033C" w:rsidRDefault="003E033C" w:rsidP="003E033C">
      <w:pPr>
        <w:jc w:val="both"/>
        <w:rPr>
          <w:rFonts w:ascii="Arial" w:hAnsi="Arial" w:cs="Arial"/>
          <w:bCs/>
          <w:sz w:val="20"/>
        </w:rPr>
      </w:pPr>
    </w:p>
    <w:p w14:paraId="38F0B620" w14:textId="77777777" w:rsidR="003E033C" w:rsidRPr="000B1123" w:rsidRDefault="003E033C" w:rsidP="003E033C">
      <w:pPr>
        <w:jc w:val="both"/>
        <w:rPr>
          <w:rFonts w:ascii="Arial" w:hAnsi="Arial" w:cs="Arial"/>
          <w:bCs/>
          <w:sz w:val="20"/>
        </w:rPr>
      </w:pPr>
    </w:p>
    <w:p w14:paraId="68D1867E" w14:textId="77777777" w:rsidR="004B648A" w:rsidRDefault="004B648A" w:rsidP="004B648A">
      <w:pPr>
        <w:suppressAutoHyphens/>
        <w:autoSpaceDE w:val="0"/>
        <w:autoSpaceDN w:val="0"/>
        <w:adjustRightInd w:val="0"/>
        <w:ind w:left="426"/>
        <w:jc w:val="both"/>
        <w:rPr>
          <w:rFonts w:ascii="Arial" w:hAnsi="Arial" w:cs="Arial"/>
          <w:bCs/>
          <w:sz w:val="20"/>
        </w:rPr>
      </w:pPr>
    </w:p>
    <w:tbl>
      <w:tblPr>
        <w:tblW w:w="0" w:type="auto"/>
        <w:tblInd w:w="1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1"/>
        <w:gridCol w:w="2263"/>
      </w:tblGrid>
      <w:tr w:rsidR="003E033C" w:rsidRPr="00AB0742" w14:paraId="13B373C2" w14:textId="77777777" w:rsidTr="00CC448A">
        <w:tc>
          <w:tcPr>
            <w:tcW w:w="5755" w:type="dxa"/>
            <w:shd w:val="clear" w:color="auto" w:fill="auto"/>
          </w:tcPr>
          <w:p w14:paraId="497CF2A6" w14:textId="77777777" w:rsidR="003E033C" w:rsidRPr="00AB0742" w:rsidRDefault="003E033C" w:rsidP="00CC448A">
            <w:pPr>
              <w:suppressAutoHyphens/>
              <w:autoSpaceDE w:val="0"/>
              <w:autoSpaceDN w:val="0"/>
              <w:adjustRightInd w:val="0"/>
              <w:rPr>
                <w:rFonts w:ascii="Arial" w:hAnsi="Arial" w:cs="Arial"/>
                <w:bCs/>
                <w:sz w:val="20"/>
              </w:rPr>
            </w:pPr>
            <w:r>
              <w:rPr>
                <w:rFonts w:ascii="Arial" w:hAnsi="Arial" w:cs="Arial"/>
                <w:bCs/>
                <w:sz w:val="20"/>
              </w:rPr>
              <w:t>*</w:t>
            </w:r>
            <w:r w:rsidRPr="00AB0742">
              <w:rPr>
                <w:rFonts w:ascii="Arial" w:hAnsi="Arial" w:cs="Arial"/>
                <w:bCs/>
                <w:sz w:val="20"/>
              </w:rPr>
              <w:t>Dosis de fertilización fosfatada (Extracción de cultivos)</w:t>
            </w:r>
          </w:p>
        </w:tc>
        <w:tc>
          <w:tcPr>
            <w:tcW w:w="2268" w:type="dxa"/>
            <w:shd w:val="clear" w:color="auto" w:fill="auto"/>
          </w:tcPr>
          <w:p w14:paraId="5975B527" w14:textId="77777777" w:rsidR="003E033C" w:rsidRPr="00AB0742" w:rsidRDefault="003E033C" w:rsidP="00CC448A">
            <w:pPr>
              <w:suppressAutoHyphens/>
              <w:autoSpaceDE w:val="0"/>
              <w:autoSpaceDN w:val="0"/>
              <w:adjustRightInd w:val="0"/>
              <w:rPr>
                <w:rFonts w:ascii="Arial" w:hAnsi="Arial" w:cs="Arial"/>
                <w:bCs/>
                <w:sz w:val="20"/>
              </w:rPr>
            </w:pPr>
            <w:r w:rsidRPr="00AB0742">
              <w:rPr>
                <w:rFonts w:ascii="Arial" w:hAnsi="Arial" w:cs="Arial"/>
                <w:bCs/>
                <w:sz w:val="20"/>
              </w:rPr>
              <w:t>Mínimo técnico (P2O5)</w:t>
            </w:r>
          </w:p>
        </w:tc>
      </w:tr>
      <w:tr w:rsidR="003E033C" w:rsidRPr="00AB0742" w14:paraId="6E292CAA" w14:textId="77777777" w:rsidTr="00CC448A">
        <w:tc>
          <w:tcPr>
            <w:tcW w:w="5755" w:type="dxa"/>
            <w:shd w:val="clear" w:color="auto" w:fill="auto"/>
          </w:tcPr>
          <w:p w14:paraId="666CA41A" w14:textId="77777777" w:rsidR="003E033C" w:rsidRPr="00AB0742" w:rsidRDefault="003E033C" w:rsidP="00CC448A">
            <w:pPr>
              <w:suppressAutoHyphens/>
              <w:autoSpaceDE w:val="0"/>
              <w:autoSpaceDN w:val="0"/>
              <w:adjustRightInd w:val="0"/>
              <w:rPr>
                <w:rFonts w:ascii="Arial" w:hAnsi="Arial" w:cs="Arial"/>
                <w:bCs/>
                <w:sz w:val="20"/>
              </w:rPr>
            </w:pPr>
            <w:r w:rsidRPr="00AB0742">
              <w:rPr>
                <w:rFonts w:ascii="Arial" w:hAnsi="Arial" w:cs="Arial"/>
                <w:bCs/>
                <w:sz w:val="20"/>
              </w:rPr>
              <w:t>Trigo</w:t>
            </w:r>
          </w:p>
        </w:tc>
        <w:tc>
          <w:tcPr>
            <w:tcW w:w="2268" w:type="dxa"/>
            <w:shd w:val="clear" w:color="auto" w:fill="auto"/>
          </w:tcPr>
          <w:p w14:paraId="70E07659" w14:textId="77777777" w:rsidR="003E033C" w:rsidRPr="00AB0742" w:rsidRDefault="003E033C" w:rsidP="00CC448A">
            <w:pPr>
              <w:suppressAutoHyphens/>
              <w:autoSpaceDE w:val="0"/>
              <w:autoSpaceDN w:val="0"/>
              <w:adjustRightInd w:val="0"/>
              <w:jc w:val="center"/>
              <w:rPr>
                <w:rFonts w:ascii="Arial" w:hAnsi="Arial" w:cs="Arial"/>
                <w:bCs/>
                <w:sz w:val="20"/>
              </w:rPr>
            </w:pPr>
            <w:r w:rsidRPr="00AB0742">
              <w:rPr>
                <w:rFonts w:ascii="Arial" w:hAnsi="Arial" w:cs="Arial"/>
                <w:bCs/>
                <w:sz w:val="20"/>
              </w:rPr>
              <w:t>80 Kg</w:t>
            </w:r>
          </w:p>
        </w:tc>
      </w:tr>
      <w:tr w:rsidR="003E033C" w:rsidRPr="00AB0742" w14:paraId="693418A3" w14:textId="77777777" w:rsidTr="00CC448A">
        <w:tc>
          <w:tcPr>
            <w:tcW w:w="5755" w:type="dxa"/>
            <w:shd w:val="clear" w:color="auto" w:fill="auto"/>
          </w:tcPr>
          <w:p w14:paraId="3CA36B2C" w14:textId="77777777" w:rsidR="003E033C" w:rsidRPr="00AB0742" w:rsidRDefault="003E033C" w:rsidP="00CC448A">
            <w:pPr>
              <w:suppressAutoHyphens/>
              <w:autoSpaceDE w:val="0"/>
              <w:autoSpaceDN w:val="0"/>
              <w:adjustRightInd w:val="0"/>
              <w:rPr>
                <w:rFonts w:ascii="Arial" w:hAnsi="Arial" w:cs="Arial"/>
                <w:bCs/>
                <w:sz w:val="20"/>
              </w:rPr>
            </w:pPr>
            <w:r w:rsidRPr="00AB0742">
              <w:rPr>
                <w:rFonts w:ascii="Arial" w:hAnsi="Arial" w:cs="Arial"/>
                <w:bCs/>
                <w:sz w:val="20"/>
              </w:rPr>
              <w:t>Avena</w:t>
            </w:r>
          </w:p>
        </w:tc>
        <w:tc>
          <w:tcPr>
            <w:tcW w:w="2268" w:type="dxa"/>
            <w:shd w:val="clear" w:color="auto" w:fill="auto"/>
          </w:tcPr>
          <w:p w14:paraId="645342BC" w14:textId="77777777" w:rsidR="003E033C" w:rsidRPr="00AB0742" w:rsidRDefault="003E033C" w:rsidP="00CC448A">
            <w:pPr>
              <w:suppressAutoHyphens/>
              <w:autoSpaceDE w:val="0"/>
              <w:autoSpaceDN w:val="0"/>
              <w:adjustRightInd w:val="0"/>
              <w:jc w:val="center"/>
              <w:rPr>
                <w:rFonts w:ascii="Arial" w:hAnsi="Arial" w:cs="Arial"/>
                <w:bCs/>
                <w:sz w:val="20"/>
              </w:rPr>
            </w:pPr>
            <w:r w:rsidRPr="00AB0742">
              <w:rPr>
                <w:rFonts w:ascii="Arial" w:hAnsi="Arial" w:cs="Arial"/>
                <w:bCs/>
                <w:sz w:val="20"/>
              </w:rPr>
              <w:t>50 Kg</w:t>
            </w:r>
          </w:p>
        </w:tc>
      </w:tr>
      <w:tr w:rsidR="003E033C" w:rsidRPr="00AB0742" w14:paraId="7BA00696" w14:textId="77777777" w:rsidTr="00CC448A">
        <w:tc>
          <w:tcPr>
            <w:tcW w:w="5755" w:type="dxa"/>
            <w:shd w:val="clear" w:color="auto" w:fill="auto"/>
          </w:tcPr>
          <w:p w14:paraId="0EA2061A" w14:textId="77777777" w:rsidR="003E033C" w:rsidRPr="00AB0742" w:rsidRDefault="003E033C" w:rsidP="00CC448A">
            <w:pPr>
              <w:suppressAutoHyphens/>
              <w:autoSpaceDE w:val="0"/>
              <w:autoSpaceDN w:val="0"/>
              <w:adjustRightInd w:val="0"/>
              <w:rPr>
                <w:rFonts w:ascii="Arial" w:hAnsi="Arial" w:cs="Arial"/>
                <w:bCs/>
                <w:sz w:val="20"/>
              </w:rPr>
            </w:pPr>
            <w:r w:rsidRPr="00AB0742">
              <w:rPr>
                <w:rFonts w:ascii="Arial" w:hAnsi="Arial" w:cs="Arial"/>
                <w:bCs/>
                <w:sz w:val="20"/>
              </w:rPr>
              <w:t>Papa</w:t>
            </w:r>
          </w:p>
        </w:tc>
        <w:tc>
          <w:tcPr>
            <w:tcW w:w="2268" w:type="dxa"/>
            <w:shd w:val="clear" w:color="auto" w:fill="auto"/>
          </w:tcPr>
          <w:p w14:paraId="78D0C199" w14:textId="77777777" w:rsidR="003E033C" w:rsidRPr="00AB0742" w:rsidRDefault="003E033C" w:rsidP="00CC448A">
            <w:pPr>
              <w:suppressAutoHyphens/>
              <w:autoSpaceDE w:val="0"/>
              <w:autoSpaceDN w:val="0"/>
              <w:adjustRightInd w:val="0"/>
              <w:jc w:val="center"/>
              <w:rPr>
                <w:rFonts w:ascii="Arial" w:hAnsi="Arial" w:cs="Arial"/>
                <w:bCs/>
                <w:sz w:val="20"/>
              </w:rPr>
            </w:pPr>
            <w:r w:rsidRPr="00AB0742">
              <w:rPr>
                <w:rFonts w:ascii="Arial" w:hAnsi="Arial" w:cs="Arial"/>
                <w:bCs/>
                <w:sz w:val="20"/>
              </w:rPr>
              <w:t>150 Kg</w:t>
            </w:r>
          </w:p>
        </w:tc>
      </w:tr>
      <w:tr w:rsidR="003E033C" w:rsidRPr="00AB0742" w14:paraId="4DFD37EF" w14:textId="77777777" w:rsidTr="00CC448A">
        <w:tc>
          <w:tcPr>
            <w:tcW w:w="5755" w:type="dxa"/>
            <w:shd w:val="clear" w:color="auto" w:fill="auto"/>
          </w:tcPr>
          <w:p w14:paraId="45299A02" w14:textId="77777777" w:rsidR="003E033C" w:rsidRPr="00AB0742" w:rsidRDefault="003E033C" w:rsidP="00CC448A">
            <w:pPr>
              <w:suppressAutoHyphens/>
              <w:autoSpaceDE w:val="0"/>
              <w:autoSpaceDN w:val="0"/>
              <w:adjustRightInd w:val="0"/>
              <w:rPr>
                <w:rFonts w:ascii="Arial" w:hAnsi="Arial" w:cs="Arial"/>
                <w:bCs/>
                <w:sz w:val="20"/>
              </w:rPr>
            </w:pPr>
            <w:r w:rsidRPr="00AB0742">
              <w:rPr>
                <w:rFonts w:ascii="Arial" w:hAnsi="Arial" w:cs="Arial"/>
                <w:bCs/>
                <w:sz w:val="20"/>
              </w:rPr>
              <w:t>Raps</w:t>
            </w:r>
          </w:p>
        </w:tc>
        <w:tc>
          <w:tcPr>
            <w:tcW w:w="2268" w:type="dxa"/>
            <w:shd w:val="clear" w:color="auto" w:fill="auto"/>
          </w:tcPr>
          <w:p w14:paraId="68061FC2" w14:textId="77777777" w:rsidR="003E033C" w:rsidRPr="00AB0742" w:rsidRDefault="003E033C" w:rsidP="00CC448A">
            <w:pPr>
              <w:suppressAutoHyphens/>
              <w:autoSpaceDE w:val="0"/>
              <w:autoSpaceDN w:val="0"/>
              <w:adjustRightInd w:val="0"/>
              <w:jc w:val="center"/>
              <w:rPr>
                <w:rFonts w:ascii="Arial" w:hAnsi="Arial" w:cs="Arial"/>
                <w:bCs/>
                <w:sz w:val="20"/>
              </w:rPr>
            </w:pPr>
            <w:r w:rsidRPr="00AB0742">
              <w:rPr>
                <w:rFonts w:ascii="Arial" w:hAnsi="Arial" w:cs="Arial"/>
                <w:bCs/>
                <w:sz w:val="20"/>
              </w:rPr>
              <w:t>100 Kg</w:t>
            </w:r>
          </w:p>
        </w:tc>
      </w:tr>
      <w:tr w:rsidR="003E033C" w:rsidRPr="00AB0742" w14:paraId="7021777F" w14:textId="77777777" w:rsidTr="00CC448A">
        <w:tc>
          <w:tcPr>
            <w:tcW w:w="5755" w:type="dxa"/>
            <w:shd w:val="clear" w:color="auto" w:fill="auto"/>
          </w:tcPr>
          <w:p w14:paraId="0657993B" w14:textId="77777777" w:rsidR="003E033C" w:rsidRPr="00AB0742" w:rsidRDefault="003E033C" w:rsidP="00CC448A">
            <w:pPr>
              <w:suppressAutoHyphens/>
              <w:autoSpaceDE w:val="0"/>
              <w:autoSpaceDN w:val="0"/>
              <w:adjustRightInd w:val="0"/>
              <w:rPr>
                <w:rFonts w:ascii="Arial" w:hAnsi="Arial" w:cs="Arial"/>
                <w:bCs/>
                <w:sz w:val="20"/>
              </w:rPr>
            </w:pPr>
            <w:r w:rsidRPr="00AB0742">
              <w:rPr>
                <w:rFonts w:ascii="Arial" w:hAnsi="Arial" w:cs="Arial"/>
                <w:bCs/>
                <w:sz w:val="20"/>
              </w:rPr>
              <w:t>Praderas mixtas</w:t>
            </w:r>
          </w:p>
        </w:tc>
        <w:tc>
          <w:tcPr>
            <w:tcW w:w="2268" w:type="dxa"/>
            <w:shd w:val="clear" w:color="auto" w:fill="auto"/>
          </w:tcPr>
          <w:p w14:paraId="699E11E5" w14:textId="77777777" w:rsidR="003E033C" w:rsidRPr="00AB0742" w:rsidRDefault="003E033C" w:rsidP="00CC448A">
            <w:pPr>
              <w:suppressAutoHyphens/>
              <w:autoSpaceDE w:val="0"/>
              <w:autoSpaceDN w:val="0"/>
              <w:adjustRightInd w:val="0"/>
              <w:jc w:val="center"/>
              <w:rPr>
                <w:rFonts w:ascii="Arial" w:hAnsi="Arial" w:cs="Arial"/>
                <w:bCs/>
                <w:sz w:val="20"/>
              </w:rPr>
            </w:pPr>
            <w:r w:rsidRPr="00AB0742">
              <w:rPr>
                <w:rFonts w:ascii="Arial" w:hAnsi="Arial" w:cs="Arial"/>
                <w:bCs/>
                <w:sz w:val="20"/>
              </w:rPr>
              <w:t>80 Kg</w:t>
            </w:r>
          </w:p>
        </w:tc>
      </w:tr>
      <w:tr w:rsidR="003E033C" w:rsidRPr="00AB0742" w14:paraId="6B6B88A8" w14:textId="77777777" w:rsidTr="00CC448A">
        <w:tc>
          <w:tcPr>
            <w:tcW w:w="5755" w:type="dxa"/>
            <w:shd w:val="clear" w:color="auto" w:fill="auto"/>
          </w:tcPr>
          <w:p w14:paraId="4EF24643" w14:textId="77777777" w:rsidR="003E033C" w:rsidRPr="00AB0742" w:rsidRDefault="003E033C" w:rsidP="00CC448A">
            <w:pPr>
              <w:suppressAutoHyphens/>
              <w:autoSpaceDE w:val="0"/>
              <w:autoSpaceDN w:val="0"/>
              <w:adjustRightInd w:val="0"/>
              <w:rPr>
                <w:rFonts w:ascii="Arial" w:hAnsi="Arial" w:cs="Arial"/>
                <w:bCs/>
                <w:sz w:val="20"/>
              </w:rPr>
            </w:pPr>
            <w:r>
              <w:rPr>
                <w:rFonts w:ascii="Arial" w:hAnsi="Arial" w:cs="Arial"/>
                <w:bCs/>
                <w:sz w:val="20"/>
              </w:rPr>
              <w:t>Praderas naturalizadas</w:t>
            </w:r>
          </w:p>
        </w:tc>
        <w:tc>
          <w:tcPr>
            <w:tcW w:w="2268" w:type="dxa"/>
            <w:shd w:val="clear" w:color="auto" w:fill="auto"/>
          </w:tcPr>
          <w:p w14:paraId="3F7E4D62" w14:textId="77777777" w:rsidR="003E033C" w:rsidRPr="00AB0742" w:rsidRDefault="003E033C" w:rsidP="00CC448A">
            <w:pPr>
              <w:suppressAutoHyphens/>
              <w:autoSpaceDE w:val="0"/>
              <w:autoSpaceDN w:val="0"/>
              <w:adjustRightInd w:val="0"/>
              <w:jc w:val="center"/>
              <w:rPr>
                <w:rFonts w:ascii="Arial" w:hAnsi="Arial" w:cs="Arial"/>
                <w:bCs/>
                <w:sz w:val="20"/>
              </w:rPr>
            </w:pPr>
            <w:r>
              <w:rPr>
                <w:rFonts w:ascii="Arial" w:hAnsi="Arial" w:cs="Arial"/>
                <w:bCs/>
                <w:sz w:val="20"/>
              </w:rPr>
              <w:t>60 kg</w:t>
            </w:r>
          </w:p>
        </w:tc>
      </w:tr>
      <w:tr w:rsidR="003E033C" w:rsidRPr="00AB0742" w14:paraId="4E12F082" w14:textId="77777777" w:rsidTr="00CC448A">
        <w:trPr>
          <w:trHeight w:val="64"/>
        </w:trPr>
        <w:tc>
          <w:tcPr>
            <w:tcW w:w="5755" w:type="dxa"/>
            <w:shd w:val="clear" w:color="auto" w:fill="auto"/>
          </w:tcPr>
          <w:p w14:paraId="17668FFE" w14:textId="77777777" w:rsidR="003E033C" w:rsidRPr="00AB0742" w:rsidRDefault="003E033C" w:rsidP="00CC448A">
            <w:pPr>
              <w:suppressAutoHyphens/>
              <w:autoSpaceDE w:val="0"/>
              <w:autoSpaceDN w:val="0"/>
              <w:adjustRightInd w:val="0"/>
              <w:rPr>
                <w:rFonts w:ascii="Arial" w:hAnsi="Arial" w:cs="Arial"/>
                <w:bCs/>
                <w:sz w:val="20"/>
              </w:rPr>
            </w:pPr>
            <w:r w:rsidRPr="00AB0742">
              <w:rPr>
                <w:rFonts w:ascii="Arial" w:hAnsi="Arial" w:cs="Arial"/>
                <w:bCs/>
                <w:sz w:val="20"/>
              </w:rPr>
              <w:t>Alfalfa de corte</w:t>
            </w:r>
          </w:p>
        </w:tc>
        <w:tc>
          <w:tcPr>
            <w:tcW w:w="2268" w:type="dxa"/>
            <w:shd w:val="clear" w:color="auto" w:fill="auto"/>
          </w:tcPr>
          <w:p w14:paraId="54AEB998" w14:textId="77777777" w:rsidR="003E033C" w:rsidRPr="00AB0742" w:rsidRDefault="003E033C" w:rsidP="003E033C">
            <w:pPr>
              <w:numPr>
                <w:ilvl w:val="0"/>
                <w:numId w:val="54"/>
              </w:numPr>
              <w:tabs>
                <w:tab w:val="left" w:pos="1168"/>
              </w:tabs>
              <w:suppressAutoHyphens/>
              <w:autoSpaceDE w:val="0"/>
              <w:autoSpaceDN w:val="0"/>
              <w:adjustRightInd w:val="0"/>
              <w:ind w:hanging="184"/>
              <w:rPr>
                <w:rFonts w:ascii="Arial" w:hAnsi="Arial" w:cs="Arial"/>
                <w:bCs/>
                <w:sz w:val="20"/>
              </w:rPr>
            </w:pPr>
            <w:r w:rsidRPr="00AB0742">
              <w:rPr>
                <w:rFonts w:ascii="Arial" w:hAnsi="Arial" w:cs="Arial"/>
                <w:bCs/>
                <w:sz w:val="20"/>
              </w:rPr>
              <w:t>Kg</w:t>
            </w:r>
          </w:p>
        </w:tc>
      </w:tr>
    </w:tbl>
    <w:p w14:paraId="0689AF86" w14:textId="77777777" w:rsidR="006B0D7C" w:rsidRDefault="006B0D7C" w:rsidP="004B648A">
      <w:pPr>
        <w:suppressAutoHyphens/>
        <w:autoSpaceDE w:val="0"/>
        <w:autoSpaceDN w:val="0"/>
        <w:adjustRightInd w:val="0"/>
        <w:ind w:left="426"/>
        <w:jc w:val="both"/>
        <w:rPr>
          <w:rFonts w:ascii="Arial" w:hAnsi="Arial" w:cs="Arial"/>
          <w:bCs/>
          <w:sz w:val="20"/>
        </w:rPr>
      </w:pPr>
    </w:p>
    <w:p w14:paraId="0453C0F9" w14:textId="77777777" w:rsidR="003E033C" w:rsidRPr="000B1123" w:rsidRDefault="003E033C" w:rsidP="003E033C">
      <w:pPr>
        <w:ind w:left="1418"/>
        <w:jc w:val="both"/>
        <w:rPr>
          <w:rFonts w:ascii="Arial" w:hAnsi="Arial" w:cs="Arial"/>
          <w:bCs/>
          <w:sz w:val="20"/>
        </w:rPr>
      </w:pPr>
      <w:r>
        <w:rPr>
          <w:rFonts w:ascii="Arial" w:hAnsi="Arial" w:cs="Arial"/>
          <w:bCs/>
          <w:sz w:val="20"/>
        </w:rPr>
        <w:t>* Si el cultivo no se encuentra dentro de la tabla antes mencionada, se debe asimilar a un cultivo de similares características de extracción, justificándolo en el informe técnico.</w:t>
      </w:r>
    </w:p>
    <w:p w14:paraId="1C1EB4A6" w14:textId="77777777" w:rsidR="003E033C" w:rsidRDefault="003E033C" w:rsidP="003E033C">
      <w:pPr>
        <w:suppressAutoHyphens/>
        <w:autoSpaceDE w:val="0"/>
        <w:autoSpaceDN w:val="0"/>
        <w:adjustRightInd w:val="0"/>
        <w:ind w:left="426"/>
        <w:jc w:val="both"/>
        <w:rPr>
          <w:rFonts w:ascii="Arial" w:hAnsi="Arial" w:cs="Arial"/>
          <w:bCs/>
          <w:sz w:val="20"/>
        </w:rPr>
      </w:pPr>
    </w:p>
    <w:p w14:paraId="6B1F542F" w14:textId="77777777" w:rsidR="006B0D7C" w:rsidRDefault="006B0D7C" w:rsidP="004B648A">
      <w:pPr>
        <w:suppressAutoHyphens/>
        <w:autoSpaceDE w:val="0"/>
        <w:autoSpaceDN w:val="0"/>
        <w:adjustRightInd w:val="0"/>
        <w:ind w:left="426"/>
        <w:jc w:val="both"/>
        <w:rPr>
          <w:rFonts w:ascii="Arial" w:hAnsi="Arial" w:cs="Arial"/>
          <w:bCs/>
          <w:sz w:val="20"/>
        </w:rPr>
      </w:pPr>
    </w:p>
    <w:p w14:paraId="230EFFEB" w14:textId="77777777" w:rsidR="006B0D7C" w:rsidRDefault="006B0D7C" w:rsidP="003E033C">
      <w:pPr>
        <w:suppressAutoHyphens/>
        <w:autoSpaceDE w:val="0"/>
        <w:autoSpaceDN w:val="0"/>
        <w:adjustRightInd w:val="0"/>
        <w:jc w:val="both"/>
        <w:rPr>
          <w:rFonts w:ascii="Arial" w:hAnsi="Arial" w:cs="Arial"/>
          <w:bCs/>
          <w:sz w:val="20"/>
        </w:rPr>
      </w:pPr>
    </w:p>
    <w:p w14:paraId="4921748D" w14:textId="77777777" w:rsidR="001018C2" w:rsidRPr="000B1123" w:rsidRDefault="001018C2" w:rsidP="004B648A">
      <w:pPr>
        <w:suppressAutoHyphens/>
        <w:autoSpaceDE w:val="0"/>
        <w:autoSpaceDN w:val="0"/>
        <w:adjustRightInd w:val="0"/>
        <w:ind w:left="426"/>
        <w:jc w:val="both"/>
        <w:rPr>
          <w:rFonts w:ascii="Arial" w:hAnsi="Arial" w:cs="Arial"/>
          <w:bCs/>
          <w:sz w:val="20"/>
        </w:rPr>
      </w:pPr>
    </w:p>
    <w:p w14:paraId="23812AD4" w14:textId="77777777" w:rsidR="004B648A" w:rsidRDefault="00A60FAB" w:rsidP="004B648A">
      <w:pPr>
        <w:numPr>
          <w:ilvl w:val="0"/>
          <w:numId w:val="9"/>
        </w:numPr>
        <w:suppressAutoHyphens/>
        <w:autoSpaceDE w:val="0"/>
        <w:autoSpaceDN w:val="0"/>
        <w:adjustRightInd w:val="0"/>
        <w:jc w:val="both"/>
        <w:rPr>
          <w:rFonts w:ascii="Arial" w:hAnsi="Arial" w:cs="Arial"/>
          <w:bCs/>
          <w:sz w:val="20"/>
        </w:rPr>
      </w:pPr>
      <w:r>
        <w:rPr>
          <w:rFonts w:ascii="Arial" w:hAnsi="Arial" w:cs="Arial"/>
          <w:bCs/>
          <w:sz w:val="20"/>
        </w:rPr>
        <w:t>Planes</w:t>
      </w:r>
      <w:r w:rsidR="004B648A">
        <w:rPr>
          <w:rFonts w:ascii="Arial" w:hAnsi="Arial" w:cs="Arial"/>
          <w:bCs/>
          <w:sz w:val="20"/>
        </w:rPr>
        <w:t xml:space="preserve"> de </w:t>
      </w:r>
      <w:r w:rsidR="0062319D">
        <w:rPr>
          <w:rFonts w:ascii="Arial" w:hAnsi="Arial" w:cs="Arial"/>
          <w:bCs/>
          <w:sz w:val="20"/>
        </w:rPr>
        <w:t>manejo</w:t>
      </w:r>
      <w:r w:rsidR="004B648A">
        <w:rPr>
          <w:rFonts w:ascii="Arial" w:hAnsi="Arial" w:cs="Arial"/>
          <w:bCs/>
          <w:sz w:val="20"/>
        </w:rPr>
        <w:t xml:space="preserve"> de Mantención</w:t>
      </w:r>
      <w:r w:rsidR="004B648A" w:rsidRPr="000B1123">
        <w:rPr>
          <w:rFonts w:ascii="Arial" w:hAnsi="Arial" w:cs="Arial"/>
          <w:bCs/>
          <w:sz w:val="20"/>
        </w:rPr>
        <w:t>:</w:t>
      </w:r>
    </w:p>
    <w:p w14:paraId="2D54C62F" w14:textId="77777777" w:rsidR="00BC1821" w:rsidRDefault="00BC1821" w:rsidP="00FE7F6F">
      <w:pPr>
        <w:suppressAutoHyphens/>
        <w:autoSpaceDE w:val="0"/>
        <w:autoSpaceDN w:val="0"/>
        <w:adjustRightInd w:val="0"/>
        <w:ind w:left="1146"/>
        <w:jc w:val="both"/>
        <w:rPr>
          <w:rFonts w:ascii="Arial" w:hAnsi="Arial" w:cs="Arial"/>
          <w:bCs/>
          <w:sz w:val="20"/>
        </w:rPr>
      </w:pPr>
    </w:p>
    <w:p w14:paraId="2843B146" w14:textId="16149C53" w:rsidR="008621FD" w:rsidRDefault="008621FD" w:rsidP="008D51E7">
      <w:pPr>
        <w:numPr>
          <w:ilvl w:val="1"/>
          <w:numId w:val="9"/>
        </w:numPr>
        <w:tabs>
          <w:tab w:val="clear" w:pos="1866"/>
        </w:tabs>
        <w:suppressAutoHyphens/>
        <w:autoSpaceDE w:val="0"/>
        <w:autoSpaceDN w:val="0"/>
        <w:adjustRightInd w:val="0"/>
        <w:jc w:val="both"/>
        <w:rPr>
          <w:rFonts w:ascii="Arial" w:hAnsi="Arial" w:cs="Arial"/>
          <w:bCs/>
          <w:sz w:val="20"/>
        </w:rPr>
      </w:pPr>
      <w:r>
        <w:rPr>
          <w:rFonts w:ascii="Arial" w:hAnsi="Arial" w:cs="Arial"/>
          <w:bCs/>
          <w:sz w:val="20"/>
        </w:rPr>
        <w:t xml:space="preserve">Un análisis de suelo, que deberá cumplir con las mismas condiciones del análisis precedentemente indicado para los </w:t>
      </w:r>
      <w:r w:rsidR="00A60FAB">
        <w:rPr>
          <w:rFonts w:ascii="Arial" w:hAnsi="Arial" w:cs="Arial"/>
          <w:bCs/>
          <w:sz w:val="20"/>
        </w:rPr>
        <w:t>planes</w:t>
      </w:r>
      <w:r>
        <w:rPr>
          <w:rFonts w:ascii="Arial" w:hAnsi="Arial" w:cs="Arial"/>
          <w:bCs/>
          <w:sz w:val="20"/>
        </w:rPr>
        <w:t xml:space="preserve"> de manejo de </w:t>
      </w:r>
      <w:r w:rsidR="0067581C">
        <w:rPr>
          <w:rFonts w:ascii="Arial" w:hAnsi="Arial" w:cs="Arial"/>
          <w:bCs/>
          <w:sz w:val="20"/>
        </w:rPr>
        <w:t>recuperación</w:t>
      </w:r>
      <w:r>
        <w:rPr>
          <w:rFonts w:ascii="Arial" w:hAnsi="Arial" w:cs="Arial"/>
          <w:bCs/>
          <w:sz w:val="20"/>
        </w:rPr>
        <w:t>, que avale que la superficie a intervenir presenta el nivel mínimo técnico de 20 ppm según el método P- Olsen</w:t>
      </w:r>
      <w:r w:rsidR="006B0D7C">
        <w:rPr>
          <w:rFonts w:ascii="Arial" w:hAnsi="Arial" w:cs="Arial"/>
          <w:bCs/>
          <w:sz w:val="20"/>
        </w:rPr>
        <w:t>.</w:t>
      </w:r>
      <w:r>
        <w:rPr>
          <w:rFonts w:ascii="Arial" w:hAnsi="Arial" w:cs="Arial"/>
          <w:bCs/>
          <w:sz w:val="20"/>
        </w:rPr>
        <w:t xml:space="preserve">  Atendiendo a la variabilidad analítica, se considerará un rango de tolerancia de +</w:t>
      </w:r>
      <w:r w:rsidR="00A55014">
        <w:rPr>
          <w:rFonts w:ascii="Arial" w:hAnsi="Arial" w:cs="Arial"/>
          <w:bCs/>
          <w:sz w:val="20"/>
        </w:rPr>
        <w:t>/</w:t>
      </w:r>
      <w:r>
        <w:rPr>
          <w:rFonts w:ascii="Arial" w:hAnsi="Arial" w:cs="Arial"/>
          <w:bCs/>
          <w:sz w:val="20"/>
        </w:rPr>
        <w:t>- 2 ppm</w:t>
      </w:r>
      <w:r w:rsidR="002267C1">
        <w:rPr>
          <w:rFonts w:ascii="Arial" w:hAnsi="Arial" w:cs="Arial"/>
          <w:bCs/>
          <w:sz w:val="20"/>
        </w:rPr>
        <w:t xml:space="preserve"> de </w:t>
      </w:r>
      <w:r w:rsidR="005C621B">
        <w:rPr>
          <w:rFonts w:ascii="Arial" w:hAnsi="Arial" w:cs="Arial"/>
          <w:bCs/>
          <w:sz w:val="20"/>
        </w:rPr>
        <w:t xml:space="preserve">Fósforo medido por el método </w:t>
      </w:r>
      <w:r w:rsidR="002267C1">
        <w:rPr>
          <w:rFonts w:ascii="Arial" w:hAnsi="Arial" w:cs="Arial"/>
          <w:bCs/>
          <w:sz w:val="20"/>
        </w:rPr>
        <w:t xml:space="preserve">Olsen. Este análisis no será requisito en el caso de postulantes que hayan alcanzado el nivel mínimo técnico a través del Programa </w:t>
      </w:r>
      <w:r w:rsidR="00A55014">
        <w:rPr>
          <w:rFonts w:ascii="Arial" w:hAnsi="Arial" w:cs="Arial"/>
          <w:bCs/>
          <w:sz w:val="20"/>
        </w:rPr>
        <w:t>en la temporada anterior.</w:t>
      </w:r>
    </w:p>
    <w:p w14:paraId="47F486BF" w14:textId="77777777" w:rsidR="00A55014" w:rsidRDefault="00A55014" w:rsidP="00E45A3D">
      <w:pPr>
        <w:suppressAutoHyphens/>
        <w:autoSpaceDE w:val="0"/>
        <w:autoSpaceDN w:val="0"/>
        <w:adjustRightInd w:val="0"/>
        <w:ind w:left="1866"/>
        <w:jc w:val="both"/>
        <w:rPr>
          <w:rFonts w:ascii="Arial" w:hAnsi="Arial" w:cs="Arial"/>
          <w:bCs/>
          <w:sz w:val="20"/>
        </w:rPr>
      </w:pPr>
    </w:p>
    <w:p w14:paraId="0AE22FB2" w14:textId="77777777" w:rsidR="004B648A" w:rsidRDefault="004B648A" w:rsidP="00864A66">
      <w:pPr>
        <w:numPr>
          <w:ilvl w:val="1"/>
          <w:numId w:val="9"/>
        </w:numPr>
        <w:tabs>
          <w:tab w:val="clear" w:pos="1866"/>
          <w:tab w:val="num" w:pos="1843"/>
        </w:tabs>
        <w:suppressAutoHyphens/>
        <w:autoSpaceDE w:val="0"/>
        <w:autoSpaceDN w:val="0"/>
        <w:adjustRightInd w:val="0"/>
        <w:jc w:val="both"/>
        <w:rPr>
          <w:rFonts w:ascii="Arial" w:hAnsi="Arial" w:cs="Arial"/>
          <w:bCs/>
          <w:sz w:val="20"/>
        </w:rPr>
      </w:pPr>
      <w:r w:rsidRPr="004B648A">
        <w:rPr>
          <w:rFonts w:ascii="Arial" w:hAnsi="Arial" w:cs="Arial"/>
          <w:bCs/>
          <w:sz w:val="20"/>
        </w:rPr>
        <w:t xml:space="preserve">La dosis de fertilización fosforada necesaria para mantener el nivel mínimo técnico alcanzado, equivalente a la tasa de extracción del cultivo, praderas o del uso que se señale en el </w:t>
      </w:r>
      <w:r w:rsidR="0062319D">
        <w:rPr>
          <w:rFonts w:ascii="Arial" w:hAnsi="Arial" w:cs="Arial"/>
          <w:bCs/>
          <w:sz w:val="20"/>
        </w:rPr>
        <w:t>plan</w:t>
      </w:r>
      <w:r w:rsidRPr="004B648A">
        <w:rPr>
          <w:rFonts w:ascii="Arial" w:hAnsi="Arial" w:cs="Arial"/>
          <w:bCs/>
          <w:sz w:val="20"/>
        </w:rPr>
        <w:t xml:space="preserve"> de </w:t>
      </w:r>
      <w:r w:rsidR="0062319D">
        <w:rPr>
          <w:rFonts w:ascii="Arial" w:hAnsi="Arial" w:cs="Arial"/>
          <w:bCs/>
          <w:sz w:val="20"/>
        </w:rPr>
        <w:t>manejo</w:t>
      </w:r>
      <w:r w:rsidRPr="004B648A">
        <w:rPr>
          <w:rFonts w:ascii="Arial" w:hAnsi="Arial" w:cs="Arial"/>
          <w:bCs/>
          <w:sz w:val="20"/>
        </w:rPr>
        <w:t>, la que será de</w:t>
      </w:r>
      <w:r>
        <w:rPr>
          <w:rFonts w:ascii="Arial" w:hAnsi="Arial" w:cs="Arial"/>
          <w:bCs/>
          <w:sz w:val="20"/>
        </w:rPr>
        <w:t>finida por el</w:t>
      </w:r>
      <w:r w:rsidR="00BD5336">
        <w:rPr>
          <w:rFonts w:ascii="Arial" w:hAnsi="Arial" w:cs="Arial"/>
          <w:bCs/>
          <w:sz w:val="20"/>
        </w:rPr>
        <w:t>(la)</w:t>
      </w:r>
      <w:r>
        <w:rPr>
          <w:rFonts w:ascii="Arial" w:hAnsi="Arial" w:cs="Arial"/>
          <w:bCs/>
          <w:sz w:val="20"/>
        </w:rPr>
        <w:t xml:space="preserve"> operador</w:t>
      </w:r>
      <w:r w:rsidR="00BD5336">
        <w:rPr>
          <w:rFonts w:ascii="Arial" w:hAnsi="Arial" w:cs="Arial"/>
          <w:bCs/>
          <w:sz w:val="20"/>
        </w:rPr>
        <w:t>(a)</w:t>
      </w:r>
      <w:r>
        <w:rPr>
          <w:rFonts w:ascii="Arial" w:hAnsi="Arial" w:cs="Arial"/>
          <w:bCs/>
          <w:sz w:val="20"/>
        </w:rPr>
        <w:t xml:space="preserve"> según la siguiente  pauta:</w:t>
      </w:r>
    </w:p>
    <w:p w14:paraId="224C7F21" w14:textId="77777777" w:rsidR="00BC1821" w:rsidRDefault="00BC1821" w:rsidP="00FE7F6F">
      <w:pPr>
        <w:suppressAutoHyphens/>
        <w:autoSpaceDE w:val="0"/>
        <w:autoSpaceDN w:val="0"/>
        <w:adjustRightInd w:val="0"/>
        <w:ind w:left="1866"/>
        <w:jc w:val="both"/>
        <w:rPr>
          <w:rFonts w:ascii="Arial" w:hAnsi="Arial" w:cs="Arial"/>
          <w:bCs/>
          <w:sz w:val="20"/>
        </w:rPr>
      </w:pPr>
    </w:p>
    <w:tbl>
      <w:tblPr>
        <w:tblW w:w="0" w:type="auto"/>
        <w:tblInd w:w="1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2"/>
        <w:gridCol w:w="2262"/>
      </w:tblGrid>
      <w:tr w:rsidR="003E033C" w:rsidRPr="00AB0742" w14:paraId="061B93BD" w14:textId="77777777" w:rsidTr="00CC448A">
        <w:tc>
          <w:tcPr>
            <w:tcW w:w="5755" w:type="dxa"/>
            <w:shd w:val="clear" w:color="auto" w:fill="auto"/>
          </w:tcPr>
          <w:p w14:paraId="115867F4" w14:textId="77777777" w:rsidR="003E033C" w:rsidRPr="00AB0742" w:rsidRDefault="003E033C" w:rsidP="00CC448A">
            <w:pPr>
              <w:suppressAutoHyphens/>
              <w:autoSpaceDE w:val="0"/>
              <w:autoSpaceDN w:val="0"/>
              <w:adjustRightInd w:val="0"/>
              <w:rPr>
                <w:rFonts w:ascii="Arial" w:hAnsi="Arial" w:cs="Arial"/>
                <w:bCs/>
                <w:sz w:val="20"/>
              </w:rPr>
            </w:pPr>
            <w:r>
              <w:rPr>
                <w:rFonts w:ascii="Arial" w:hAnsi="Arial" w:cs="Arial"/>
                <w:bCs/>
                <w:sz w:val="20"/>
              </w:rPr>
              <w:t>*</w:t>
            </w:r>
            <w:r w:rsidRPr="00AB0742">
              <w:rPr>
                <w:rFonts w:ascii="Arial" w:hAnsi="Arial" w:cs="Arial"/>
                <w:bCs/>
                <w:sz w:val="20"/>
              </w:rPr>
              <w:t>Dosis de fertilización fosfatada (Extracción de cultivos)</w:t>
            </w:r>
          </w:p>
        </w:tc>
        <w:tc>
          <w:tcPr>
            <w:tcW w:w="2268" w:type="dxa"/>
            <w:shd w:val="clear" w:color="auto" w:fill="auto"/>
          </w:tcPr>
          <w:p w14:paraId="0798A5C1" w14:textId="77777777" w:rsidR="003E033C" w:rsidRPr="00AB0742" w:rsidRDefault="003E033C" w:rsidP="00CC448A">
            <w:pPr>
              <w:suppressAutoHyphens/>
              <w:autoSpaceDE w:val="0"/>
              <w:autoSpaceDN w:val="0"/>
              <w:adjustRightInd w:val="0"/>
              <w:rPr>
                <w:rFonts w:ascii="Arial" w:hAnsi="Arial" w:cs="Arial"/>
                <w:bCs/>
                <w:sz w:val="20"/>
              </w:rPr>
            </w:pPr>
            <w:r w:rsidRPr="00AB0742">
              <w:rPr>
                <w:rFonts w:ascii="Arial" w:hAnsi="Arial" w:cs="Arial"/>
                <w:bCs/>
                <w:sz w:val="20"/>
              </w:rPr>
              <w:t>Mínimo técnico (P2O5)</w:t>
            </w:r>
          </w:p>
        </w:tc>
      </w:tr>
      <w:tr w:rsidR="003E033C" w:rsidRPr="00AB0742" w14:paraId="48A72F24" w14:textId="77777777" w:rsidTr="00CC448A">
        <w:tc>
          <w:tcPr>
            <w:tcW w:w="5755" w:type="dxa"/>
            <w:shd w:val="clear" w:color="auto" w:fill="auto"/>
          </w:tcPr>
          <w:p w14:paraId="6AFF7D18" w14:textId="77777777" w:rsidR="003E033C" w:rsidRPr="00AB0742" w:rsidRDefault="003E033C" w:rsidP="00CC448A">
            <w:pPr>
              <w:suppressAutoHyphens/>
              <w:autoSpaceDE w:val="0"/>
              <w:autoSpaceDN w:val="0"/>
              <w:adjustRightInd w:val="0"/>
              <w:rPr>
                <w:rFonts w:ascii="Arial" w:hAnsi="Arial" w:cs="Arial"/>
                <w:bCs/>
                <w:sz w:val="20"/>
              </w:rPr>
            </w:pPr>
            <w:r w:rsidRPr="00AB0742">
              <w:rPr>
                <w:rFonts w:ascii="Arial" w:hAnsi="Arial" w:cs="Arial"/>
                <w:bCs/>
                <w:sz w:val="20"/>
              </w:rPr>
              <w:t>Trigo</w:t>
            </w:r>
          </w:p>
        </w:tc>
        <w:tc>
          <w:tcPr>
            <w:tcW w:w="2268" w:type="dxa"/>
            <w:shd w:val="clear" w:color="auto" w:fill="auto"/>
          </w:tcPr>
          <w:p w14:paraId="666EEDD7" w14:textId="77777777" w:rsidR="003E033C" w:rsidRPr="00AB0742" w:rsidRDefault="003E033C" w:rsidP="00CC448A">
            <w:pPr>
              <w:suppressAutoHyphens/>
              <w:autoSpaceDE w:val="0"/>
              <w:autoSpaceDN w:val="0"/>
              <w:adjustRightInd w:val="0"/>
              <w:jc w:val="center"/>
              <w:rPr>
                <w:rFonts w:ascii="Arial" w:hAnsi="Arial" w:cs="Arial"/>
                <w:bCs/>
                <w:sz w:val="20"/>
              </w:rPr>
            </w:pPr>
            <w:r w:rsidRPr="00AB0742">
              <w:rPr>
                <w:rFonts w:ascii="Arial" w:hAnsi="Arial" w:cs="Arial"/>
                <w:bCs/>
                <w:sz w:val="20"/>
              </w:rPr>
              <w:t>80 Kg</w:t>
            </w:r>
          </w:p>
        </w:tc>
      </w:tr>
      <w:tr w:rsidR="003E033C" w:rsidRPr="00AB0742" w14:paraId="5125ADAE" w14:textId="77777777" w:rsidTr="00CC448A">
        <w:tc>
          <w:tcPr>
            <w:tcW w:w="5755" w:type="dxa"/>
            <w:shd w:val="clear" w:color="auto" w:fill="auto"/>
          </w:tcPr>
          <w:p w14:paraId="50C85058" w14:textId="77777777" w:rsidR="003E033C" w:rsidRPr="00AB0742" w:rsidRDefault="003E033C" w:rsidP="00CC448A">
            <w:pPr>
              <w:suppressAutoHyphens/>
              <w:autoSpaceDE w:val="0"/>
              <w:autoSpaceDN w:val="0"/>
              <w:adjustRightInd w:val="0"/>
              <w:rPr>
                <w:rFonts w:ascii="Arial" w:hAnsi="Arial" w:cs="Arial"/>
                <w:bCs/>
                <w:sz w:val="20"/>
              </w:rPr>
            </w:pPr>
            <w:r w:rsidRPr="00AB0742">
              <w:rPr>
                <w:rFonts w:ascii="Arial" w:hAnsi="Arial" w:cs="Arial"/>
                <w:bCs/>
                <w:sz w:val="20"/>
              </w:rPr>
              <w:t>Avena</w:t>
            </w:r>
          </w:p>
        </w:tc>
        <w:tc>
          <w:tcPr>
            <w:tcW w:w="2268" w:type="dxa"/>
            <w:shd w:val="clear" w:color="auto" w:fill="auto"/>
          </w:tcPr>
          <w:p w14:paraId="2FBF18C3" w14:textId="77777777" w:rsidR="003E033C" w:rsidRPr="00AB0742" w:rsidRDefault="003E033C" w:rsidP="00CC448A">
            <w:pPr>
              <w:suppressAutoHyphens/>
              <w:autoSpaceDE w:val="0"/>
              <w:autoSpaceDN w:val="0"/>
              <w:adjustRightInd w:val="0"/>
              <w:jc w:val="center"/>
              <w:rPr>
                <w:rFonts w:ascii="Arial" w:hAnsi="Arial" w:cs="Arial"/>
                <w:bCs/>
                <w:sz w:val="20"/>
              </w:rPr>
            </w:pPr>
            <w:r w:rsidRPr="00AB0742">
              <w:rPr>
                <w:rFonts w:ascii="Arial" w:hAnsi="Arial" w:cs="Arial"/>
                <w:bCs/>
                <w:sz w:val="20"/>
              </w:rPr>
              <w:t>50 Kg</w:t>
            </w:r>
          </w:p>
        </w:tc>
      </w:tr>
      <w:tr w:rsidR="003E033C" w:rsidRPr="00AB0742" w14:paraId="2B4EE288" w14:textId="77777777" w:rsidTr="00CC448A">
        <w:tc>
          <w:tcPr>
            <w:tcW w:w="5755" w:type="dxa"/>
            <w:shd w:val="clear" w:color="auto" w:fill="auto"/>
          </w:tcPr>
          <w:p w14:paraId="2D84D8EF" w14:textId="77777777" w:rsidR="003E033C" w:rsidRPr="00AB0742" w:rsidRDefault="003E033C" w:rsidP="00CC448A">
            <w:pPr>
              <w:suppressAutoHyphens/>
              <w:autoSpaceDE w:val="0"/>
              <w:autoSpaceDN w:val="0"/>
              <w:adjustRightInd w:val="0"/>
              <w:rPr>
                <w:rFonts w:ascii="Arial" w:hAnsi="Arial" w:cs="Arial"/>
                <w:bCs/>
                <w:sz w:val="20"/>
              </w:rPr>
            </w:pPr>
            <w:r w:rsidRPr="00AB0742">
              <w:rPr>
                <w:rFonts w:ascii="Arial" w:hAnsi="Arial" w:cs="Arial"/>
                <w:bCs/>
                <w:sz w:val="20"/>
              </w:rPr>
              <w:t>Papa</w:t>
            </w:r>
          </w:p>
        </w:tc>
        <w:tc>
          <w:tcPr>
            <w:tcW w:w="2268" w:type="dxa"/>
            <w:shd w:val="clear" w:color="auto" w:fill="auto"/>
          </w:tcPr>
          <w:p w14:paraId="5C8311CE" w14:textId="77777777" w:rsidR="003E033C" w:rsidRPr="00AB0742" w:rsidRDefault="003E033C" w:rsidP="00CC448A">
            <w:pPr>
              <w:suppressAutoHyphens/>
              <w:autoSpaceDE w:val="0"/>
              <w:autoSpaceDN w:val="0"/>
              <w:adjustRightInd w:val="0"/>
              <w:jc w:val="center"/>
              <w:rPr>
                <w:rFonts w:ascii="Arial" w:hAnsi="Arial" w:cs="Arial"/>
                <w:bCs/>
                <w:sz w:val="20"/>
              </w:rPr>
            </w:pPr>
            <w:r w:rsidRPr="00AB0742">
              <w:rPr>
                <w:rFonts w:ascii="Arial" w:hAnsi="Arial" w:cs="Arial"/>
                <w:bCs/>
                <w:sz w:val="20"/>
              </w:rPr>
              <w:t>150 Kg</w:t>
            </w:r>
          </w:p>
        </w:tc>
      </w:tr>
      <w:tr w:rsidR="003E033C" w:rsidRPr="00AB0742" w14:paraId="3138B777" w14:textId="77777777" w:rsidTr="00CC448A">
        <w:tc>
          <w:tcPr>
            <w:tcW w:w="5755" w:type="dxa"/>
            <w:shd w:val="clear" w:color="auto" w:fill="auto"/>
          </w:tcPr>
          <w:p w14:paraId="0C5534F4" w14:textId="77777777" w:rsidR="003E033C" w:rsidRPr="00AB0742" w:rsidRDefault="003E033C" w:rsidP="00CC448A">
            <w:pPr>
              <w:suppressAutoHyphens/>
              <w:autoSpaceDE w:val="0"/>
              <w:autoSpaceDN w:val="0"/>
              <w:adjustRightInd w:val="0"/>
              <w:rPr>
                <w:rFonts w:ascii="Arial" w:hAnsi="Arial" w:cs="Arial"/>
                <w:bCs/>
                <w:sz w:val="20"/>
              </w:rPr>
            </w:pPr>
            <w:r w:rsidRPr="00AB0742">
              <w:rPr>
                <w:rFonts w:ascii="Arial" w:hAnsi="Arial" w:cs="Arial"/>
                <w:bCs/>
                <w:sz w:val="20"/>
              </w:rPr>
              <w:t>Raps</w:t>
            </w:r>
          </w:p>
        </w:tc>
        <w:tc>
          <w:tcPr>
            <w:tcW w:w="2268" w:type="dxa"/>
            <w:shd w:val="clear" w:color="auto" w:fill="auto"/>
          </w:tcPr>
          <w:p w14:paraId="3BDD3B4C" w14:textId="77777777" w:rsidR="003E033C" w:rsidRPr="00AB0742" w:rsidRDefault="003E033C" w:rsidP="00CC448A">
            <w:pPr>
              <w:suppressAutoHyphens/>
              <w:autoSpaceDE w:val="0"/>
              <w:autoSpaceDN w:val="0"/>
              <w:adjustRightInd w:val="0"/>
              <w:jc w:val="center"/>
              <w:rPr>
                <w:rFonts w:ascii="Arial" w:hAnsi="Arial" w:cs="Arial"/>
                <w:bCs/>
                <w:sz w:val="20"/>
              </w:rPr>
            </w:pPr>
            <w:r w:rsidRPr="00AB0742">
              <w:rPr>
                <w:rFonts w:ascii="Arial" w:hAnsi="Arial" w:cs="Arial"/>
                <w:bCs/>
                <w:sz w:val="20"/>
              </w:rPr>
              <w:t>100 Kg</w:t>
            </w:r>
          </w:p>
        </w:tc>
      </w:tr>
      <w:tr w:rsidR="003E033C" w:rsidRPr="00AB0742" w14:paraId="7E9D7FA6" w14:textId="77777777" w:rsidTr="00CC448A">
        <w:tc>
          <w:tcPr>
            <w:tcW w:w="5755" w:type="dxa"/>
            <w:shd w:val="clear" w:color="auto" w:fill="auto"/>
          </w:tcPr>
          <w:p w14:paraId="67E31670" w14:textId="77777777" w:rsidR="003E033C" w:rsidRPr="00AB0742" w:rsidRDefault="003E033C" w:rsidP="00CC448A">
            <w:pPr>
              <w:suppressAutoHyphens/>
              <w:autoSpaceDE w:val="0"/>
              <w:autoSpaceDN w:val="0"/>
              <w:adjustRightInd w:val="0"/>
              <w:rPr>
                <w:rFonts w:ascii="Arial" w:hAnsi="Arial" w:cs="Arial"/>
                <w:bCs/>
                <w:sz w:val="20"/>
              </w:rPr>
            </w:pPr>
            <w:r w:rsidRPr="00AB0742">
              <w:rPr>
                <w:rFonts w:ascii="Arial" w:hAnsi="Arial" w:cs="Arial"/>
                <w:bCs/>
                <w:sz w:val="20"/>
              </w:rPr>
              <w:t>Praderas mixtas</w:t>
            </w:r>
          </w:p>
        </w:tc>
        <w:tc>
          <w:tcPr>
            <w:tcW w:w="2268" w:type="dxa"/>
            <w:shd w:val="clear" w:color="auto" w:fill="auto"/>
          </w:tcPr>
          <w:p w14:paraId="0DE0A819" w14:textId="77777777" w:rsidR="003E033C" w:rsidRPr="00AB0742" w:rsidRDefault="003E033C" w:rsidP="00CC448A">
            <w:pPr>
              <w:suppressAutoHyphens/>
              <w:autoSpaceDE w:val="0"/>
              <w:autoSpaceDN w:val="0"/>
              <w:adjustRightInd w:val="0"/>
              <w:jc w:val="center"/>
              <w:rPr>
                <w:rFonts w:ascii="Arial" w:hAnsi="Arial" w:cs="Arial"/>
                <w:bCs/>
                <w:sz w:val="20"/>
              </w:rPr>
            </w:pPr>
            <w:r w:rsidRPr="00AB0742">
              <w:rPr>
                <w:rFonts w:ascii="Arial" w:hAnsi="Arial" w:cs="Arial"/>
                <w:bCs/>
                <w:sz w:val="20"/>
              </w:rPr>
              <w:t>80 Kg</w:t>
            </w:r>
          </w:p>
        </w:tc>
      </w:tr>
      <w:tr w:rsidR="003E033C" w:rsidRPr="00AB0742" w14:paraId="6F2865FF" w14:textId="77777777" w:rsidTr="00CC448A">
        <w:tc>
          <w:tcPr>
            <w:tcW w:w="5755" w:type="dxa"/>
            <w:shd w:val="clear" w:color="auto" w:fill="auto"/>
          </w:tcPr>
          <w:p w14:paraId="7B3708D3" w14:textId="77777777" w:rsidR="003E033C" w:rsidRPr="00AB0742" w:rsidRDefault="003E033C" w:rsidP="00CC448A">
            <w:pPr>
              <w:suppressAutoHyphens/>
              <w:autoSpaceDE w:val="0"/>
              <w:autoSpaceDN w:val="0"/>
              <w:adjustRightInd w:val="0"/>
              <w:rPr>
                <w:rFonts w:ascii="Arial" w:hAnsi="Arial" w:cs="Arial"/>
                <w:bCs/>
                <w:sz w:val="20"/>
              </w:rPr>
            </w:pPr>
            <w:r>
              <w:rPr>
                <w:rFonts w:ascii="Arial" w:hAnsi="Arial" w:cs="Arial"/>
                <w:bCs/>
                <w:sz w:val="20"/>
              </w:rPr>
              <w:t>Praderas naturalizadas</w:t>
            </w:r>
          </w:p>
        </w:tc>
        <w:tc>
          <w:tcPr>
            <w:tcW w:w="2268" w:type="dxa"/>
            <w:shd w:val="clear" w:color="auto" w:fill="auto"/>
          </w:tcPr>
          <w:p w14:paraId="095A7ADF" w14:textId="77777777" w:rsidR="003E033C" w:rsidRPr="00AB0742" w:rsidRDefault="003E033C" w:rsidP="00CC448A">
            <w:pPr>
              <w:suppressAutoHyphens/>
              <w:autoSpaceDE w:val="0"/>
              <w:autoSpaceDN w:val="0"/>
              <w:adjustRightInd w:val="0"/>
              <w:jc w:val="center"/>
              <w:rPr>
                <w:rFonts w:ascii="Arial" w:hAnsi="Arial" w:cs="Arial"/>
                <w:bCs/>
                <w:sz w:val="20"/>
              </w:rPr>
            </w:pPr>
            <w:r>
              <w:rPr>
                <w:rFonts w:ascii="Arial" w:hAnsi="Arial" w:cs="Arial"/>
                <w:bCs/>
                <w:sz w:val="20"/>
              </w:rPr>
              <w:t>60 kg</w:t>
            </w:r>
          </w:p>
        </w:tc>
      </w:tr>
      <w:tr w:rsidR="003E033C" w:rsidRPr="00AB0742" w14:paraId="5F29F978" w14:textId="77777777" w:rsidTr="00CC448A">
        <w:trPr>
          <w:trHeight w:val="64"/>
        </w:trPr>
        <w:tc>
          <w:tcPr>
            <w:tcW w:w="5755" w:type="dxa"/>
            <w:shd w:val="clear" w:color="auto" w:fill="auto"/>
          </w:tcPr>
          <w:p w14:paraId="7BDDCF2F" w14:textId="77777777" w:rsidR="003E033C" w:rsidRPr="00AB0742" w:rsidRDefault="003E033C" w:rsidP="00CC448A">
            <w:pPr>
              <w:suppressAutoHyphens/>
              <w:autoSpaceDE w:val="0"/>
              <w:autoSpaceDN w:val="0"/>
              <w:adjustRightInd w:val="0"/>
              <w:rPr>
                <w:rFonts w:ascii="Arial" w:hAnsi="Arial" w:cs="Arial"/>
                <w:bCs/>
                <w:sz w:val="20"/>
              </w:rPr>
            </w:pPr>
            <w:r w:rsidRPr="00AB0742">
              <w:rPr>
                <w:rFonts w:ascii="Arial" w:hAnsi="Arial" w:cs="Arial"/>
                <w:bCs/>
                <w:sz w:val="20"/>
              </w:rPr>
              <w:t>Alfalfa de corte</w:t>
            </w:r>
          </w:p>
        </w:tc>
        <w:tc>
          <w:tcPr>
            <w:tcW w:w="2268" w:type="dxa"/>
            <w:shd w:val="clear" w:color="auto" w:fill="auto"/>
          </w:tcPr>
          <w:p w14:paraId="07623F7B" w14:textId="4152C69B" w:rsidR="003E033C" w:rsidRPr="003E033C" w:rsidRDefault="003E033C" w:rsidP="003E033C">
            <w:pPr>
              <w:pStyle w:val="Prrafodelista"/>
              <w:numPr>
                <w:ilvl w:val="0"/>
                <w:numId w:val="56"/>
              </w:numPr>
              <w:tabs>
                <w:tab w:val="left" w:pos="1168"/>
              </w:tabs>
              <w:suppressAutoHyphens/>
              <w:autoSpaceDE w:val="0"/>
              <w:autoSpaceDN w:val="0"/>
              <w:adjustRightInd w:val="0"/>
              <w:rPr>
                <w:rFonts w:ascii="Arial" w:hAnsi="Arial" w:cs="Arial"/>
                <w:bCs/>
                <w:sz w:val="20"/>
              </w:rPr>
            </w:pPr>
            <w:r w:rsidRPr="003E033C">
              <w:rPr>
                <w:rFonts w:ascii="Arial" w:hAnsi="Arial" w:cs="Arial"/>
                <w:bCs/>
                <w:sz w:val="20"/>
              </w:rPr>
              <w:t>Kg</w:t>
            </w:r>
          </w:p>
        </w:tc>
      </w:tr>
    </w:tbl>
    <w:p w14:paraId="1ECB301D" w14:textId="77777777" w:rsidR="003C56F6" w:rsidRPr="00FE7F6F" w:rsidRDefault="003C56F6" w:rsidP="00FE7F6F">
      <w:pPr>
        <w:suppressAutoHyphens/>
        <w:autoSpaceDE w:val="0"/>
        <w:autoSpaceDN w:val="0"/>
        <w:adjustRightInd w:val="0"/>
        <w:ind w:left="1866"/>
        <w:jc w:val="both"/>
        <w:rPr>
          <w:rFonts w:ascii="Arial" w:hAnsi="Arial" w:cs="Arial"/>
          <w:b/>
          <w:bCs/>
          <w:color w:val="FF0000"/>
          <w:sz w:val="20"/>
        </w:rPr>
      </w:pPr>
    </w:p>
    <w:p w14:paraId="5F4B2F21" w14:textId="77777777" w:rsidR="003E033C" w:rsidRDefault="003E033C" w:rsidP="003E033C">
      <w:pPr>
        <w:suppressAutoHyphens/>
        <w:autoSpaceDE w:val="0"/>
        <w:autoSpaceDN w:val="0"/>
        <w:adjustRightInd w:val="0"/>
        <w:ind w:left="426"/>
        <w:jc w:val="both"/>
        <w:rPr>
          <w:rFonts w:ascii="Arial" w:hAnsi="Arial" w:cs="Arial"/>
          <w:bCs/>
          <w:sz w:val="20"/>
        </w:rPr>
      </w:pPr>
    </w:p>
    <w:p w14:paraId="625BF095" w14:textId="77777777" w:rsidR="003E033C" w:rsidRPr="000B1123" w:rsidRDefault="003E033C" w:rsidP="003E033C">
      <w:pPr>
        <w:ind w:left="1418"/>
        <w:jc w:val="both"/>
        <w:rPr>
          <w:rFonts w:ascii="Arial" w:hAnsi="Arial" w:cs="Arial"/>
          <w:bCs/>
          <w:sz w:val="20"/>
        </w:rPr>
      </w:pPr>
      <w:r>
        <w:rPr>
          <w:rFonts w:ascii="Arial" w:hAnsi="Arial" w:cs="Arial"/>
          <w:bCs/>
          <w:sz w:val="20"/>
        </w:rPr>
        <w:t>* Si el cultivo no se encuentra dentro de la tabla antes mencionada, se debe asimilar a un cultivo de similares características de extracción, justificándolo en el informe técnico.</w:t>
      </w:r>
    </w:p>
    <w:p w14:paraId="3CBAB6A5" w14:textId="77777777" w:rsidR="004B648A" w:rsidRDefault="004B648A" w:rsidP="00FE7F6F">
      <w:pPr>
        <w:suppressAutoHyphens/>
        <w:autoSpaceDE w:val="0"/>
        <w:autoSpaceDN w:val="0"/>
        <w:adjustRightInd w:val="0"/>
        <w:jc w:val="both"/>
        <w:rPr>
          <w:rFonts w:ascii="Arial" w:hAnsi="Arial" w:cs="Arial"/>
          <w:bCs/>
          <w:sz w:val="20"/>
        </w:rPr>
      </w:pPr>
    </w:p>
    <w:p w14:paraId="3F50C263" w14:textId="77777777" w:rsidR="003E033C" w:rsidRDefault="003E033C" w:rsidP="00FE7F6F">
      <w:pPr>
        <w:suppressAutoHyphens/>
        <w:autoSpaceDE w:val="0"/>
        <w:autoSpaceDN w:val="0"/>
        <w:adjustRightInd w:val="0"/>
        <w:jc w:val="both"/>
        <w:rPr>
          <w:rFonts w:ascii="Arial" w:hAnsi="Arial" w:cs="Arial"/>
          <w:bCs/>
          <w:sz w:val="20"/>
        </w:rPr>
      </w:pPr>
    </w:p>
    <w:p w14:paraId="183E2DA1" w14:textId="77777777" w:rsidR="003E033C" w:rsidRDefault="003E033C" w:rsidP="00FE7F6F">
      <w:pPr>
        <w:suppressAutoHyphens/>
        <w:autoSpaceDE w:val="0"/>
        <w:autoSpaceDN w:val="0"/>
        <w:adjustRightInd w:val="0"/>
        <w:jc w:val="both"/>
        <w:rPr>
          <w:rFonts w:ascii="Arial" w:hAnsi="Arial" w:cs="Arial"/>
          <w:bCs/>
          <w:sz w:val="20"/>
        </w:rPr>
      </w:pPr>
    </w:p>
    <w:p w14:paraId="61FDBBD2" w14:textId="77777777" w:rsidR="00F174BE" w:rsidRPr="000B1123" w:rsidRDefault="00F174BE" w:rsidP="008D51E7">
      <w:pPr>
        <w:numPr>
          <w:ilvl w:val="0"/>
          <w:numId w:val="17"/>
        </w:numPr>
        <w:tabs>
          <w:tab w:val="clear" w:pos="1080"/>
          <w:tab w:val="num" w:pos="671"/>
        </w:tabs>
        <w:suppressAutoHyphens/>
        <w:autoSpaceDE w:val="0"/>
        <w:autoSpaceDN w:val="0"/>
        <w:adjustRightInd w:val="0"/>
        <w:ind w:left="851" w:hanging="491"/>
        <w:jc w:val="both"/>
        <w:rPr>
          <w:rFonts w:ascii="Arial" w:hAnsi="Arial" w:cs="Arial"/>
          <w:bCs/>
          <w:sz w:val="20"/>
        </w:rPr>
      </w:pPr>
      <w:r w:rsidRPr="000B1123">
        <w:rPr>
          <w:rFonts w:ascii="Arial" w:hAnsi="Arial" w:cs="Arial"/>
          <w:bCs/>
          <w:sz w:val="20"/>
        </w:rPr>
        <w:t xml:space="preserve">Tratándose de </w:t>
      </w:r>
      <w:r w:rsidR="00A80802" w:rsidRPr="008D51E7">
        <w:rPr>
          <w:rFonts w:ascii="Arial" w:hAnsi="Arial" w:cs="Arial"/>
          <w:b/>
          <w:bCs/>
          <w:sz w:val="20"/>
        </w:rPr>
        <w:t>Enmiendas Calcáreas</w:t>
      </w:r>
      <w:r w:rsidR="00C24EB0">
        <w:rPr>
          <w:rFonts w:ascii="Arial" w:hAnsi="Arial" w:cs="Arial"/>
          <w:bCs/>
          <w:sz w:val="20"/>
        </w:rPr>
        <w:t xml:space="preserve"> en:</w:t>
      </w:r>
    </w:p>
    <w:p w14:paraId="5E1B45FF" w14:textId="77777777" w:rsidR="00F174BE" w:rsidRPr="000B1123" w:rsidRDefault="00F174BE" w:rsidP="00F174BE">
      <w:pPr>
        <w:suppressAutoHyphens/>
        <w:autoSpaceDE w:val="0"/>
        <w:autoSpaceDN w:val="0"/>
        <w:adjustRightInd w:val="0"/>
        <w:ind w:left="426"/>
        <w:jc w:val="both"/>
        <w:rPr>
          <w:rFonts w:ascii="Arial" w:hAnsi="Arial" w:cs="Arial"/>
          <w:bCs/>
          <w:sz w:val="20"/>
        </w:rPr>
      </w:pPr>
    </w:p>
    <w:p w14:paraId="57593841" w14:textId="77777777" w:rsidR="00F174BE" w:rsidRPr="000B1123" w:rsidRDefault="00A60FAB" w:rsidP="00F174BE">
      <w:pPr>
        <w:numPr>
          <w:ilvl w:val="0"/>
          <w:numId w:val="9"/>
        </w:numPr>
        <w:suppressAutoHyphens/>
        <w:autoSpaceDE w:val="0"/>
        <w:autoSpaceDN w:val="0"/>
        <w:adjustRightInd w:val="0"/>
        <w:jc w:val="both"/>
        <w:rPr>
          <w:rFonts w:ascii="Arial" w:hAnsi="Arial" w:cs="Arial"/>
          <w:bCs/>
          <w:sz w:val="20"/>
        </w:rPr>
      </w:pPr>
      <w:r>
        <w:rPr>
          <w:rFonts w:ascii="Arial" w:hAnsi="Arial" w:cs="Arial"/>
          <w:bCs/>
          <w:sz w:val="20"/>
        </w:rPr>
        <w:t>Planes</w:t>
      </w:r>
      <w:r w:rsidR="00F174BE" w:rsidRPr="000B1123">
        <w:rPr>
          <w:rFonts w:ascii="Arial" w:hAnsi="Arial" w:cs="Arial"/>
          <w:bCs/>
          <w:sz w:val="20"/>
        </w:rPr>
        <w:t xml:space="preserve"> de </w:t>
      </w:r>
      <w:r w:rsidR="0062319D">
        <w:rPr>
          <w:rFonts w:ascii="Arial" w:hAnsi="Arial" w:cs="Arial"/>
          <w:bCs/>
          <w:sz w:val="20"/>
        </w:rPr>
        <w:t>manejo</w:t>
      </w:r>
      <w:r w:rsidR="00F174BE" w:rsidRPr="000B1123">
        <w:rPr>
          <w:rFonts w:ascii="Arial" w:hAnsi="Arial" w:cs="Arial"/>
          <w:bCs/>
          <w:sz w:val="20"/>
        </w:rPr>
        <w:t xml:space="preserve"> de Recuperación:</w:t>
      </w:r>
    </w:p>
    <w:p w14:paraId="14CFEFAE" w14:textId="77777777" w:rsidR="00603127" w:rsidRPr="000B1123" w:rsidRDefault="00603127" w:rsidP="00603127">
      <w:pPr>
        <w:suppressAutoHyphens/>
        <w:autoSpaceDE w:val="0"/>
        <w:autoSpaceDN w:val="0"/>
        <w:adjustRightInd w:val="0"/>
        <w:ind w:left="786"/>
        <w:jc w:val="both"/>
        <w:rPr>
          <w:rFonts w:ascii="Arial" w:hAnsi="Arial" w:cs="Arial"/>
          <w:bCs/>
          <w:sz w:val="20"/>
        </w:rPr>
      </w:pPr>
    </w:p>
    <w:p w14:paraId="082AA66E" w14:textId="30DB3809" w:rsidR="00456035" w:rsidRDefault="00764F64" w:rsidP="008D51E7">
      <w:pPr>
        <w:numPr>
          <w:ilvl w:val="0"/>
          <w:numId w:val="10"/>
        </w:numPr>
        <w:tabs>
          <w:tab w:val="clear" w:pos="1146"/>
          <w:tab w:val="left" w:pos="426"/>
          <w:tab w:val="num" w:pos="955"/>
        </w:tabs>
        <w:suppressAutoHyphens/>
        <w:autoSpaceDE w:val="0"/>
        <w:autoSpaceDN w:val="0"/>
        <w:adjustRightInd w:val="0"/>
        <w:ind w:left="1843" w:hanging="283"/>
        <w:jc w:val="both"/>
        <w:rPr>
          <w:rFonts w:ascii="Arial" w:hAnsi="Arial" w:cs="Arial"/>
          <w:bCs/>
          <w:sz w:val="20"/>
        </w:rPr>
      </w:pPr>
      <w:r w:rsidRPr="000B1123">
        <w:rPr>
          <w:rFonts w:ascii="Arial" w:hAnsi="Arial" w:cs="Arial"/>
          <w:bCs/>
          <w:sz w:val="20"/>
        </w:rPr>
        <w:t xml:space="preserve">Los niveles iniciales de </w:t>
      </w:r>
      <w:r w:rsidRPr="00E96941">
        <w:rPr>
          <w:rFonts w:ascii="Arial" w:hAnsi="Arial" w:cs="Arial"/>
          <w:bCs/>
          <w:sz w:val="20"/>
        </w:rPr>
        <w:t>saturación de aluminio</w:t>
      </w:r>
      <w:r w:rsidRPr="000B1123">
        <w:rPr>
          <w:rFonts w:ascii="Arial" w:hAnsi="Arial" w:cs="Arial"/>
          <w:bCs/>
          <w:sz w:val="20"/>
        </w:rPr>
        <w:t xml:space="preserve">, determinado mediante un análisis de suelo a 20 </w:t>
      </w:r>
      <w:r w:rsidR="00764881" w:rsidRPr="000B1123">
        <w:rPr>
          <w:rFonts w:ascii="Arial" w:hAnsi="Arial" w:cs="Arial"/>
          <w:bCs/>
          <w:sz w:val="20"/>
        </w:rPr>
        <w:t>cm</w:t>
      </w:r>
      <w:r w:rsidRPr="000B1123">
        <w:rPr>
          <w:rFonts w:ascii="Arial" w:hAnsi="Arial" w:cs="Arial"/>
          <w:bCs/>
          <w:sz w:val="20"/>
        </w:rPr>
        <w:t xml:space="preserve"> de profundidad, el cual deberá acompañarse.</w:t>
      </w:r>
      <w:r w:rsidR="00323FD2">
        <w:rPr>
          <w:rFonts w:ascii="Arial" w:hAnsi="Arial" w:cs="Arial"/>
          <w:bCs/>
          <w:sz w:val="20"/>
        </w:rPr>
        <w:t xml:space="preserve"> </w:t>
      </w:r>
      <w:r w:rsidR="00323FD2" w:rsidRPr="000B1123">
        <w:rPr>
          <w:rFonts w:ascii="Arial" w:hAnsi="Arial" w:cs="Arial"/>
          <w:bCs/>
          <w:sz w:val="20"/>
        </w:rPr>
        <w:t xml:space="preserve">Este análisis deberá ser practicado </w:t>
      </w:r>
      <w:r w:rsidR="00323FD2">
        <w:rPr>
          <w:rFonts w:ascii="Arial" w:hAnsi="Arial" w:cs="Arial"/>
          <w:bCs/>
          <w:sz w:val="20"/>
        </w:rPr>
        <w:lastRenderedPageBreak/>
        <w:t xml:space="preserve">por un laboratorio acreditado </w:t>
      </w:r>
      <w:r w:rsidR="00323FD2" w:rsidRPr="000B1123">
        <w:rPr>
          <w:rFonts w:ascii="Arial" w:hAnsi="Arial" w:cs="Arial"/>
          <w:bCs/>
          <w:sz w:val="20"/>
        </w:rPr>
        <w:t xml:space="preserve">a una unidad muestral compuesta, que no podrá exceder una superficie de </w:t>
      </w:r>
      <w:r w:rsidR="00955DBD" w:rsidRPr="00444BB6">
        <w:rPr>
          <w:rFonts w:ascii="Arial" w:hAnsi="Arial" w:cs="Arial"/>
          <w:b/>
          <w:bCs/>
          <w:sz w:val="20"/>
        </w:rPr>
        <w:t>20</w:t>
      </w:r>
      <w:r w:rsidR="00323FD2">
        <w:rPr>
          <w:rFonts w:ascii="Arial" w:hAnsi="Arial" w:cs="Arial"/>
          <w:b/>
          <w:bCs/>
          <w:color w:val="FF0000"/>
          <w:sz w:val="20"/>
        </w:rPr>
        <w:t xml:space="preserve"> </w:t>
      </w:r>
      <w:r w:rsidR="00323FD2" w:rsidRPr="000B1123">
        <w:rPr>
          <w:rFonts w:ascii="Arial" w:hAnsi="Arial" w:cs="Arial"/>
          <w:bCs/>
          <w:sz w:val="20"/>
        </w:rPr>
        <w:t xml:space="preserve">hectáreas, salvo que se den condiciones similares en cuanto a tipos de suelos, topografía y manejo del potrero, lo que deberá ser certificado en el Informe Técnico por el </w:t>
      </w:r>
      <w:r w:rsidR="00323FD2">
        <w:rPr>
          <w:rFonts w:ascii="Arial" w:hAnsi="Arial" w:cs="Arial"/>
          <w:bCs/>
          <w:sz w:val="20"/>
        </w:rPr>
        <w:t>O</w:t>
      </w:r>
      <w:r w:rsidR="00323FD2" w:rsidRPr="000B1123">
        <w:rPr>
          <w:rFonts w:ascii="Arial" w:hAnsi="Arial" w:cs="Arial"/>
          <w:bCs/>
          <w:sz w:val="20"/>
        </w:rPr>
        <w:t>perador, en cuyo caso la unidad muestr</w:t>
      </w:r>
      <w:r w:rsidR="00955DBD">
        <w:rPr>
          <w:rFonts w:ascii="Arial" w:hAnsi="Arial" w:cs="Arial"/>
          <w:bCs/>
          <w:sz w:val="20"/>
        </w:rPr>
        <w:t>e</w:t>
      </w:r>
      <w:r w:rsidR="00323FD2" w:rsidRPr="000B1123">
        <w:rPr>
          <w:rFonts w:ascii="Arial" w:hAnsi="Arial" w:cs="Arial"/>
          <w:bCs/>
          <w:sz w:val="20"/>
        </w:rPr>
        <w:t>al podrá corresponder al potrero</w:t>
      </w:r>
      <w:r w:rsidR="00F85D32">
        <w:rPr>
          <w:rFonts w:ascii="Arial" w:hAnsi="Arial" w:cs="Arial"/>
          <w:bCs/>
          <w:sz w:val="20"/>
        </w:rPr>
        <w:t xml:space="preserve">. </w:t>
      </w:r>
      <w:r w:rsidR="00323FD2" w:rsidRPr="000B1123">
        <w:rPr>
          <w:rFonts w:ascii="Arial" w:hAnsi="Arial" w:cs="Arial"/>
          <w:bCs/>
          <w:sz w:val="20"/>
        </w:rPr>
        <w:t>Excepcionalmente un mismo análisis de suelo podrá representar a más de un potrero, siempre y cuando correspondan a unidades homogéneas en cuanto a tipo de suelo, topografía, uso y manejo</w:t>
      </w:r>
      <w:r w:rsidR="00955DBD">
        <w:rPr>
          <w:rFonts w:ascii="Arial" w:hAnsi="Arial" w:cs="Arial"/>
          <w:bCs/>
          <w:sz w:val="20"/>
        </w:rPr>
        <w:t>.</w:t>
      </w:r>
    </w:p>
    <w:p w14:paraId="673F709F" w14:textId="77777777" w:rsidR="00456035" w:rsidRPr="00E45A3D" w:rsidRDefault="00456035" w:rsidP="00E45A3D">
      <w:pPr>
        <w:tabs>
          <w:tab w:val="left" w:pos="426"/>
        </w:tabs>
        <w:suppressAutoHyphens/>
        <w:autoSpaceDE w:val="0"/>
        <w:autoSpaceDN w:val="0"/>
        <w:adjustRightInd w:val="0"/>
        <w:ind w:left="1843"/>
        <w:jc w:val="both"/>
        <w:rPr>
          <w:rFonts w:ascii="Arial" w:hAnsi="Arial" w:cs="Arial"/>
          <w:bCs/>
          <w:sz w:val="20"/>
        </w:rPr>
      </w:pPr>
    </w:p>
    <w:p w14:paraId="07D0797A" w14:textId="77777777" w:rsidR="00456035" w:rsidRDefault="00764F64" w:rsidP="008D51E7">
      <w:pPr>
        <w:numPr>
          <w:ilvl w:val="0"/>
          <w:numId w:val="10"/>
        </w:numPr>
        <w:tabs>
          <w:tab w:val="clear" w:pos="1146"/>
          <w:tab w:val="left" w:pos="426"/>
          <w:tab w:val="num" w:pos="955"/>
        </w:tabs>
        <w:suppressAutoHyphens/>
        <w:autoSpaceDE w:val="0"/>
        <w:autoSpaceDN w:val="0"/>
        <w:adjustRightInd w:val="0"/>
        <w:ind w:left="1843" w:hanging="283"/>
        <w:jc w:val="both"/>
        <w:rPr>
          <w:rFonts w:ascii="Arial" w:hAnsi="Arial" w:cs="Arial"/>
          <w:bCs/>
          <w:sz w:val="20"/>
        </w:rPr>
      </w:pPr>
      <w:r w:rsidRPr="00E45A3D">
        <w:rPr>
          <w:rFonts w:ascii="Arial" w:hAnsi="Arial" w:cs="Arial"/>
          <w:bCs/>
          <w:sz w:val="20"/>
        </w:rPr>
        <w:t>N</w:t>
      </w:r>
      <w:r w:rsidR="00456035" w:rsidRPr="000B1123">
        <w:rPr>
          <w:rFonts w:ascii="Arial" w:hAnsi="Arial" w:cs="Arial"/>
          <w:bCs/>
          <w:sz w:val="20"/>
        </w:rPr>
        <w:t>ivel a alcanzar del parámetro señalado precedentemente.</w:t>
      </w:r>
    </w:p>
    <w:p w14:paraId="63D0FE82" w14:textId="77777777" w:rsidR="00A3132B" w:rsidRDefault="00A3132B" w:rsidP="008D51E7">
      <w:pPr>
        <w:tabs>
          <w:tab w:val="left" w:pos="426"/>
        </w:tabs>
        <w:suppressAutoHyphens/>
        <w:autoSpaceDE w:val="0"/>
        <w:autoSpaceDN w:val="0"/>
        <w:adjustRightInd w:val="0"/>
        <w:ind w:left="1843"/>
        <w:jc w:val="both"/>
        <w:rPr>
          <w:rFonts w:ascii="Arial" w:hAnsi="Arial" w:cs="Arial"/>
          <w:bCs/>
          <w:sz w:val="20"/>
        </w:rPr>
      </w:pPr>
    </w:p>
    <w:p w14:paraId="63C09C1D" w14:textId="77777777" w:rsidR="00F92098" w:rsidRDefault="00F92098" w:rsidP="008D51E7">
      <w:pPr>
        <w:numPr>
          <w:ilvl w:val="0"/>
          <w:numId w:val="10"/>
        </w:numPr>
        <w:tabs>
          <w:tab w:val="clear" w:pos="1146"/>
          <w:tab w:val="left" w:pos="426"/>
          <w:tab w:val="num" w:pos="955"/>
        </w:tabs>
        <w:suppressAutoHyphens/>
        <w:autoSpaceDE w:val="0"/>
        <w:autoSpaceDN w:val="0"/>
        <w:adjustRightInd w:val="0"/>
        <w:ind w:left="1843" w:hanging="283"/>
        <w:jc w:val="both"/>
        <w:rPr>
          <w:rFonts w:ascii="Arial" w:hAnsi="Arial" w:cs="Arial"/>
          <w:bCs/>
          <w:sz w:val="20"/>
        </w:rPr>
      </w:pPr>
      <w:r w:rsidRPr="004B648A">
        <w:rPr>
          <w:rFonts w:ascii="Arial" w:hAnsi="Arial" w:cs="Arial"/>
          <w:bCs/>
          <w:sz w:val="20"/>
        </w:rPr>
        <w:t>La dosis de</w:t>
      </w:r>
      <w:r>
        <w:rPr>
          <w:rFonts w:ascii="Arial" w:hAnsi="Arial" w:cs="Arial"/>
          <w:bCs/>
          <w:sz w:val="20"/>
        </w:rPr>
        <w:t xml:space="preserve"> enmienda </w:t>
      </w:r>
      <w:r w:rsidRPr="00FE7F6F">
        <w:rPr>
          <w:rFonts w:ascii="Arial" w:hAnsi="Arial" w:cs="Arial"/>
          <w:bCs/>
          <w:sz w:val="20"/>
        </w:rPr>
        <w:t xml:space="preserve">necesaria </w:t>
      </w:r>
      <w:r w:rsidR="00F34BF5">
        <w:rPr>
          <w:rFonts w:ascii="Arial" w:hAnsi="Arial" w:cs="Arial"/>
          <w:bCs/>
          <w:sz w:val="20"/>
        </w:rPr>
        <w:t>para alcanzar el nivel propuesto.</w:t>
      </w:r>
    </w:p>
    <w:p w14:paraId="6F31EB09" w14:textId="77777777" w:rsidR="000B591A" w:rsidRDefault="000B591A" w:rsidP="000B591A">
      <w:pPr>
        <w:suppressAutoHyphens/>
        <w:autoSpaceDE w:val="0"/>
        <w:autoSpaceDN w:val="0"/>
        <w:adjustRightInd w:val="0"/>
        <w:ind w:left="1866"/>
        <w:jc w:val="both"/>
        <w:rPr>
          <w:rFonts w:ascii="Arial" w:hAnsi="Arial" w:cs="Arial"/>
          <w:bCs/>
          <w:sz w:val="20"/>
        </w:rPr>
      </w:pPr>
    </w:p>
    <w:p w14:paraId="6912A4B0" w14:textId="77777777" w:rsidR="00FA1DDB" w:rsidRDefault="00FA1DDB" w:rsidP="00764F64">
      <w:pPr>
        <w:tabs>
          <w:tab w:val="left" w:pos="426"/>
        </w:tabs>
        <w:suppressAutoHyphens/>
        <w:autoSpaceDE w:val="0"/>
        <w:autoSpaceDN w:val="0"/>
        <w:adjustRightInd w:val="0"/>
        <w:jc w:val="both"/>
        <w:rPr>
          <w:rFonts w:ascii="Arial" w:hAnsi="Arial" w:cs="Arial"/>
          <w:sz w:val="20"/>
        </w:rPr>
      </w:pPr>
    </w:p>
    <w:p w14:paraId="0B44EDD9" w14:textId="77777777" w:rsidR="00BC1821" w:rsidRDefault="00A60FAB" w:rsidP="00BC1821">
      <w:pPr>
        <w:numPr>
          <w:ilvl w:val="0"/>
          <w:numId w:val="9"/>
        </w:numPr>
        <w:suppressAutoHyphens/>
        <w:autoSpaceDE w:val="0"/>
        <w:autoSpaceDN w:val="0"/>
        <w:adjustRightInd w:val="0"/>
        <w:jc w:val="both"/>
        <w:rPr>
          <w:rFonts w:ascii="Arial" w:hAnsi="Arial" w:cs="Arial"/>
          <w:bCs/>
          <w:sz w:val="20"/>
        </w:rPr>
      </w:pPr>
      <w:r>
        <w:rPr>
          <w:rFonts w:ascii="Arial" w:hAnsi="Arial" w:cs="Arial"/>
          <w:bCs/>
          <w:sz w:val="20"/>
        </w:rPr>
        <w:t>Planes</w:t>
      </w:r>
      <w:r w:rsidR="00BC1821">
        <w:rPr>
          <w:rFonts w:ascii="Arial" w:hAnsi="Arial" w:cs="Arial"/>
          <w:bCs/>
          <w:sz w:val="20"/>
        </w:rPr>
        <w:t xml:space="preserve"> de </w:t>
      </w:r>
      <w:r w:rsidR="0062319D">
        <w:rPr>
          <w:rFonts w:ascii="Arial" w:hAnsi="Arial" w:cs="Arial"/>
          <w:bCs/>
          <w:sz w:val="20"/>
        </w:rPr>
        <w:t>manejo</w:t>
      </w:r>
      <w:r w:rsidR="00BC1821">
        <w:rPr>
          <w:rFonts w:ascii="Arial" w:hAnsi="Arial" w:cs="Arial"/>
          <w:bCs/>
          <w:sz w:val="20"/>
        </w:rPr>
        <w:t xml:space="preserve"> de Mantención</w:t>
      </w:r>
      <w:r w:rsidR="00BC1821" w:rsidRPr="000B1123">
        <w:rPr>
          <w:rFonts w:ascii="Arial" w:hAnsi="Arial" w:cs="Arial"/>
          <w:bCs/>
          <w:sz w:val="20"/>
        </w:rPr>
        <w:t>:</w:t>
      </w:r>
    </w:p>
    <w:p w14:paraId="6E65659C" w14:textId="77777777" w:rsidR="00A55014" w:rsidRDefault="00A55014" w:rsidP="00E45A3D">
      <w:pPr>
        <w:suppressAutoHyphens/>
        <w:autoSpaceDE w:val="0"/>
        <w:autoSpaceDN w:val="0"/>
        <w:adjustRightInd w:val="0"/>
        <w:ind w:left="1146"/>
        <w:jc w:val="both"/>
        <w:rPr>
          <w:rFonts w:ascii="Arial" w:hAnsi="Arial" w:cs="Arial"/>
          <w:bCs/>
          <w:sz w:val="20"/>
        </w:rPr>
      </w:pPr>
    </w:p>
    <w:p w14:paraId="42F81253" w14:textId="5983F2F7" w:rsidR="00795A7F" w:rsidRPr="00444BB6" w:rsidRDefault="00A55014" w:rsidP="008D51E7">
      <w:pPr>
        <w:numPr>
          <w:ilvl w:val="1"/>
          <w:numId w:val="9"/>
        </w:numPr>
        <w:tabs>
          <w:tab w:val="clear" w:pos="1866"/>
          <w:tab w:val="num" w:pos="1686"/>
        </w:tabs>
        <w:suppressAutoHyphens/>
        <w:autoSpaceDE w:val="0"/>
        <w:autoSpaceDN w:val="0"/>
        <w:adjustRightInd w:val="0"/>
        <w:ind w:left="1146"/>
        <w:jc w:val="both"/>
        <w:rPr>
          <w:rFonts w:ascii="Arial" w:hAnsi="Arial" w:cs="Arial"/>
          <w:bCs/>
          <w:sz w:val="20"/>
        </w:rPr>
      </w:pPr>
      <w:r w:rsidRPr="00EB7287">
        <w:rPr>
          <w:rFonts w:ascii="Arial" w:hAnsi="Arial" w:cs="Arial"/>
          <w:bCs/>
          <w:sz w:val="20"/>
        </w:rPr>
        <w:t xml:space="preserve">Un análisis de suelo, que deberá cumplir con las mismas condiciones del análisis precedentemente indicado para los </w:t>
      </w:r>
      <w:r w:rsidR="00A60FAB">
        <w:rPr>
          <w:rFonts w:ascii="Arial" w:hAnsi="Arial" w:cs="Arial"/>
          <w:bCs/>
          <w:sz w:val="20"/>
        </w:rPr>
        <w:t>planes</w:t>
      </w:r>
      <w:r w:rsidRPr="00EB7287">
        <w:rPr>
          <w:rFonts w:ascii="Arial" w:hAnsi="Arial" w:cs="Arial"/>
          <w:bCs/>
          <w:sz w:val="20"/>
        </w:rPr>
        <w:t xml:space="preserve"> de manejo de </w:t>
      </w:r>
      <w:r w:rsidR="0067581C" w:rsidRPr="00EB7287">
        <w:rPr>
          <w:rFonts w:ascii="Arial" w:hAnsi="Arial" w:cs="Arial"/>
          <w:bCs/>
          <w:sz w:val="20"/>
        </w:rPr>
        <w:t>recuperación</w:t>
      </w:r>
      <w:r w:rsidRPr="00EB7287">
        <w:rPr>
          <w:rFonts w:ascii="Arial" w:hAnsi="Arial" w:cs="Arial"/>
          <w:bCs/>
          <w:sz w:val="20"/>
        </w:rPr>
        <w:t xml:space="preserve">, que avale que la superficie a intervenir presenta el nivel mínimo técnico </w:t>
      </w:r>
      <w:r w:rsidR="00456035" w:rsidRPr="00EB7287">
        <w:rPr>
          <w:rFonts w:ascii="Arial" w:hAnsi="Arial" w:cs="Arial"/>
          <w:bCs/>
          <w:sz w:val="20"/>
        </w:rPr>
        <w:t>d</w:t>
      </w:r>
      <w:r w:rsidRPr="00EB7287">
        <w:rPr>
          <w:rFonts w:ascii="Arial" w:hAnsi="Arial" w:cs="Arial"/>
          <w:bCs/>
          <w:sz w:val="20"/>
        </w:rPr>
        <w:t xml:space="preserve">e </w:t>
      </w:r>
      <w:r w:rsidR="00FD33EE" w:rsidRPr="00444BB6">
        <w:rPr>
          <w:rFonts w:ascii="Arial" w:hAnsi="Arial" w:cs="Arial"/>
          <w:bCs/>
          <w:sz w:val="20"/>
        </w:rPr>
        <w:t>5% de S</w:t>
      </w:r>
      <w:r w:rsidR="00456035" w:rsidRPr="00444BB6">
        <w:rPr>
          <w:rFonts w:ascii="Arial" w:hAnsi="Arial" w:cs="Arial"/>
          <w:bCs/>
          <w:sz w:val="20"/>
        </w:rPr>
        <w:t>aturaci</w:t>
      </w:r>
      <w:r w:rsidR="00FD33EE" w:rsidRPr="00444BB6">
        <w:rPr>
          <w:rFonts w:ascii="Arial" w:hAnsi="Arial" w:cs="Arial"/>
          <w:bCs/>
          <w:sz w:val="20"/>
        </w:rPr>
        <w:t>ón de A</w:t>
      </w:r>
      <w:r w:rsidR="00456035" w:rsidRPr="00444BB6">
        <w:rPr>
          <w:rFonts w:ascii="Arial" w:hAnsi="Arial" w:cs="Arial"/>
          <w:bCs/>
          <w:sz w:val="20"/>
        </w:rPr>
        <w:t>luminio</w:t>
      </w:r>
      <w:r w:rsidRPr="00444BB6">
        <w:rPr>
          <w:rFonts w:ascii="Arial" w:hAnsi="Arial" w:cs="Arial"/>
          <w:bCs/>
          <w:sz w:val="20"/>
        </w:rPr>
        <w:t>. Atendiendo a la variabilidad analítica, se considerará</w:t>
      </w:r>
      <w:r w:rsidR="001018C2" w:rsidRPr="00444BB6">
        <w:rPr>
          <w:rFonts w:ascii="Arial" w:hAnsi="Arial" w:cs="Arial"/>
          <w:bCs/>
          <w:sz w:val="20"/>
        </w:rPr>
        <w:t xml:space="preserve"> un</w:t>
      </w:r>
      <w:r w:rsidR="00456035" w:rsidRPr="00444BB6">
        <w:rPr>
          <w:rFonts w:ascii="Arial" w:hAnsi="Arial" w:cs="Arial"/>
          <w:bCs/>
          <w:sz w:val="20"/>
        </w:rPr>
        <w:t xml:space="preserve"> </w:t>
      </w:r>
      <w:r w:rsidRPr="00444BB6">
        <w:rPr>
          <w:rFonts w:ascii="Arial" w:hAnsi="Arial" w:cs="Arial"/>
          <w:bCs/>
          <w:sz w:val="20"/>
        </w:rPr>
        <w:t>rango de tolerancia</w:t>
      </w:r>
      <w:r w:rsidR="000A5B9D" w:rsidRPr="00444BB6">
        <w:rPr>
          <w:rFonts w:ascii="Arial" w:hAnsi="Arial" w:cs="Arial"/>
          <w:bCs/>
          <w:sz w:val="20"/>
        </w:rPr>
        <w:t xml:space="preserve"> de</w:t>
      </w:r>
      <w:r w:rsidR="00456035" w:rsidRPr="00444BB6">
        <w:rPr>
          <w:rFonts w:ascii="Arial" w:hAnsi="Arial" w:cs="Arial"/>
          <w:bCs/>
          <w:sz w:val="20"/>
        </w:rPr>
        <w:t xml:space="preserve"> +/- 1% </w:t>
      </w:r>
      <w:r w:rsidR="000A5B9D" w:rsidRPr="00444BB6">
        <w:rPr>
          <w:rFonts w:ascii="Arial" w:hAnsi="Arial" w:cs="Arial"/>
          <w:bCs/>
          <w:sz w:val="20"/>
        </w:rPr>
        <w:t>de</w:t>
      </w:r>
      <w:r w:rsidR="00456035" w:rsidRPr="00444BB6">
        <w:rPr>
          <w:rFonts w:ascii="Arial" w:hAnsi="Arial" w:cs="Arial"/>
          <w:bCs/>
          <w:sz w:val="20"/>
        </w:rPr>
        <w:t xml:space="preserve"> saturación de Aluminio</w:t>
      </w:r>
      <w:r w:rsidR="00844181" w:rsidRPr="00444BB6">
        <w:rPr>
          <w:rFonts w:ascii="Arial" w:hAnsi="Arial" w:cs="Arial"/>
          <w:bCs/>
          <w:sz w:val="20"/>
        </w:rPr>
        <w:t>.</w:t>
      </w:r>
    </w:p>
    <w:p w14:paraId="41E3CF59" w14:textId="77777777" w:rsidR="00BC1821" w:rsidRPr="00EB7287" w:rsidRDefault="00BC1821">
      <w:pPr>
        <w:suppressAutoHyphens/>
        <w:autoSpaceDE w:val="0"/>
        <w:autoSpaceDN w:val="0"/>
        <w:adjustRightInd w:val="0"/>
        <w:ind w:left="1146"/>
        <w:jc w:val="both"/>
        <w:rPr>
          <w:rFonts w:ascii="Arial" w:hAnsi="Arial" w:cs="Arial"/>
          <w:bCs/>
          <w:sz w:val="20"/>
        </w:rPr>
      </w:pPr>
    </w:p>
    <w:p w14:paraId="5B9650F6" w14:textId="1D3BD845" w:rsidR="00DA7005" w:rsidRDefault="00BC1821" w:rsidP="008D51E7">
      <w:pPr>
        <w:numPr>
          <w:ilvl w:val="1"/>
          <w:numId w:val="9"/>
        </w:numPr>
        <w:tabs>
          <w:tab w:val="clear" w:pos="1866"/>
          <w:tab w:val="num" w:pos="1686"/>
        </w:tabs>
        <w:suppressAutoHyphens/>
        <w:autoSpaceDE w:val="0"/>
        <w:autoSpaceDN w:val="0"/>
        <w:adjustRightInd w:val="0"/>
        <w:ind w:left="1146"/>
        <w:jc w:val="both"/>
        <w:rPr>
          <w:rFonts w:ascii="Arial" w:hAnsi="Arial" w:cs="Arial"/>
          <w:bCs/>
          <w:sz w:val="20"/>
        </w:rPr>
      </w:pPr>
      <w:r w:rsidRPr="004B648A">
        <w:rPr>
          <w:rFonts w:ascii="Arial" w:hAnsi="Arial" w:cs="Arial"/>
          <w:bCs/>
          <w:sz w:val="20"/>
        </w:rPr>
        <w:t>La dosis de</w:t>
      </w:r>
      <w:r w:rsidR="00DA7005">
        <w:rPr>
          <w:rFonts w:ascii="Arial" w:hAnsi="Arial" w:cs="Arial"/>
          <w:bCs/>
          <w:sz w:val="20"/>
        </w:rPr>
        <w:t xml:space="preserve"> enmienda </w:t>
      </w:r>
      <w:r w:rsidR="00DA7005" w:rsidRPr="00444BB6">
        <w:rPr>
          <w:rFonts w:ascii="Arial" w:hAnsi="Arial" w:cs="Arial"/>
          <w:bCs/>
          <w:sz w:val="20"/>
        </w:rPr>
        <w:t xml:space="preserve">calcárea para el caso de </w:t>
      </w:r>
      <w:r w:rsidR="00FD33EE" w:rsidRPr="00444BB6">
        <w:rPr>
          <w:rFonts w:ascii="Arial" w:hAnsi="Arial" w:cs="Arial"/>
          <w:bCs/>
          <w:sz w:val="20"/>
        </w:rPr>
        <w:t>S</w:t>
      </w:r>
      <w:r w:rsidR="00DA7005" w:rsidRPr="00444BB6">
        <w:rPr>
          <w:rFonts w:ascii="Arial" w:hAnsi="Arial" w:cs="Arial"/>
          <w:bCs/>
          <w:sz w:val="20"/>
        </w:rPr>
        <w:t xml:space="preserve">aturación de </w:t>
      </w:r>
      <w:r w:rsidR="00FD33EE" w:rsidRPr="00444BB6">
        <w:rPr>
          <w:rFonts w:ascii="Arial" w:hAnsi="Arial" w:cs="Arial"/>
          <w:bCs/>
          <w:sz w:val="20"/>
        </w:rPr>
        <w:t>A</w:t>
      </w:r>
      <w:r w:rsidR="00DA7005" w:rsidRPr="00444BB6">
        <w:rPr>
          <w:rFonts w:ascii="Arial" w:hAnsi="Arial" w:cs="Arial"/>
          <w:bCs/>
          <w:sz w:val="20"/>
        </w:rPr>
        <w:t xml:space="preserve">luminio </w:t>
      </w:r>
      <w:r w:rsidR="00DA7005" w:rsidRPr="00FE7F6F">
        <w:rPr>
          <w:rFonts w:ascii="Arial" w:hAnsi="Arial" w:cs="Arial"/>
          <w:bCs/>
          <w:sz w:val="20"/>
        </w:rPr>
        <w:t>necesaria para mantener el nivel mínimo técnico alcanzado</w:t>
      </w:r>
      <w:r w:rsidR="00DA7005" w:rsidRPr="00327FAF">
        <w:rPr>
          <w:rFonts w:ascii="Arial" w:hAnsi="Arial" w:cs="Arial"/>
          <w:bCs/>
          <w:sz w:val="20"/>
        </w:rPr>
        <w:t xml:space="preserve">, </w:t>
      </w:r>
      <w:r w:rsidR="00DA7005" w:rsidRPr="004B648A">
        <w:rPr>
          <w:rFonts w:ascii="Arial" w:hAnsi="Arial" w:cs="Arial"/>
          <w:bCs/>
          <w:sz w:val="20"/>
        </w:rPr>
        <w:t>la que será de</w:t>
      </w:r>
      <w:r w:rsidR="00DA7005">
        <w:rPr>
          <w:rFonts w:ascii="Arial" w:hAnsi="Arial" w:cs="Arial"/>
          <w:bCs/>
          <w:sz w:val="20"/>
        </w:rPr>
        <w:t>finida por el</w:t>
      </w:r>
      <w:r w:rsidR="00D536CC">
        <w:rPr>
          <w:rFonts w:ascii="Arial" w:hAnsi="Arial" w:cs="Arial"/>
          <w:bCs/>
          <w:sz w:val="20"/>
        </w:rPr>
        <w:t>(la)</w:t>
      </w:r>
      <w:r w:rsidR="00DA7005">
        <w:rPr>
          <w:rFonts w:ascii="Arial" w:hAnsi="Arial" w:cs="Arial"/>
          <w:bCs/>
          <w:sz w:val="20"/>
        </w:rPr>
        <w:t xml:space="preserve"> operador</w:t>
      </w:r>
      <w:r w:rsidR="00D536CC">
        <w:rPr>
          <w:rFonts w:ascii="Arial" w:hAnsi="Arial" w:cs="Arial"/>
          <w:bCs/>
          <w:sz w:val="20"/>
        </w:rPr>
        <w:t>(a)</w:t>
      </w:r>
      <w:r w:rsidR="00DA7005">
        <w:rPr>
          <w:rFonts w:ascii="Arial" w:hAnsi="Arial" w:cs="Arial"/>
          <w:bCs/>
          <w:sz w:val="20"/>
        </w:rPr>
        <w:t xml:space="preserve"> según la siguiente pauta:</w:t>
      </w:r>
    </w:p>
    <w:p w14:paraId="30ACE015" w14:textId="77777777" w:rsidR="00DA7005" w:rsidRDefault="00DA7005" w:rsidP="008D51E7">
      <w:pPr>
        <w:suppressAutoHyphens/>
        <w:autoSpaceDE w:val="0"/>
        <w:autoSpaceDN w:val="0"/>
        <w:adjustRightInd w:val="0"/>
        <w:ind w:left="1134" w:hanging="283"/>
        <w:jc w:val="both"/>
        <w:rPr>
          <w:rFonts w:ascii="Arial" w:hAnsi="Arial" w:cs="Arial"/>
          <w:bCs/>
          <w:sz w:val="20"/>
        </w:rPr>
      </w:pPr>
    </w:p>
    <w:tbl>
      <w:tblPr>
        <w:tblW w:w="0" w:type="auto"/>
        <w:tblInd w:w="1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1507"/>
      </w:tblGrid>
      <w:tr w:rsidR="00955DBD" w:rsidRPr="00AB0742" w14:paraId="0C3B88A8" w14:textId="77777777" w:rsidTr="00B0579B">
        <w:tc>
          <w:tcPr>
            <w:tcW w:w="2353" w:type="dxa"/>
            <w:shd w:val="clear" w:color="auto" w:fill="auto"/>
          </w:tcPr>
          <w:p w14:paraId="35FD6354" w14:textId="77777777" w:rsidR="00955DBD" w:rsidRPr="00AB0742" w:rsidRDefault="00955DBD" w:rsidP="00B0579B">
            <w:pPr>
              <w:suppressAutoHyphens/>
              <w:autoSpaceDE w:val="0"/>
              <w:autoSpaceDN w:val="0"/>
              <w:adjustRightInd w:val="0"/>
              <w:rPr>
                <w:rFonts w:ascii="Arial" w:hAnsi="Arial" w:cs="Arial"/>
                <w:bCs/>
                <w:sz w:val="20"/>
              </w:rPr>
            </w:pPr>
            <w:r w:rsidRPr="00AB0742">
              <w:rPr>
                <w:rFonts w:ascii="Arial" w:hAnsi="Arial" w:cs="Arial"/>
                <w:bCs/>
                <w:sz w:val="20"/>
              </w:rPr>
              <w:t>Cultivo</w:t>
            </w:r>
          </w:p>
        </w:tc>
        <w:tc>
          <w:tcPr>
            <w:tcW w:w="1507" w:type="dxa"/>
            <w:shd w:val="clear" w:color="auto" w:fill="auto"/>
          </w:tcPr>
          <w:p w14:paraId="54D8622F" w14:textId="77777777" w:rsidR="00955DBD" w:rsidRPr="00AB0742" w:rsidRDefault="00955DBD" w:rsidP="00B0579B">
            <w:pPr>
              <w:suppressAutoHyphens/>
              <w:autoSpaceDE w:val="0"/>
              <w:autoSpaceDN w:val="0"/>
              <w:adjustRightInd w:val="0"/>
              <w:jc w:val="center"/>
              <w:rPr>
                <w:rFonts w:ascii="Arial" w:hAnsi="Arial" w:cs="Arial"/>
                <w:bCs/>
                <w:sz w:val="20"/>
              </w:rPr>
            </w:pPr>
            <w:r w:rsidRPr="00AB0742">
              <w:rPr>
                <w:rFonts w:ascii="Arial" w:hAnsi="Arial" w:cs="Arial"/>
                <w:bCs/>
                <w:sz w:val="20"/>
              </w:rPr>
              <w:t>CaCO3 (Kg)</w:t>
            </w:r>
          </w:p>
        </w:tc>
      </w:tr>
      <w:tr w:rsidR="00955DBD" w:rsidRPr="00AB0742" w14:paraId="4E1C4088" w14:textId="77777777" w:rsidTr="00B0579B">
        <w:tc>
          <w:tcPr>
            <w:tcW w:w="2353" w:type="dxa"/>
            <w:shd w:val="clear" w:color="auto" w:fill="auto"/>
          </w:tcPr>
          <w:p w14:paraId="62F657DE" w14:textId="77777777" w:rsidR="00955DBD" w:rsidRPr="00AB0742" w:rsidRDefault="00955DBD" w:rsidP="00B0579B">
            <w:pPr>
              <w:suppressAutoHyphens/>
              <w:autoSpaceDE w:val="0"/>
              <w:autoSpaceDN w:val="0"/>
              <w:adjustRightInd w:val="0"/>
              <w:rPr>
                <w:rFonts w:ascii="Arial" w:hAnsi="Arial" w:cs="Arial"/>
                <w:bCs/>
                <w:sz w:val="20"/>
              </w:rPr>
            </w:pPr>
            <w:r w:rsidRPr="00AB0742">
              <w:rPr>
                <w:rFonts w:ascii="Arial" w:hAnsi="Arial" w:cs="Arial"/>
                <w:bCs/>
                <w:sz w:val="20"/>
              </w:rPr>
              <w:t>Trigo</w:t>
            </w:r>
          </w:p>
        </w:tc>
        <w:tc>
          <w:tcPr>
            <w:tcW w:w="1507" w:type="dxa"/>
            <w:shd w:val="clear" w:color="auto" w:fill="auto"/>
          </w:tcPr>
          <w:p w14:paraId="1F95BA64" w14:textId="77777777" w:rsidR="00955DBD" w:rsidRPr="00AB0742" w:rsidRDefault="00955DBD" w:rsidP="00B0579B">
            <w:pPr>
              <w:suppressAutoHyphens/>
              <w:autoSpaceDE w:val="0"/>
              <w:autoSpaceDN w:val="0"/>
              <w:adjustRightInd w:val="0"/>
              <w:jc w:val="center"/>
              <w:rPr>
                <w:rFonts w:ascii="Arial" w:hAnsi="Arial" w:cs="Arial"/>
                <w:bCs/>
                <w:sz w:val="20"/>
              </w:rPr>
            </w:pPr>
            <w:r w:rsidRPr="00AB0742">
              <w:rPr>
                <w:rFonts w:ascii="Arial" w:hAnsi="Arial" w:cs="Arial"/>
                <w:bCs/>
                <w:sz w:val="20"/>
              </w:rPr>
              <w:t>500</w:t>
            </w:r>
          </w:p>
        </w:tc>
      </w:tr>
      <w:tr w:rsidR="00955DBD" w:rsidRPr="00AB0742" w14:paraId="1CDC212E" w14:textId="77777777" w:rsidTr="00B0579B">
        <w:tc>
          <w:tcPr>
            <w:tcW w:w="2353" w:type="dxa"/>
            <w:shd w:val="clear" w:color="auto" w:fill="auto"/>
          </w:tcPr>
          <w:p w14:paraId="2CE46FB5" w14:textId="77777777" w:rsidR="00955DBD" w:rsidRPr="00AB0742" w:rsidRDefault="00955DBD" w:rsidP="00B0579B">
            <w:pPr>
              <w:suppressAutoHyphens/>
              <w:autoSpaceDE w:val="0"/>
              <w:autoSpaceDN w:val="0"/>
              <w:adjustRightInd w:val="0"/>
              <w:rPr>
                <w:rFonts w:ascii="Arial" w:hAnsi="Arial" w:cs="Arial"/>
                <w:bCs/>
                <w:sz w:val="20"/>
              </w:rPr>
            </w:pPr>
            <w:r w:rsidRPr="00AB0742">
              <w:rPr>
                <w:rFonts w:ascii="Arial" w:hAnsi="Arial" w:cs="Arial"/>
                <w:bCs/>
                <w:sz w:val="20"/>
              </w:rPr>
              <w:t>Avena</w:t>
            </w:r>
          </w:p>
        </w:tc>
        <w:tc>
          <w:tcPr>
            <w:tcW w:w="1507" w:type="dxa"/>
            <w:shd w:val="clear" w:color="auto" w:fill="auto"/>
          </w:tcPr>
          <w:p w14:paraId="529E4579" w14:textId="77777777" w:rsidR="00955DBD" w:rsidRPr="00AB0742" w:rsidRDefault="00955DBD" w:rsidP="00B0579B">
            <w:pPr>
              <w:suppressAutoHyphens/>
              <w:autoSpaceDE w:val="0"/>
              <w:autoSpaceDN w:val="0"/>
              <w:adjustRightInd w:val="0"/>
              <w:jc w:val="center"/>
              <w:rPr>
                <w:rFonts w:ascii="Arial" w:hAnsi="Arial" w:cs="Arial"/>
                <w:bCs/>
                <w:sz w:val="20"/>
              </w:rPr>
            </w:pPr>
            <w:r w:rsidRPr="00AB0742">
              <w:rPr>
                <w:rFonts w:ascii="Arial" w:hAnsi="Arial" w:cs="Arial"/>
                <w:bCs/>
                <w:sz w:val="20"/>
              </w:rPr>
              <w:t>300</w:t>
            </w:r>
          </w:p>
        </w:tc>
      </w:tr>
      <w:tr w:rsidR="00955DBD" w:rsidRPr="00AB0742" w14:paraId="6DB212BC" w14:textId="77777777" w:rsidTr="00B0579B">
        <w:tc>
          <w:tcPr>
            <w:tcW w:w="2353" w:type="dxa"/>
            <w:shd w:val="clear" w:color="auto" w:fill="auto"/>
          </w:tcPr>
          <w:p w14:paraId="43F19C9B" w14:textId="77777777" w:rsidR="00955DBD" w:rsidRPr="00AB0742" w:rsidRDefault="00955DBD" w:rsidP="00B0579B">
            <w:pPr>
              <w:suppressAutoHyphens/>
              <w:autoSpaceDE w:val="0"/>
              <w:autoSpaceDN w:val="0"/>
              <w:adjustRightInd w:val="0"/>
              <w:rPr>
                <w:rFonts w:ascii="Arial" w:hAnsi="Arial" w:cs="Arial"/>
                <w:bCs/>
                <w:sz w:val="20"/>
              </w:rPr>
            </w:pPr>
            <w:r w:rsidRPr="00AB0742">
              <w:rPr>
                <w:rFonts w:ascii="Arial" w:hAnsi="Arial" w:cs="Arial"/>
                <w:bCs/>
                <w:sz w:val="20"/>
              </w:rPr>
              <w:t>Raps</w:t>
            </w:r>
          </w:p>
        </w:tc>
        <w:tc>
          <w:tcPr>
            <w:tcW w:w="1507" w:type="dxa"/>
            <w:shd w:val="clear" w:color="auto" w:fill="auto"/>
          </w:tcPr>
          <w:p w14:paraId="2711B74F" w14:textId="77777777" w:rsidR="00955DBD" w:rsidRPr="00AB0742" w:rsidRDefault="00955DBD" w:rsidP="00B0579B">
            <w:pPr>
              <w:suppressAutoHyphens/>
              <w:autoSpaceDE w:val="0"/>
              <w:autoSpaceDN w:val="0"/>
              <w:adjustRightInd w:val="0"/>
              <w:jc w:val="center"/>
              <w:rPr>
                <w:rFonts w:ascii="Arial" w:hAnsi="Arial" w:cs="Arial"/>
                <w:bCs/>
                <w:sz w:val="20"/>
              </w:rPr>
            </w:pPr>
            <w:r w:rsidRPr="00AB0742">
              <w:rPr>
                <w:rFonts w:ascii="Arial" w:hAnsi="Arial" w:cs="Arial"/>
                <w:bCs/>
                <w:sz w:val="20"/>
              </w:rPr>
              <w:t>600</w:t>
            </w:r>
          </w:p>
        </w:tc>
      </w:tr>
      <w:tr w:rsidR="00955DBD" w:rsidRPr="00AB0742" w14:paraId="43C1120D" w14:textId="77777777" w:rsidTr="00B0579B">
        <w:tc>
          <w:tcPr>
            <w:tcW w:w="2353" w:type="dxa"/>
            <w:shd w:val="clear" w:color="auto" w:fill="auto"/>
          </w:tcPr>
          <w:p w14:paraId="6385A99C" w14:textId="77777777" w:rsidR="00955DBD" w:rsidRPr="00AB0742" w:rsidRDefault="00955DBD" w:rsidP="00B0579B">
            <w:pPr>
              <w:suppressAutoHyphens/>
              <w:autoSpaceDE w:val="0"/>
              <w:autoSpaceDN w:val="0"/>
              <w:adjustRightInd w:val="0"/>
              <w:rPr>
                <w:rFonts w:ascii="Arial" w:hAnsi="Arial" w:cs="Arial"/>
                <w:bCs/>
                <w:sz w:val="20"/>
              </w:rPr>
            </w:pPr>
            <w:r w:rsidRPr="00AB0742">
              <w:rPr>
                <w:rFonts w:ascii="Arial" w:hAnsi="Arial" w:cs="Arial"/>
                <w:bCs/>
                <w:sz w:val="20"/>
              </w:rPr>
              <w:t>Papas</w:t>
            </w:r>
          </w:p>
        </w:tc>
        <w:tc>
          <w:tcPr>
            <w:tcW w:w="1507" w:type="dxa"/>
            <w:shd w:val="clear" w:color="auto" w:fill="auto"/>
          </w:tcPr>
          <w:p w14:paraId="19C8B47E" w14:textId="77777777" w:rsidR="00955DBD" w:rsidRPr="00AB0742" w:rsidRDefault="00955DBD" w:rsidP="00B0579B">
            <w:pPr>
              <w:suppressAutoHyphens/>
              <w:autoSpaceDE w:val="0"/>
              <w:autoSpaceDN w:val="0"/>
              <w:adjustRightInd w:val="0"/>
              <w:jc w:val="center"/>
              <w:rPr>
                <w:rFonts w:ascii="Arial" w:hAnsi="Arial" w:cs="Arial"/>
                <w:bCs/>
                <w:sz w:val="20"/>
              </w:rPr>
            </w:pPr>
            <w:r w:rsidRPr="00AB0742">
              <w:rPr>
                <w:rFonts w:ascii="Arial" w:hAnsi="Arial" w:cs="Arial"/>
                <w:bCs/>
                <w:sz w:val="20"/>
              </w:rPr>
              <w:t>300</w:t>
            </w:r>
          </w:p>
        </w:tc>
      </w:tr>
      <w:tr w:rsidR="00955DBD" w:rsidRPr="00AB0742" w14:paraId="1F17CCF8" w14:textId="77777777" w:rsidTr="00B0579B">
        <w:tc>
          <w:tcPr>
            <w:tcW w:w="2353" w:type="dxa"/>
            <w:shd w:val="clear" w:color="auto" w:fill="auto"/>
          </w:tcPr>
          <w:p w14:paraId="60DE531D" w14:textId="77777777" w:rsidR="00955DBD" w:rsidRPr="00AB0742" w:rsidRDefault="00955DBD" w:rsidP="00B0579B">
            <w:pPr>
              <w:suppressAutoHyphens/>
              <w:autoSpaceDE w:val="0"/>
              <w:autoSpaceDN w:val="0"/>
              <w:adjustRightInd w:val="0"/>
              <w:rPr>
                <w:rFonts w:ascii="Arial" w:hAnsi="Arial" w:cs="Arial"/>
                <w:bCs/>
                <w:sz w:val="20"/>
              </w:rPr>
            </w:pPr>
            <w:r w:rsidRPr="00AB0742">
              <w:rPr>
                <w:rFonts w:ascii="Arial" w:hAnsi="Arial" w:cs="Arial"/>
                <w:bCs/>
                <w:sz w:val="20"/>
              </w:rPr>
              <w:t>Pradera mixta</w:t>
            </w:r>
          </w:p>
        </w:tc>
        <w:tc>
          <w:tcPr>
            <w:tcW w:w="1507" w:type="dxa"/>
            <w:shd w:val="clear" w:color="auto" w:fill="auto"/>
          </w:tcPr>
          <w:p w14:paraId="4C2769EF" w14:textId="77777777" w:rsidR="00955DBD" w:rsidRPr="00AB0742" w:rsidRDefault="00955DBD" w:rsidP="00B0579B">
            <w:pPr>
              <w:suppressAutoHyphens/>
              <w:autoSpaceDE w:val="0"/>
              <w:autoSpaceDN w:val="0"/>
              <w:adjustRightInd w:val="0"/>
              <w:jc w:val="center"/>
              <w:rPr>
                <w:rFonts w:ascii="Arial" w:hAnsi="Arial" w:cs="Arial"/>
                <w:bCs/>
                <w:sz w:val="20"/>
              </w:rPr>
            </w:pPr>
            <w:r w:rsidRPr="00AB0742">
              <w:rPr>
                <w:rFonts w:ascii="Arial" w:hAnsi="Arial" w:cs="Arial"/>
                <w:bCs/>
                <w:sz w:val="20"/>
              </w:rPr>
              <w:t>400</w:t>
            </w:r>
          </w:p>
        </w:tc>
      </w:tr>
      <w:tr w:rsidR="00955DBD" w:rsidRPr="00AB0742" w14:paraId="3643D2B2" w14:textId="77777777" w:rsidTr="00B0579B">
        <w:tc>
          <w:tcPr>
            <w:tcW w:w="2353" w:type="dxa"/>
            <w:shd w:val="clear" w:color="auto" w:fill="auto"/>
          </w:tcPr>
          <w:p w14:paraId="6F1F0315" w14:textId="77777777" w:rsidR="00955DBD" w:rsidRPr="00AB0742" w:rsidRDefault="00955DBD" w:rsidP="00B0579B">
            <w:pPr>
              <w:suppressAutoHyphens/>
              <w:autoSpaceDE w:val="0"/>
              <w:autoSpaceDN w:val="0"/>
              <w:adjustRightInd w:val="0"/>
              <w:rPr>
                <w:rFonts w:ascii="Arial" w:hAnsi="Arial" w:cs="Arial"/>
                <w:bCs/>
                <w:sz w:val="20"/>
              </w:rPr>
            </w:pPr>
            <w:r w:rsidRPr="00AB0742">
              <w:rPr>
                <w:rFonts w:ascii="Arial" w:hAnsi="Arial" w:cs="Arial"/>
                <w:bCs/>
                <w:sz w:val="20"/>
              </w:rPr>
              <w:t>Pradera naturalizada</w:t>
            </w:r>
          </w:p>
        </w:tc>
        <w:tc>
          <w:tcPr>
            <w:tcW w:w="1507" w:type="dxa"/>
            <w:shd w:val="clear" w:color="auto" w:fill="auto"/>
          </w:tcPr>
          <w:p w14:paraId="13C6374A" w14:textId="77777777" w:rsidR="00955DBD" w:rsidRPr="00AB0742" w:rsidRDefault="00955DBD" w:rsidP="00B0579B">
            <w:pPr>
              <w:suppressAutoHyphens/>
              <w:autoSpaceDE w:val="0"/>
              <w:autoSpaceDN w:val="0"/>
              <w:adjustRightInd w:val="0"/>
              <w:jc w:val="center"/>
              <w:rPr>
                <w:rFonts w:ascii="Arial" w:hAnsi="Arial" w:cs="Arial"/>
                <w:bCs/>
                <w:sz w:val="20"/>
              </w:rPr>
            </w:pPr>
            <w:r w:rsidRPr="00AB0742">
              <w:rPr>
                <w:rFonts w:ascii="Arial" w:hAnsi="Arial" w:cs="Arial"/>
                <w:bCs/>
                <w:sz w:val="20"/>
              </w:rPr>
              <w:t>300</w:t>
            </w:r>
          </w:p>
        </w:tc>
      </w:tr>
      <w:tr w:rsidR="00955DBD" w:rsidRPr="00AB0742" w14:paraId="1D93BA7E" w14:textId="77777777" w:rsidTr="00B0579B">
        <w:tc>
          <w:tcPr>
            <w:tcW w:w="2353" w:type="dxa"/>
            <w:shd w:val="clear" w:color="auto" w:fill="auto"/>
          </w:tcPr>
          <w:p w14:paraId="62F6D512" w14:textId="77777777" w:rsidR="00955DBD" w:rsidRPr="00AB0742" w:rsidRDefault="00955DBD" w:rsidP="00B0579B">
            <w:pPr>
              <w:suppressAutoHyphens/>
              <w:autoSpaceDE w:val="0"/>
              <w:autoSpaceDN w:val="0"/>
              <w:adjustRightInd w:val="0"/>
              <w:rPr>
                <w:rFonts w:ascii="Arial" w:hAnsi="Arial" w:cs="Arial"/>
                <w:bCs/>
                <w:sz w:val="20"/>
              </w:rPr>
            </w:pPr>
            <w:r w:rsidRPr="00AB0742">
              <w:rPr>
                <w:rFonts w:ascii="Arial" w:hAnsi="Arial" w:cs="Arial"/>
                <w:bCs/>
                <w:sz w:val="20"/>
              </w:rPr>
              <w:t>Alfalfa de corte</w:t>
            </w:r>
          </w:p>
        </w:tc>
        <w:tc>
          <w:tcPr>
            <w:tcW w:w="1507" w:type="dxa"/>
            <w:shd w:val="clear" w:color="auto" w:fill="auto"/>
          </w:tcPr>
          <w:p w14:paraId="32590EA6" w14:textId="77777777" w:rsidR="00955DBD" w:rsidRPr="00AB0742" w:rsidRDefault="00955DBD" w:rsidP="00B0579B">
            <w:pPr>
              <w:suppressAutoHyphens/>
              <w:autoSpaceDE w:val="0"/>
              <w:autoSpaceDN w:val="0"/>
              <w:adjustRightInd w:val="0"/>
              <w:jc w:val="center"/>
              <w:rPr>
                <w:rFonts w:ascii="Arial" w:hAnsi="Arial" w:cs="Arial"/>
                <w:bCs/>
                <w:sz w:val="20"/>
              </w:rPr>
            </w:pPr>
            <w:r w:rsidRPr="00AB0742">
              <w:rPr>
                <w:rFonts w:ascii="Arial" w:hAnsi="Arial" w:cs="Arial"/>
                <w:bCs/>
                <w:sz w:val="20"/>
              </w:rPr>
              <w:t>600</w:t>
            </w:r>
          </w:p>
        </w:tc>
      </w:tr>
    </w:tbl>
    <w:p w14:paraId="496B6A30" w14:textId="77777777" w:rsidR="00200B0F" w:rsidRDefault="00200B0F" w:rsidP="00200B0F">
      <w:pPr>
        <w:suppressAutoHyphens/>
        <w:autoSpaceDE w:val="0"/>
        <w:autoSpaceDN w:val="0"/>
        <w:adjustRightInd w:val="0"/>
        <w:jc w:val="both"/>
        <w:rPr>
          <w:rFonts w:ascii="Arial" w:hAnsi="Arial" w:cs="Arial"/>
          <w:bCs/>
          <w:sz w:val="20"/>
        </w:rPr>
      </w:pPr>
    </w:p>
    <w:p w14:paraId="41DEF40E" w14:textId="6656B8F3" w:rsidR="00B0579B" w:rsidRDefault="00B0579B" w:rsidP="000178BC">
      <w:pPr>
        <w:suppressAutoHyphens/>
        <w:autoSpaceDE w:val="0"/>
        <w:autoSpaceDN w:val="0"/>
        <w:adjustRightInd w:val="0"/>
        <w:ind w:left="708"/>
        <w:jc w:val="both"/>
        <w:rPr>
          <w:rFonts w:ascii="Arial" w:hAnsi="Arial" w:cs="Arial"/>
          <w:bCs/>
          <w:sz w:val="20"/>
        </w:rPr>
      </w:pPr>
      <w:r>
        <w:rPr>
          <w:rFonts w:ascii="Arial" w:hAnsi="Arial" w:cs="Arial"/>
          <w:bCs/>
          <w:sz w:val="20"/>
        </w:rPr>
        <w:t>*Si el cultivo no se encuentra dentro de la tabla antes mencionada, se debe asimilar a un cultivo de                      similares características de extracción, justificándolo en el informe técnico.</w:t>
      </w:r>
    </w:p>
    <w:p w14:paraId="060FB30C" w14:textId="77777777" w:rsidR="00444BB6" w:rsidRDefault="00444BB6" w:rsidP="000178BC">
      <w:pPr>
        <w:suppressAutoHyphens/>
        <w:autoSpaceDE w:val="0"/>
        <w:autoSpaceDN w:val="0"/>
        <w:adjustRightInd w:val="0"/>
        <w:ind w:left="708"/>
        <w:jc w:val="both"/>
        <w:rPr>
          <w:rFonts w:ascii="Arial" w:hAnsi="Arial" w:cs="Arial"/>
          <w:bCs/>
          <w:sz w:val="20"/>
        </w:rPr>
      </w:pPr>
    </w:p>
    <w:p w14:paraId="23549500" w14:textId="77777777" w:rsidR="00444BB6" w:rsidRDefault="00444BB6" w:rsidP="000178BC">
      <w:pPr>
        <w:suppressAutoHyphens/>
        <w:autoSpaceDE w:val="0"/>
        <w:autoSpaceDN w:val="0"/>
        <w:adjustRightInd w:val="0"/>
        <w:ind w:left="708"/>
        <w:jc w:val="both"/>
        <w:rPr>
          <w:rFonts w:ascii="Arial" w:hAnsi="Arial" w:cs="Arial"/>
          <w:bCs/>
          <w:sz w:val="20"/>
        </w:rPr>
      </w:pPr>
    </w:p>
    <w:p w14:paraId="4B4F22F8" w14:textId="77777777" w:rsidR="00955DBD" w:rsidRDefault="00955DBD" w:rsidP="00200B0F">
      <w:pPr>
        <w:suppressAutoHyphens/>
        <w:autoSpaceDE w:val="0"/>
        <w:autoSpaceDN w:val="0"/>
        <w:adjustRightInd w:val="0"/>
        <w:jc w:val="both"/>
        <w:rPr>
          <w:rFonts w:ascii="Arial" w:hAnsi="Arial" w:cs="Arial"/>
          <w:bCs/>
          <w:sz w:val="20"/>
        </w:rPr>
      </w:pPr>
    </w:p>
    <w:p w14:paraId="38D58B08" w14:textId="77777777" w:rsidR="00200B0F" w:rsidRPr="000B1123" w:rsidRDefault="00200B0F" w:rsidP="00200B0F">
      <w:pPr>
        <w:numPr>
          <w:ilvl w:val="0"/>
          <w:numId w:val="17"/>
        </w:numPr>
        <w:tabs>
          <w:tab w:val="clear" w:pos="1080"/>
          <w:tab w:val="num" w:pos="851"/>
        </w:tabs>
        <w:suppressAutoHyphens/>
        <w:autoSpaceDE w:val="0"/>
        <w:autoSpaceDN w:val="0"/>
        <w:adjustRightInd w:val="0"/>
        <w:ind w:left="851" w:hanging="491"/>
        <w:jc w:val="both"/>
        <w:rPr>
          <w:rFonts w:ascii="Arial" w:hAnsi="Arial" w:cs="Arial"/>
          <w:bCs/>
          <w:sz w:val="20"/>
        </w:rPr>
      </w:pPr>
      <w:r w:rsidRPr="000B1123">
        <w:rPr>
          <w:rFonts w:ascii="Arial" w:hAnsi="Arial" w:cs="Arial"/>
          <w:bCs/>
          <w:sz w:val="20"/>
        </w:rPr>
        <w:t xml:space="preserve">Tratándose de </w:t>
      </w:r>
      <w:r w:rsidRPr="008D51E7">
        <w:rPr>
          <w:rFonts w:ascii="Arial" w:hAnsi="Arial" w:cs="Arial"/>
          <w:b/>
          <w:bCs/>
          <w:sz w:val="20"/>
        </w:rPr>
        <w:t>Fertilización Azufrada</w:t>
      </w:r>
      <w:r>
        <w:rPr>
          <w:rFonts w:ascii="Arial" w:hAnsi="Arial" w:cs="Arial"/>
          <w:bCs/>
          <w:sz w:val="20"/>
        </w:rPr>
        <w:t xml:space="preserve"> en:</w:t>
      </w:r>
    </w:p>
    <w:p w14:paraId="73437257" w14:textId="77777777" w:rsidR="00200B0F" w:rsidRPr="000B1123" w:rsidRDefault="00200B0F" w:rsidP="00200B0F">
      <w:pPr>
        <w:suppressAutoHyphens/>
        <w:autoSpaceDE w:val="0"/>
        <w:autoSpaceDN w:val="0"/>
        <w:adjustRightInd w:val="0"/>
        <w:ind w:left="426"/>
        <w:jc w:val="both"/>
        <w:rPr>
          <w:rFonts w:ascii="Arial" w:hAnsi="Arial" w:cs="Arial"/>
          <w:bCs/>
          <w:sz w:val="20"/>
        </w:rPr>
      </w:pPr>
    </w:p>
    <w:p w14:paraId="7D867BE6" w14:textId="77777777" w:rsidR="00200B0F" w:rsidRPr="000B1123" w:rsidRDefault="00A60FAB" w:rsidP="00200B0F">
      <w:pPr>
        <w:numPr>
          <w:ilvl w:val="0"/>
          <w:numId w:val="9"/>
        </w:numPr>
        <w:suppressAutoHyphens/>
        <w:autoSpaceDE w:val="0"/>
        <w:autoSpaceDN w:val="0"/>
        <w:adjustRightInd w:val="0"/>
        <w:jc w:val="both"/>
        <w:rPr>
          <w:rFonts w:ascii="Arial" w:hAnsi="Arial" w:cs="Arial"/>
          <w:bCs/>
          <w:sz w:val="20"/>
        </w:rPr>
      </w:pPr>
      <w:r>
        <w:rPr>
          <w:rFonts w:ascii="Arial" w:hAnsi="Arial" w:cs="Arial"/>
          <w:bCs/>
          <w:sz w:val="20"/>
        </w:rPr>
        <w:t>Planes</w:t>
      </w:r>
      <w:r w:rsidR="00200B0F" w:rsidRPr="000B1123">
        <w:rPr>
          <w:rFonts w:ascii="Arial" w:hAnsi="Arial" w:cs="Arial"/>
          <w:bCs/>
          <w:sz w:val="20"/>
        </w:rPr>
        <w:t xml:space="preserve"> de </w:t>
      </w:r>
      <w:r w:rsidR="0062319D">
        <w:rPr>
          <w:rFonts w:ascii="Arial" w:hAnsi="Arial" w:cs="Arial"/>
          <w:bCs/>
          <w:sz w:val="20"/>
        </w:rPr>
        <w:t>manejo</w:t>
      </w:r>
      <w:r w:rsidR="00200B0F" w:rsidRPr="000B1123">
        <w:rPr>
          <w:rFonts w:ascii="Arial" w:hAnsi="Arial" w:cs="Arial"/>
          <w:bCs/>
          <w:sz w:val="20"/>
        </w:rPr>
        <w:t xml:space="preserve"> de Recuperación:</w:t>
      </w:r>
    </w:p>
    <w:p w14:paraId="2B4C0FFB" w14:textId="77777777" w:rsidR="00200B0F" w:rsidRPr="000B1123" w:rsidRDefault="00200B0F" w:rsidP="00200B0F">
      <w:pPr>
        <w:suppressAutoHyphens/>
        <w:autoSpaceDE w:val="0"/>
        <w:autoSpaceDN w:val="0"/>
        <w:adjustRightInd w:val="0"/>
        <w:ind w:left="786"/>
        <w:jc w:val="both"/>
        <w:rPr>
          <w:rFonts w:ascii="Arial" w:hAnsi="Arial" w:cs="Arial"/>
          <w:bCs/>
          <w:sz w:val="20"/>
        </w:rPr>
      </w:pPr>
    </w:p>
    <w:p w14:paraId="200DD98A" w14:textId="77777777" w:rsidR="00200B0F" w:rsidRDefault="00200B0F" w:rsidP="00200B0F">
      <w:pPr>
        <w:numPr>
          <w:ilvl w:val="0"/>
          <w:numId w:val="10"/>
        </w:numPr>
        <w:tabs>
          <w:tab w:val="clear" w:pos="1146"/>
          <w:tab w:val="left" w:pos="426"/>
          <w:tab w:val="num" w:pos="1843"/>
        </w:tabs>
        <w:suppressAutoHyphens/>
        <w:autoSpaceDE w:val="0"/>
        <w:autoSpaceDN w:val="0"/>
        <w:adjustRightInd w:val="0"/>
        <w:ind w:left="1843" w:hanging="283"/>
        <w:jc w:val="both"/>
        <w:rPr>
          <w:rFonts w:ascii="Arial" w:hAnsi="Arial" w:cs="Arial"/>
          <w:bCs/>
          <w:sz w:val="20"/>
        </w:rPr>
      </w:pPr>
      <w:r w:rsidRPr="00AE741B">
        <w:rPr>
          <w:rFonts w:ascii="Arial" w:hAnsi="Arial" w:cs="Arial"/>
          <w:bCs/>
          <w:sz w:val="20"/>
        </w:rPr>
        <w:t xml:space="preserve">Los niveles iniciales de </w:t>
      </w:r>
      <w:r>
        <w:rPr>
          <w:rFonts w:ascii="Arial" w:hAnsi="Arial" w:cs="Arial"/>
          <w:bCs/>
          <w:sz w:val="20"/>
        </w:rPr>
        <w:t>azufre disponible en el suelo, determinado mediante análisis de suelo a 20 centímetros de profundidad, el cual deberá acompañarse.</w:t>
      </w:r>
    </w:p>
    <w:p w14:paraId="4E5F564D" w14:textId="77777777" w:rsidR="00200B0F" w:rsidRPr="00AE741B" w:rsidRDefault="00200B0F" w:rsidP="00AE741B">
      <w:pPr>
        <w:tabs>
          <w:tab w:val="left" w:pos="426"/>
        </w:tabs>
        <w:suppressAutoHyphens/>
        <w:autoSpaceDE w:val="0"/>
        <w:autoSpaceDN w:val="0"/>
        <w:adjustRightInd w:val="0"/>
        <w:ind w:left="1843"/>
        <w:jc w:val="both"/>
        <w:rPr>
          <w:rFonts w:ascii="Arial" w:hAnsi="Arial" w:cs="Arial"/>
          <w:bCs/>
          <w:sz w:val="20"/>
        </w:rPr>
      </w:pPr>
    </w:p>
    <w:p w14:paraId="3A7EB9A4" w14:textId="77777777" w:rsidR="00200B0F" w:rsidRDefault="00200B0F" w:rsidP="00200B0F">
      <w:pPr>
        <w:numPr>
          <w:ilvl w:val="0"/>
          <w:numId w:val="10"/>
        </w:numPr>
        <w:tabs>
          <w:tab w:val="clear" w:pos="1146"/>
          <w:tab w:val="left" w:pos="426"/>
          <w:tab w:val="num" w:pos="1843"/>
        </w:tabs>
        <w:suppressAutoHyphens/>
        <w:autoSpaceDE w:val="0"/>
        <w:autoSpaceDN w:val="0"/>
        <w:adjustRightInd w:val="0"/>
        <w:ind w:left="1843" w:hanging="283"/>
        <w:jc w:val="both"/>
        <w:rPr>
          <w:rFonts w:ascii="Arial" w:hAnsi="Arial" w:cs="Arial"/>
          <w:bCs/>
          <w:sz w:val="20"/>
        </w:rPr>
      </w:pPr>
      <w:r w:rsidRPr="00E45A3D">
        <w:rPr>
          <w:rFonts w:ascii="Arial" w:hAnsi="Arial" w:cs="Arial"/>
          <w:bCs/>
          <w:sz w:val="20"/>
        </w:rPr>
        <w:t>N</w:t>
      </w:r>
      <w:r w:rsidRPr="000B1123">
        <w:rPr>
          <w:rFonts w:ascii="Arial" w:hAnsi="Arial" w:cs="Arial"/>
          <w:bCs/>
          <w:sz w:val="20"/>
        </w:rPr>
        <w:t xml:space="preserve">ivel </w:t>
      </w:r>
      <w:r>
        <w:rPr>
          <w:rFonts w:ascii="Arial" w:hAnsi="Arial" w:cs="Arial"/>
          <w:bCs/>
          <w:sz w:val="20"/>
        </w:rPr>
        <w:t xml:space="preserve">de azufre </w:t>
      </w:r>
      <w:r w:rsidRPr="000B1123">
        <w:rPr>
          <w:rFonts w:ascii="Arial" w:hAnsi="Arial" w:cs="Arial"/>
          <w:bCs/>
          <w:sz w:val="20"/>
        </w:rPr>
        <w:t xml:space="preserve">a alcanzar </w:t>
      </w:r>
      <w:r>
        <w:rPr>
          <w:rFonts w:ascii="Arial" w:hAnsi="Arial" w:cs="Arial"/>
          <w:bCs/>
          <w:sz w:val="20"/>
        </w:rPr>
        <w:t>y dosis de fertilización azufrada que deberá aplicarse</w:t>
      </w:r>
      <w:r w:rsidRPr="000B1123">
        <w:rPr>
          <w:rFonts w:ascii="Arial" w:hAnsi="Arial" w:cs="Arial"/>
          <w:bCs/>
          <w:sz w:val="20"/>
        </w:rPr>
        <w:t>.</w:t>
      </w:r>
    </w:p>
    <w:p w14:paraId="101F5414" w14:textId="77777777" w:rsidR="00B0579B" w:rsidRDefault="00B0579B" w:rsidP="00B0579B">
      <w:pPr>
        <w:pStyle w:val="Prrafodelista"/>
        <w:rPr>
          <w:rFonts w:ascii="Arial" w:hAnsi="Arial" w:cs="Arial"/>
          <w:bCs/>
          <w:sz w:val="20"/>
        </w:rPr>
      </w:pPr>
    </w:p>
    <w:tbl>
      <w:tblPr>
        <w:tblW w:w="0" w:type="auto"/>
        <w:tblInd w:w="1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1045"/>
      </w:tblGrid>
      <w:tr w:rsidR="00B0579B" w:rsidRPr="00AB0742" w14:paraId="7EC0025B" w14:textId="77777777" w:rsidTr="00B0579B">
        <w:tc>
          <w:tcPr>
            <w:tcW w:w="2353" w:type="dxa"/>
            <w:shd w:val="clear" w:color="auto" w:fill="auto"/>
          </w:tcPr>
          <w:p w14:paraId="1CE9485A" w14:textId="77777777" w:rsidR="00B0579B" w:rsidRPr="00AB0742" w:rsidRDefault="00B0579B" w:rsidP="00B0579B">
            <w:pPr>
              <w:suppressAutoHyphens/>
              <w:autoSpaceDE w:val="0"/>
              <w:autoSpaceDN w:val="0"/>
              <w:adjustRightInd w:val="0"/>
              <w:rPr>
                <w:rFonts w:ascii="Arial" w:hAnsi="Arial" w:cs="Arial"/>
                <w:bCs/>
                <w:sz w:val="20"/>
              </w:rPr>
            </w:pPr>
            <w:r w:rsidRPr="00AB0742">
              <w:rPr>
                <w:rFonts w:ascii="Arial" w:hAnsi="Arial" w:cs="Arial"/>
                <w:bCs/>
                <w:sz w:val="20"/>
              </w:rPr>
              <w:t>Cultivo</w:t>
            </w:r>
          </w:p>
        </w:tc>
        <w:tc>
          <w:tcPr>
            <w:tcW w:w="1045" w:type="dxa"/>
            <w:shd w:val="clear" w:color="auto" w:fill="auto"/>
          </w:tcPr>
          <w:p w14:paraId="3C896A4E" w14:textId="77777777" w:rsidR="00B0579B" w:rsidRPr="00AB0742" w:rsidRDefault="00B0579B" w:rsidP="00B0579B">
            <w:pPr>
              <w:suppressAutoHyphens/>
              <w:autoSpaceDE w:val="0"/>
              <w:autoSpaceDN w:val="0"/>
              <w:adjustRightInd w:val="0"/>
              <w:jc w:val="center"/>
              <w:rPr>
                <w:rFonts w:ascii="Arial" w:hAnsi="Arial" w:cs="Arial"/>
                <w:bCs/>
                <w:sz w:val="20"/>
              </w:rPr>
            </w:pPr>
            <w:r w:rsidRPr="00AB0742">
              <w:rPr>
                <w:rFonts w:ascii="Arial" w:hAnsi="Arial" w:cs="Arial"/>
                <w:bCs/>
                <w:sz w:val="20"/>
              </w:rPr>
              <w:t>S (Kg)</w:t>
            </w:r>
          </w:p>
        </w:tc>
      </w:tr>
      <w:tr w:rsidR="00B0579B" w:rsidRPr="00AB0742" w14:paraId="4E7D75C9" w14:textId="77777777" w:rsidTr="00B0579B">
        <w:tc>
          <w:tcPr>
            <w:tcW w:w="2353" w:type="dxa"/>
            <w:shd w:val="clear" w:color="auto" w:fill="auto"/>
          </w:tcPr>
          <w:p w14:paraId="27275CF7" w14:textId="77777777" w:rsidR="00B0579B" w:rsidRPr="00AB0742" w:rsidRDefault="00B0579B" w:rsidP="00B0579B">
            <w:pPr>
              <w:suppressAutoHyphens/>
              <w:autoSpaceDE w:val="0"/>
              <w:autoSpaceDN w:val="0"/>
              <w:adjustRightInd w:val="0"/>
              <w:rPr>
                <w:rFonts w:ascii="Arial" w:hAnsi="Arial" w:cs="Arial"/>
                <w:bCs/>
                <w:sz w:val="20"/>
              </w:rPr>
            </w:pPr>
            <w:r w:rsidRPr="00AB0742">
              <w:rPr>
                <w:rFonts w:ascii="Arial" w:hAnsi="Arial" w:cs="Arial"/>
                <w:bCs/>
                <w:sz w:val="20"/>
              </w:rPr>
              <w:t>Trigo</w:t>
            </w:r>
          </w:p>
        </w:tc>
        <w:tc>
          <w:tcPr>
            <w:tcW w:w="1045" w:type="dxa"/>
            <w:shd w:val="clear" w:color="auto" w:fill="auto"/>
          </w:tcPr>
          <w:p w14:paraId="2C26259B" w14:textId="77777777" w:rsidR="00B0579B" w:rsidRPr="00AB0742" w:rsidRDefault="00B0579B" w:rsidP="00B0579B">
            <w:pPr>
              <w:suppressAutoHyphens/>
              <w:autoSpaceDE w:val="0"/>
              <w:autoSpaceDN w:val="0"/>
              <w:adjustRightInd w:val="0"/>
              <w:jc w:val="center"/>
              <w:rPr>
                <w:rFonts w:ascii="Arial" w:hAnsi="Arial" w:cs="Arial"/>
                <w:bCs/>
                <w:sz w:val="20"/>
              </w:rPr>
            </w:pPr>
            <w:r w:rsidRPr="00AB0742">
              <w:rPr>
                <w:rFonts w:ascii="Arial" w:hAnsi="Arial" w:cs="Arial"/>
                <w:bCs/>
                <w:sz w:val="20"/>
              </w:rPr>
              <w:t>30</w:t>
            </w:r>
          </w:p>
        </w:tc>
      </w:tr>
      <w:tr w:rsidR="00B0579B" w:rsidRPr="00AB0742" w14:paraId="50DC4BC6" w14:textId="77777777" w:rsidTr="00B0579B">
        <w:tc>
          <w:tcPr>
            <w:tcW w:w="2353" w:type="dxa"/>
            <w:shd w:val="clear" w:color="auto" w:fill="auto"/>
          </w:tcPr>
          <w:p w14:paraId="3E1C8EFD" w14:textId="77777777" w:rsidR="00B0579B" w:rsidRPr="00AB0742" w:rsidRDefault="00B0579B" w:rsidP="00B0579B">
            <w:pPr>
              <w:suppressAutoHyphens/>
              <w:autoSpaceDE w:val="0"/>
              <w:autoSpaceDN w:val="0"/>
              <w:adjustRightInd w:val="0"/>
              <w:rPr>
                <w:rFonts w:ascii="Arial" w:hAnsi="Arial" w:cs="Arial"/>
                <w:bCs/>
                <w:sz w:val="20"/>
              </w:rPr>
            </w:pPr>
            <w:r w:rsidRPr="00AB0742">
              <w:rPr>
                <w:rFonts w:ascii="Arial" w:hAnsi="Arial" w:cs="Arial"/>
                <w:bCs/>
                <w:sz w:val="20"/>
              </w:rPr>
              <w:t>Avena</w:t>
            </w:r>
          </w:p>
        </w:tc>
        <w:tc>
          <w:tcPr>
            <w:tcW w:w="1045" w:type="dxa"/>
            <w:shd w:val="clear" w:color="auto" w:fill="auto"/>
          </w:tcPr>
          <w:p w14:paraId="68A65A1F" w14:textId="77777777" w:rsidR="00B0579B" w:rsidRPr="00AB0742" w:rsidRDefault="00B0579B" w:rsidP="00B0579B">
            <w:pPr>
              <w:suppressAutoHyphens/>
              <w:autoSpaceDE w:val="0"/>
              <w:autoSpaceDN w:val="0"/>
              <w:adjustRightInd w:val="0"/>
              <w:jc w:val="center"/>
              <w:rPr>
                <w:rFonts w:ascii="Arial" w:hAnsi="Arial" w:cs="Arial"/>
                <w:bCs/>
                <w:sz w:val="20"/>
              </w:rPr>
            </w:pPr>
            <w:r w:rsidRPr="00AB0742">
              <w:rPr>
                <w:rFonts w:ascii="Arial" w:hAnsi="Arial" w:cs="Arial"/>
                <w:bCs/>
                <w:sz w:val="20"/>
              </w:rPr>
              <w:t>30</w:t>
            </w:r>
          </w:p>
        </w:tc>
      </w:tr>
      <w:tr w:rsidR="00B0579B" w:rsidRPr="00AB0742" w14:paraId="3764094B" w14:textId="77777777" w:rsidTr="00B0579B">
        <w:tc>
          <w:tcPr>
            <w:tcW w:w="2353" w:type="dxa"/>
            <w:shd w:val="clear" w:color="auto" w:fill="auto"/>
          </w:tcPr>
          <w:p w14:paraId="2E53D614" w14:textId="77777777" w:rsidR="00B0579B" w:rsidRPr="00AB0742" w:rsidRDefault="00B0579B" w:rsidP="00B0579B">
            <w:pPr>
              <w:suppressAutoHyphens/>
              <w:autoSpaceDE w:val="0"/>
              <w:autoSpaceDN w:val="0"/>
              <w:adjustRightInd w:val="0"/>
              <w:rPr>
                <w:rFonts w:ascii="Arial" w:hAnsi="Arial" w:cs="Arial"/>
                <w:bCs/>
                <w:sz w:val="20"/>
              </w:rPr>
            </w:pPr>
            <w:r w:rsidRPr="00AB0742">
              <w:rPr>
                <w:rFonts w:ascii="Arial" w:hAnsi="Arial" w:cs="Arial"/>
                <w:bCs/>
                <w:sz w:val="20"/>
              </w:rPr>
              <w:t>Raps</w:t>
            </w:r>
          </w:p>
        </w:tc>
        <w:tc>
          <w:tcPr>
            <w:tcW w:w="1045" w:type="dxa"/>
            <w:shd w:val="clear" w:color="auto" w:fill="auto"/>
          </w:tcPr>
          <w:p w14:paraId="61488D5D" w14:textId="77777777" w:rsidR="00B0579B" w:rsidRPr="00AB0742" w:rsidRDefault="00B0579B" w:rsidP="00B0579B">
            <w:pPr>
              <w:suppressAutoHyphens/>
              <w:autoSpaceDE w:val="0"/>
              <w:autoSpaceDN w:val="0"/>
              <w:adjustRightInd w:val="0"/>
              <w:jc w:val="center"/>
              <w:rPr>
                <w:rFonts w:ascii="Arial" w:hAnsi="Arial" w:cs="Arial"/>
                <w:bCs/>
                <w:sz w:val="20"/>
              </w:rPr>
            </w:pPr>
            <w:r w:rsidRPr="00AB0742">
              <w:rPr>
                <w:rFonts w:ascii="Arial" w:hAnsi="Arial" w:cs="Arial"/>
                <w:bCs/>
                <w:sz w:val="20"/>
              </w:rPr>
              <w:t>50</w:t>
            </w:r>
          </w:p>
        </w:tc>
      </w:tr>
      <w:tr w:rsidR="00B0579B" w:rsidRPr="00AB0742" w14:paraId="5C962AC5" w14:textId="77777777" w:rsidTr="00B0579B">
        <w:tc>
          <w:tcPr>
            <w:tcW w:w="2353" w:type="dxa"/>
            <w:shd w:val="clear" w:color="auto" w:fill="auto"/>
          </w:tcPr>
          <w:p w14:paraId="13C55A4A" w14:textId="77777777" w:rsidR="00B0579B" w:rsidRPr="00AB0742" w:rsidRDefault="00B0579B" w:rsidP="00B0579B">
            <w:pPr>
              <w:suppressAutoHyphens/>
              <w:autoSpaceDE w:val="0"/>
              <w:autoSpaceDN w:val="0"/>
              <w:adjustRightInd w:val="0"/>
              <w:rPr>
                <w:rFonts w:ascii="Arial" w:hAnsi="Arial" w:cs="Arial"/>
                <w:bCs/>
                <w:sz w:val="20"/>
              </w:rPr>
            </w:pPr>
            <w:r w:rsidRPr="00AB0742">
              <w:rPr>
                <w:rFonts w:ascii="Arial" w:hAnsi="Arial" w:cs="Arial"/>
                <w:bCs/>
                <w:sz w:val="20"/>
              </w:rPr>
              <w:t>Papas</w:t>
            </w:r>
          </w:p>
        </w:tc>
        <w:tc>
          <w:tcPr>
            <w:tcW w:w="1045" w:type="dxa"/>
            <w:shd w:val="clear" w:color="auto" w:fill="auto"/>
          </w:tcPr>
          <w:p w14:paraId="15258CC5" w14:textId="77777777" w:rsidR="00B0579B" w:rsidRPr="00AB0742" w:rsidRDefault="00B0579B" w:rsidP="00B0579B">
            <w:pPr>
              <w:suppressAutoHyphens/>
              <w:autoSpaceDE w:val="0"/>
              <w:autoSpaceDN w:val="0"/>
              <w:adjustRightInd w:val="0"/>
              <w:jc w:val="center"/>
              <w:rPr>
                <w:rFonts w:ascii="Arial" w:hAnsi="Arial" w:cs="Arial"/>
                <w:bCs/>
                <w:sz w:val="20"/>
              </w:rPr>
            </w:pPr>
            <w:r w:rsidRPr="00AB0742">
              <w:rPr>
                <w:rFonts w:ascii="Arial" w:hAnsi="Arial" w:cs="Arial"/>
                <w:bCs/>
                <w:sz w:val="20"/>
              </w:rPr>
              <w:t>40</w:t>
            </w:r>
          </w:p>
        </w:tc>
      </w:tr>
      <w:tr w:rsidR="00B0579B" w:rsidRPr="00AB0742" w14:paraId="7E10179D" w14:textId="77777777" w:rsidTr="00B0579B">
        <w:tc>
          <w:tcPr>
            <w:tcW w:w="2353" w:type="dxa"/>
            <w:shd w:val="clear" w:color="auto" w:fill="auto"/>
          </w:tcPr>
          <w:p w14:paraId="07F3B32B" w14:textId="77777777" w:rsidR="00B0579B" w:rsidRPr="00AB0742" w:rsidRDefault="00B0579B" w:rsidP="00B0579B">
            <w:pPr>
              <w:suppressAutoHyphens/>
              <w:autoSpaceDE w:val="0"/>
              <w:autoSpaceDN w:val="0"/>
              <w:adjustRightInd w:val="0"/>
              <w:rPr>
                <w:rFonts w:ascii="Arial" w:hAnsi="Arial" w:cs="Arial"/>
                <w:bCs/>
                <w:sz w:val="20"/>
              </w:rPr>
            </w:pPr>
            <w:r w:rsidRPr="00AB0742">
              <w:rPr>
                <w:rFonts w:ascii="Arial" w:hAnsi="Arial" w:cs="Arial"/>
                <w:bCs/>
                <w:sz w:val="20"/>
              </w:rPr>
              <w:t>Pradera mixta</w:t>
            </w:r>
          </w:p>
        </w:tc>
        <w:tc>
          <w:tcPr>
            <w:tcW w:w="1045" w:type="dxa"/>
            <w:shd w:val="clear" w:color="auto" w:fill="auto"/>
          </w:tcPr>
          <w:p w14:paraId="2B2D25CE" w14:textId="77777777" w:rsidR="00B0579B" w:rsidRPr="00AB0742" w:rsidRDefault="00B0579B" w:rsidP="00B0579B">
            <w:pPr>
              <w:suppressAutoHyphens/>
              <w:autoSpaceDE w:val="0"/>
              <w:autoSpaceDN w:val="0"/>
              <w:adjustRightInd w:val="0"/>
              <w:jc w:val="center"/>
              <w:rPr>
                <w:rFonts w:ascii="Arial" w:hAnsi="Arial" w:cs="Arial"/>
                <w:bCs/>
                <w:sz w:val="20"/>
              </w:rPr>
            </w:pPr>
            <w:r w:rsidRPr="00AB0742">
              <w:rPr>
                <w:rFonts w:ascii="Arial" w:hAnsi="Arial" w:cs="Arial"/>
                <w:bCs/>
                <w:sz w:val="20"/>
              </w:rPr>
              <w:t>30</w:t>
            </w:r>
          </w:p>
        </w:tc>
      </w:tr>
      <w:tr w:rsidR="00B0579B" w:rsidRPr="00AB0742" w14:paraId="47CF92FC" w14:textId="77777777" w:rsidTr="00B0579B">
        <w:tc>
          <w:tcPr>
            <w:tcW w:w="2353" w:type="dxa"/>
            <w:shd w:val="clear" w:color="auto" w:fill="auto"/>
          </w:tcPr>
          <w:p w14:paraId="4A66E2B0" w14:textId="77777777" w:rsidR="00B0579B" w:rsidRPr="00AB0742" w:rsidRDefault="00B0579B" w:rsidP="00B0579B">
            <w:pPr>
              <w:suppressAutoHyphens/>
              <w:autoSpaceDE w:val="0"/>
              <w:autoSpaceDN w:val="0"/>
              <w:adjustRightInd w:val="0"/>
              <w:rPr>
                <w:rFonts w:ascii="Arial" w:hAnsi="Arial" w:cs="Arial"/>
                <w:bCs/>
                <w:sz w:val="20"/>
              </w:rPr>
            </w:pPr>
            <w:r w:rsidRPr="00AB0742">
              <w:rPr>
                <w:rFonts w:ascii="Arial" w:hAnsi="Arial" w:cs="Arial"/>
                <w:bCs/>
                <w:sz w:val="20"/>
              </w:rPr>
              <w:t>Pradera naturalizada</w:t>
            </w:r>
          </w:p>
        </w:tc>
        <w:tc>
          <w:tcPr>
            <w:tcW w:w="1045" w:type="dxa"/>
            <w:shd w:val="clear" w:color="auto" w:fill="auto"/>
          </w:tcPr>
          <w:p w14:paraId="68134F21" w14:textId="77777777" w:rsidR="00B0579B" w:rsidRPr="00AB0742" w:rsidRDefault="00B0579B" w:rsidP="00B0579B">
            <w:pPr>
              <w:suppressAutoHyphens/>
              <w:autoSpaceDE w:val="0"/>
              <w:autoSpaceDN w:val="0"/>
              <w:adjustRightInd w:val="0"/>
              <w:jc w:val="center"/>
              <w:rPr>
                <w:rFonts w:ascii="Arial" w:hAnsi="Arial" w:cs="Arial"/>
                <w:bCs/>
                <w:sz w:val="20"/>
              </w:rPr>
            </w:pPr>
            <w:r w:rsidRPr="00AB0742">
              <w:rPr>
                <w:rFonts w:ascii="Arial" w:hAnsi="Arial" w:cs="Arial"/>
                <w:bCs/>
                <w:sz w:val="20"/>
              </w:rPr>
              <w:t>20</w:t>
            </w:r>
          </w:p>
        </w:tc>
      </w:tr>
      <w:tr w:rsidR="00B0579B" w:rsidRPr="00AB0742" w14:paraId="483C9C49" w14:textId="77777777" w:rsidTr="00B0579B">
        <w:tc>
          <w:tcPr>
            <w:tcW w:w="2353" w:type="dxa"/>
            <w:shd w:val="clear" w:color="auto" w:fill="auto"/>
          </w:tcPr>
          <w:p w14:paraId="014699E7" w14:textId="77777777" w:rsidR="00B0579B" w:rsidRPr="00AB0742" w:rsidRDefault="00B0579B" w:rsidP="00B0579B">
            <w:pPr>
              <w:suppressAutoHyphens/>
              <w:autoSpaceDE w:val="0"/>
              <w:autoSpaceDN w:val="0"/>
              <w:adjustRightInd w:val="0"/>
              <w:rPr>
                <w:rFonts w:ascii="Arial" w:hAnsi="Arial" w:cs="Arial"/>
                <w:bCs/>
                <w:sz w:val="20"/>
              </w:rPr>
            </w:pPr>
            <w:r w:rsidRPr="00AB0742">
              <w:rPr>
                <w:rFonts w:ascii="Arial" w:hAnsi="Arial" w:cs="Arial"/>
                <w:bCs/>
                <w:sz w:val="20"/>
              </w:rPr>
              <w:t>Alfalfa de corte</w:t>
            </w:r>
          </w:p>
        </w:tc>
        <w:tc>
          <w:tcPr>
            <w:tcW w:w="1045" w:type="dxa"/>
            <w:shd w:val="clear" w:color="auto" w:fill="auto"/>
          </w:tcPr>
          <w:p w14:paraId="0C8AE9EB" w14:textId="77777777" w:rsidR="00B0579B" w:rsidRPr="00AB0742" w:rsidRDefault="00B0579B" w:rsidP="00B0579B">
            <w:pPr>
              <w:suppressAutoHyphens/>
              <w:autoSpaceDE w:val="0"/>
              <w:autoSpaceDN w:val="0"/>
              <w:adjustRightInd w:val="0"/>
              <w:jc w:val="center"/>
              <w:rPr>
                <w:rFonts w:ascii="Arial" w:hAnsi="Arial" w:cs="Arial"/>
                <w:bCs/>
                <w:sz w:val="20"/>
              </w:rPr>
            </w:pPr>
            <w:r w:rsidRPr="00AB0742">
              <w:rPr>
                <w:rFonts w:ascii="Arial" w:hAnsi="Arial" w:cs="Arial"/>
                <w:bCs/>
                <w:sz w:val="20"/>
              </w:rPr>
              <w:t>40</w:t>
            </w:r>
          </w:p>
        </w:tc>
      </w:tr>
    </w:tbl>
    <w:p w14:paraId="214C888D" w14:textId="77777777" w:rsidR="00B0579B" w:rsidRDefault="00B0579B" w:rsidP="00B0579B">
      <w:pPr>
        <w:tabs>
          <w:tab w:val="left" w:pos="426"/>
        </w:tabs>
        <w:suppressAutoHyphens/>
        <w:autoSpaceDE w:val="0"/>
        <w:autoSpaceDN w:val="0"/>
        <w:adjustRightInd w:val="0"/>
        <w:jc w:val="both"/>
        <w:rPr>
          <w:rFonts w:ascii="Arial" w:hAnsi="Arial" w:cs="Arial"/>
          <w:bCs/>
          <w:sz w:val="20"/>
        </w:rPr>
      </w:pPr>
    </w:p>
    <w:p w14:paraId="1C914FA0" w14:textId="77777777" w:rsidR="000178BC" w:rsidRDefault="000178BC" w:rsidP="000178BC">
      <w:pPr>
        <w:suppressAutoHyphens/>
        <w:autoSpaceDE w:val="0"/>
        <w:autoSpaceDN w:val="0"/>
        <w:adjustRightInd w:val="0"/>
        <w:ind w:left="708"/>
        <w:jc w:val="both"/>
        <w:rPr>
          <w:rFonts w:ascii="Arial" w:hAnsi="Arial" w:cs="Arial"/>
          <w:bCs/>
          <w:sz w:val="20"/>
        </w:rPr>
      </w:pPr>
      <w:r>
        <w:rPr>
          <w:rFonts w:ascii="Arial" w:hAnsi="Arial" w:cs="Arial"/>
          <w:bCs/>
          <w:sz w:val="20"/>
        </w:rPr>
        <w:t>*Si el cultivo no se encuentra dentro de la tabla antes mencionada, se debe asimilar a un cultivo de                      similares características de extracción, justificándolo en el informe técnico.</w:t>
      </w:r>
    </w:p>
    <w:p w14:paraId="2AA4911C" w14:textId="77777777" w:rsidR="00200B0F" w:rsidRPr="00E45A3D" w:rsidRDefault="00200B0F" w:rsidP="00200B0F">
      <w:pPr>
        <w:tabs>
          <w:tab w:val="left" w:pos="426"/>
        </w:tabs>
        <w:suppressAutoHyphens/>
        <w:autoSpaceDE w:val="0"/>
        <w:autoSpaceDN w:val="0"/>
        <w:adjustRightInd w:val="0"/>
        <w:jc w:val="both"/>
        <w:rPr>
          <w:rFonts w:ascii="Arial" w:hAnsi="Arial" w:cs="Arial"/>
          <w:bCs/>
          <w:sz w:val="20"/>
        </w:rPr>
      </w:pPr>
    </w:p>
    <w:p w14:paraId="065FB26C" w14:textId="77777777" w:rsidR="00200B0F" w:rsidRDefault="00200B0F" w:rsidP="00200B0F">
      <w:pPr>
        <w:tabs>
          <w:tab w:val="left" w:pos="426"/>
        </w:tabs>
        <w:suppressAutoHyphens/>
        <w:autoSpaceDE w:val="0"/>
        <w:autoSpaceDN w:val="0"/>
        <w:adjustRightInd w:val="0"/>
        <w:jc w:val="both"/>
        <w:rPr>
          <w:rFonts w:ascii="Arial" w:hAnsi="Arial" w:cs="Arial"/>
          <w:sz w:val="20"/>
        </w:rPr>
      </w:pPr>
    </w:p>
    <w:p w14:paraId="204C8525" w14:textId="77777777" w:rsidR="00200B0F" w:rsidRDefault="00A60FAB" w:rsidP="00200B0F">
      <w:pPr>
        <w:numPr>
          <w:ilvl w:val="0"/>
          <w:numId w:val="9"/>
        </w:numPr>
        <w:suppressAutoHyphens/>
        <w:autoSpaceDE w:val="0"/>
        <w:autoSpaceDN w:val="0"/>
        <w:adjustRightInd w:val="0"/>
        <w:jc w:val="both"/>
        <w:rPr>
          <w:rFonts w:ascii="Arial" w:hAnsi="Arial" w:cs="Arial"/>
          <w:bCs/>
          <w:sz w:val="20"/>
        </w:rPr>
      </w:pPr>
      <w:r>
        <w:rPr>
          <w:rFonts w:ascii="Arial" w:hAnsi="Arial" w:cs="Arial"/>
          <w:bCs/>
          <w:sz w:val="20"/>
        </w:rPr>
        <w:t>Planes</w:t>
      </w:r>
      <w:r w:rsidR="00200B0F">
        <w:rPr>
          <w:rFonts w:ascii="Arial" w:hAnsi="Arial" w:cs="Arial"/>
          <w:bCs/>
          <w:sz w:val="20"/>
        </w:rPr>
        <w:t xml:space="preserve"> de </w:t>
      </w:r>
      <w:r w:rsidR="0062319D">
        <w:rPr>
          <w:rFonts w:ascii="Arial" w:hAnsi="Arial" w:cs="Arial"/>
          <w:bCs/>
          <w:sz w:val="20"/>
        </w:rPr>
        <w:t>manejo</w:t>
      </w:r>
      <w:r w:rsidR="00200B0F">
        <w:rPr>
          <w:rFonts w:ascii="Arial" w:hAnsi="Arial" w:cs="Arial"/>
          <w:bCs/>
          <w:sz w:val="20"/>
        </w:rPr>
        <w:t xml:space="preserve"> de Mantención</w:t>
      </w:r>
      <w:r w:rsidR="00200B0F" w:rsidRPr="000B1123">
        <w:rPr>
          <w:rFonts w:ascii="Arial" w:hAnsi="Arial" w:cs="Arial"/>
          <w:bCs/>
          <w:sz w:val="20"/>
        </w:rPr>
        <w:t>:</w:t>
      </w:r>
    </w:p>
    <w:p w14:paraId="329CA0DA" w14:textId="77777777" w:rsidR="00200B0F" w:rsidRDefault="00200B0F" w:rsidP="00200B0F">
      <w:pPr>
        <w:suppressAutoHyphens/>
        <w:autoSpaceDE w:val="0"/>
        <w:autoSpaceDN w:val="0"/>
        <w:adjustRightInd w:val="0"/>
        <w:jc w:val="both"/>
        <w:rPr>
          <w:rFonts w:ascii="Arial" w:hAnsi="Arial" w:cs="Arial"/>
          <w:bCs/>
          <w:sz w:val="20"/>
        </w:rPr>
      </w:pPr>
    </w:p>
    <w:p w14:paraId="3DD39ED1" w14:textId="77777777" w:rsidR="0081627D" w:rsidRPr="0081627D" w:rsidRDefault="00200B0F" w:rsidP="0081627D">
      <w:pPr>
        <w:numPr>
          <w:ilvl w:val="1"/>
          <w:numId w:val="9"/>
        </w:numPr>
        <w:suppressAutoHyphens/>
        <w:autoSpaceDE w:val="0"/>
        <w:autoSpaceDN w:val="0"/>
        <w:adjustRightInd w:val="0"/>
        <w:jc w:val="both"/>
        <w:rPr>
          <w:rFonts w:ascii="Arial" w:hAnsi="Arial" w:cs="Arial"/>
          <w:b/>
          <w:bCs/>
          <w:color w:val="FF0000"/>
          <w:sz w:val="20"/>
        </w:rPr>
      </w:pPr>
      <w:r w:rsidRPr="00AE741B">
        <w:rPr>
          <w:rFonts w:ascii="Arial" w:hAnsi="Arial" w:cs="Arial"/>
          <w:bCs/>
          <w:sz w:val="20"/>
        </w:rPr>
        <w:t xml:space="preserve">La dosis de fertilización azufrada necesaria para mantener el Nivel Mínimo Técnico alcanzado, equivalente a la tasa de extracción del cultivo, pradera o del uso que se señale en el </w:t>
      </w:r>
      <w:r w:rsidR="0062319D">
        <w:rPr>
          <w:rFonts w:ascii="Arial" w:hAnsi="Arial" w:cs="Arial"/>
          <w:bCs/>
          <w:sz w:val="20"/>
        </w:rPr>
        <w:t>plan</w:t>
      </w:r>
      <w:r w:rsidRPr="00AE741B">
        <w:rPr>
          <w:rFonts w:ascii="Arial" w:hAnsi="Arial" w:cs="Arial"/>
          <w:bCs/>
          <w:sz w:val="20"/>
        </w:rPr>
        <w:t xml:space="preserve"> de manejo.</w:t>
      </w:r>
      <w:r w:rsidRPr="00AE741B">
        <w:rPr>
          <w:rFonts w:ascii="Arial" w:hAnsi="Arial" w:cs="Arial"/>
          <w:sz w:val="20"/>
        </w:rPr>
        <w:t xml:space="preserve"> </w:t>
      </w:r>
    </w:p>
    <w:p w14:paraId="7A8086AC" w14:textId="77777777" w:rsidR="0081627D" w:rsidRDefault="0081627D" w:rsidP="0081627D">
      <w:pPr>
        <w:suppressAutoHyphens/>
        <w:autoSpaceDE w:val="0"/>
        <w:autoSpaceDN w:val="0"/>
        <w:adjustRightInd w:val="0"/>
        <w:jc w:val="both"/>
        <w:rPr>
          <w:rFonts w:ascii="Arial" w:hAnsi="Arial" w:cs="Arial"/>
          <w:b/>
          <w:bCs/>
          <w:color w:val="FF0000"/>
          <w:sz w:val="20"/>
        </w:rPr>
      </w:pPr>
    </w:p>
    <w:tbl>
      <w:tblPr>
        <w:tblW w:w="0" w:type="auto"/>
        <w:tblInd w:w="1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1045"/>
      </w:tblGrid>
      <w:tr w:rsidR="000178BC" w:rsidRPr="00AB0742" w14:paraId="126C9DC2" w14:textId="77777777" w:rsidTr="0045704B">
        <w:tc>
          <w:tcPr>
            <w:tcW w:w="2353" w:type="dxa"/>
            <w:shd w:val="clear" w:color="auto" w:fill="auto"/>
          </w:tcPr>
          <w:p w14:paraId="5F1EB046" w14:textId="77777777" w:rsidR="000178BC" w:rsidRPr="00AB0742" w:rsidRDefault="000178BC" w:rsidP="0045704B">
            <w:pPr>
              <w:suppressAutoHyphens/>
              <w:autoSpaceDE w:val="0"/>
              <w:autoSpaceDN w:val="0"/>
              <w:adjustRightInd w:val="0"/>
              <w:rPr>
                <w:rFonts w:ascii="Arial" w:hAnsi="Arial" w:cs="Arial"/>
                <w:bCs/>
                <w:sz w:val="20"/>
              </w:rPr>
            </w:pPr>
            <w:r w:rsidRPr="00AB0742">
              <w:rPr>
                <w:rFonts w:ascii="Arial" w:hAnsi="Arial" w:cs="Arial"/>
                <w:bCs/>
                <w:sz w:val="20"/>
              </w:rPr>
              <w:t>Cultivo</w:t>
            </w:r>
          </w:p>
        </w:tc>
        <w:tc>
          <w:tcPr>
            <w:tcW w:w="1045" w:type="dxa"/>
            <w:shd w:val="clear" w:color="auto" w:fill="auto"/>
          </w:tcPr>
          <w:p w14:paraId="375D5402" w14:textId="77777777" w:rsidR="000178BC" w:rsidRPr="00AB0742" w:rsidRDefault="000178BC" w:rsidP="0045704B">
            <w:pPr>
              <w:suppressAutoHyphens/>
              <w:autoSpaceDE w:val="0"/>
              <w:autoSpaceDN w:val="0"/>
              <w:adjustRightInd w:val="0"/>
              <w:jc w:val="center"/>
              <w:rPr>
                <w:rFonts w:ascii="Arial" w:hAnsi="Arial" w:cs="Arial"/>
                <w:bCs/>
                <w:sz w:val="20"/>
              </w:rPr>
            </w:pPr>
            <w:r w:rsidRPr="00AB0742">
              <w:rPr>
                <w:rFonts w:ascii="Arial" w:hAnsi="Arial" w:cs="Arial"/>
                <w:bCs/>
                <w:sz w:val="20"/>
              </w:rPr>
              <w:t>S (Kg)</w:t>
            </w:r>
          </w:p>
        </w:tc>
      </w:tr>
      <w:tr w:rsidR="000178BC" w:rsidRPr="00AB0742" w14:paraId="451745E9" w14:textId="77777777" w:rsidTr="0045704B">
        <w:tc>
          <w:tcPr>
            <w:tcW w:w="2353" w:type="dxa"/>
            <w:shd w:val="clear" w:color="auto" w:fill="auto"/>
          </w:tcPr>
          <w:p w14:paraId="6BECC476" w14:textId="77777777" w:rsidR="000178BC" w:rsidRPr="00AB0742" w:rsidRDefault="000178BC" w:rsidP="0045704B">
            <w:pPr>
              <w:suppressAutoHyphens/>
              <w:autoSpaceDE w:val="0"/>
              <w:autoSpaceDN w:val="0"/>
              <w:adjustRightInd w:val="0"/>
              <w:rPr>
                <w:rFonts w:ascii="Arial" w:hAnsi="Arial" w:cs="Arial"/>
                <w:bCs/>
                <w:sz w:val="20"/>
              </w:rPr>
            </w:pPr>
            <w:r w:rsidRPr="00AB0742">
              <w:rPr>
                <w:rFonts w:ascii="Arial" w:hAnsi="Arial" w:cs="Arial"/>
                <w:bCs/>
                <w:sz w:val="20"/>
              </w:rPr>
              <w:t>Trigo</w:t>
            </w:r>
          </w:p>
        </w:tc>
        <w:tc>
          <w:tcPr>
            <w:tcW w:w="1045" w:type="dxa"/>
            <w:shd w:val="clear" w:color="auto" w:fill="auto"/>
          </w:tcPr>
          <w:p w14:paraId="7539CA6A" w14:textId="77777777" w:rsidR="000178BC" w:rsidRPr="00AB0742" w:rsidRDefault="000178BC" w:rsidP="0045704B">
            <w:pPr>
              <w:suppressAutoHyphens/>
              <w:autoSpaceDE w:val="0"/>
              <w:autoSpaceDN w:val="0"/>
              <w:adjustRightInd w:val="0"/>
              <w:jc w:val="center"/>
              <w:rPr>
                <w:rFonts w:ascii="Arial" w:hAnsi="Arial" w:cs="Arial"/>
                <w:bCs/>
                <w:sz w:val="20"/>
              </w:rPr>
            </w:pPr>
            <w:r w:rsidRPr="00AB0742">
              <w:rPr>
                <w:rFonts w:ascii="Arial" w:hAnsi="Arial" w:cs="Arial"/>
                <w:bCs/>
                <w:sz w:val="20"/>
              </w:rPr>
              <w:t>30</w:t>
            </w:r>
          </w:p>
        </w:tc>
      </w:tr>
      <w:tr w:rsidR="000178BC" w:rsidRPr="00AB0742" w14:paraId="2A5D304B" w14:textId="77777777" w:rsidTr="0045704B">
        <w:tc>
          <w:tcPr>
            <w:tcW w:w="2353" w:type="dxa"/>
            <w:shd w:val="clear" w:color="auto" w:fill="auto"/>
          </w:tcPr>
          <w:p w14:paraId="28E1C9CC" w14:textId="77777777" w:rsidR="000178BC" w:rsidRPr="00AB0742" w:rsidRDefault="000178BC" w:rsidP="0045704B">
            <w:pPr>
              <w:suppressAutoHyphens/>
              <w:autoSpaceDE w:val="0"/>
              <w:autoSpaceDN w:val="0"/>
              <w:adjustRightInd w:val="0"/>
              <w:rPr>
                <w:rFonts w:ascii="Arial" w:hAnsi="Arial" w:cs="Arial"/>
                <w:bCs/>
                <w:sz w:val="20"/>
              </w:rPr>
            </w:pPr>
            <w:r w:rsidRPr="00AB0742">
              <w:rPr>
                <w:rFonts w:ascii="Arial" w:hAnsi="Arial" w:cs="Arial"/>
                <w:bCs/>
                <w:sz w:val="20"/>
              </w:rPr>
              <w:t>Avena</w:t>
            </w:r>
          </w:p>
        </w:tc>
        <w:tc>
          <w:tcPr>
            <w:tcW w:w="1045" w:type="dxa"/>
            <w:shd w:val="clear" w:color="auto" w:fill="auto"/>
          </w:tcPr>
          <w:p w14:paraId="79075BE4" w14:textId="77777777" w:rsidR="000178BC" w:rsidRPr="00AB0742" w:rsidRDefault="000178BC" w:rsidP="0045704B">
            <w:pPr>
              <w:suppressAutoHyphens/>
              <w:autoSpaceDE w:val="0"/>
              <w:autoSpaceDN w:val="0"/>
              <w:adjustRightInd w:val="0"/>
              <w:jc w:val="center"/>
              <w:rPr>
                <w:rFonts w:ascii="Arial" w:hAnsi="Arial" w:cs="Arial"/>
                <w:bCs/>
                <w:sz w:val="20"/>
              </w:rPr>
            </w:pPr>
            <w:r w:rsidRPr="00AB0742">
              <w:rPr>
                <w:rFonts w:ascii="Arial" w:hAnsi="Arial" w:cs="Arial"/>
                <w:bCs/>
                <w:sz w:val="20"/>
              </w:rPr>
              <w:t>30</w:t>
            </w:r>
          </w:p>
        </w:tc>
      </w:tr>
      <w:tr w:rsidR="000178BC" w:rsidRPr="00AB0742" w14:paraId="75734D49" w14:textId="77777777" w:rsidTr="0045704B">
        <w:tc>
          <w:tcPr>
            <w:tcW w:w="2353" w:type="dxa"/>
            <w:shd w:val="clear" w:color="auto" w:fill="auto"/>
          </w:tcPr>
          <w:p w14:paraId="54126777" w14:textId="77777777" w:rsidR="000178BC" w:rsidRPr="00AB0742" w:rsidRDefault="000178BC" w:rsidP="0045704B">
            <w:pPr>
              <w:suppressAutoHyphens/>
              <w:autoSpaceDE w:val="0"/>
              <w:autoSpaceDN w:val="0"/>
              <w:adjustRightInd w:val="0"/>
              <w:rPr>
                <w:rFonts w:ascii="Arial" w:hAnsi="Arial" w:cs="Arial"/>
                <w:bCs/>
                <w:sz w:val="20"/>
              </w:rPr>
            </w:pPr>
            <w:r w:rsidRPr="00AB0742">
              <w:rPr>
                <w:rFonts w:ascii="Arial" w:hAnsi="Arial" w:cs="Arial"/>
                <w:bCs/>
                <w:sz w:val="20"/>
              </w:rPr>
              <w:t>Raps</w:t>
            </w:r>
          </w:p>
        </w:tc>
        <w:tc>
          <w:tcPr>
            <w:tcW w:w="1045" w:type="dxa"/>
            <w:shd w:val="clear" w:color="auto" w:fill="auto"/>
          </w:tcPr>
          <w:p w14:paraId="61181F3D" w14:textId="77777777" w:rsidR="000178BC" w:rsidRPr="00AB0742" w:rsidRDefault="000178BC" w:rsidP="0045704B">
            <w:pPr>
              <w:suppressAutoHyphens/>
              <w:autoSpaceDE w:val="0"/>
              <w:autoSpaceDN w:val="0"/>
              <w:adjustRightInd w:val="0"/>
              <w:jc w:val="center"/>
              <w:rPr>
                <w:rFonts w:ascii="Arial" w:hAnsi="Arial" w:cs="Arial"/>
                <w:bCs/>
                <w:sz w:val="20"/>
              </w:rPr>
            </w:pPr>
            <w:r w:rsidRPr="00AB0742">
              <w:rPr>
                <w:rFonts w:ascii="Arial" w:hAnsi="Arial" w:cs="Arial"/>
                <w:bCs/>
                <w:sz w:val="20"/>
              </w:rPr>
              <w:t>50</w:t>
            </w:r>
          </w:p>
        </w:tc>
      </w:tr>
      <w:tr w:rsidR="000178BC" w:rsidRPr="00AB0742" w14:paraId="5C1EA198" w14:textId="77777777" w:rsidTr="0045704B">
        <w:tc>
          <w:tcPr>
            <w:tcW w:w="2353" w:type="dxa"/>
            <w:shd w:val="clear" w:color="auto" w:fill="auto"/>
          </w:tcPr>
          <w:p w14:paraId="6368D976" w14:textId="77777777" w:rsidR="000178BC" w:rsidRPr="00AB0742" w:rsidRDefault="000178BC" w:rsidP="0045704B">
            <w:pPr>
              <w:suppressAutoHyphens/>
              <w:autoSpaceDE w:val="0"/>
              <w:autoSpaceDN w:val="0"/>
              <w:adjustRightInd w:val="0"/>
              <w:rPr>
                <w:rFonts w:ascii="Arial" w:hAnsi="Arial" w:cs="Arial"/>
                <w:bCs/>
                <w:sz w:val="20"/>
              </w:rPr>
            </w:pPr>
            <w:r w:rsidRPr="00AB0742">
              <w:rPr>
                <w:rFonts w:ascii="Arial" w:hAnsi="Arial" w:cs="Arial"/>
                <w:bCs/>
                <w:sz w:val="20"/>
              </w:rPr>
              <w:t>Papas</w:t>
            </w:r>
          </w:p>
        </w:tc>
        <w:tc>
          <w:tcPr>
            <w:tcW w:w="1045" w:type="dxa"/>
            <w:shd w:val="clear" w:color="auto" w:fill="auto"/>
          </w:tcPr>
          <w:p w14:paraId="486B6C18" w14:textId="77777777" w:rsidR="000178BC" w:rsidRPr="00AB0742" w:rsidRDefault="000178BC" w:rsidP="0045704B">
            <w:pPr>
              <w:suppressAutoHyphens/>
              <w:autoSpaceDE w:val="0"/>
              <w:autoSpaceDN w:val="0"/>
              <w:adjustRightInd w:val="0"/>
              <w:jc w:val="center"/>
              <w:rPr>
                <w:rFonts w:ascii="Arial" w:hAnsi="Arial" w:cs="Arial"/>
                <w:bCs/>
                <w:sz w:val="20"/>
              </w:rPr>
            </w:pPr>
            <w:r w:rsidRPr="00AB0742">
              <w:rPr>
                <w:rFonts w:ascii="Arial" w:hAnsi="Arial" w:cs="Arial"/>
                <w:bCs/>
                <w:sz w:val="20"/>
              </w:rPr>
              <w:t>40</w:t>
            </w:r>
          </w:p>
        </w:tc>
      </w:tr>
      <w:tr w:rsidR="000178BC" w:rsidRPr="00AB0742" w14:paraId="74712950" w14:textId="77777777" w:rsidTr="0045704B">
        <w:tc>
          <w:tcPr>
            <w:tcW w:w="2353" w:type="dxa"/>
            <w:shd w:val="clear" w:color="auto" w:fill="auto"/>
          </w:tcPr>
          <w:p w14:paraId="1E2A2BFF" w14:textId="77777777" w:rsidR="000178BC" w:rsidRPr="00AB0742" w:rsidRDefault="000178BC" w:rsidP="0045704B">
            <w:pPr>
              <w:suppressAutoHyphens/>
              <w:autoSpaceDE w:val="0"/>
              <w:autoSpaceDN w:val="0"/>
              <w:adjustRightInd w:val="0"/>
              <w:rPr>
                <w:rFonts w:ascii="Arial" w:hAnsi="Arial" w:cs="Arial"/>
                <w:bCs/>
                <w:sz w:val="20"/>
              </w:rPr>
            </w:pPr>
            <w:r w:rsidRPr="00AB0742">
              <w:rPr>
                <w:rFonts w:ascii="Arial" w:hAnsi="Arial" w:cs="Arial"/>
                <w:bCs/>
                <w:sz w:val="20"/>
              </w:rPr>
              <w:t>Pradera mixta</w:t>
            </w:r>
          </w:p>
        </w:tc>
        <w:tc>
          <w:tcPr>
            <w:tcW w:w="1045" w:type="dxa"/>
            <w:shd w:val="clear" w:color="auto" w:fill="auto"/>
          </w:tcPr>
          <w:p w14:paraId="52E69F11" w14:textId="77777777" w:rsidR="000178BC" w:rsidRPr="00AB0742" w:rsidRDefault="000178BC" w:rsidP="0045704B">
            <w:pPr>
              <w:suppressAutoHyphens/>
              <w:autoSpaceDE w:val="0"/>
              <w:autoSpaceDN w:val="0"/>
              <w:adjustRightInd w:val="0"/>
              <w:jc w:val="center"/>
              <w:rPr>
                <w:rFonts w:ascii="Arial" w:hAnsi="Arial" w:cs="Arial"/>
                <w:bCs/>
                <w:sz w:val="20"/>
              </w:rPr>
            </w:pPr>
            <w:r w:rsidRPr="00AB0742">
              <w:rPr>
                <w:rFonts w:ascii="Arial" w:hAnsi="Arial" w:cs="Arial"/>
                <w:bCs/>
                <w:sz w:val="20"/>
              </w:rPr>
              <w:t>30</w:t>
            </w:r>
          </w:p>
        </w:tc>
      </w:tr>
      <w:tr w:rsidR="000178BC" w:rsidRPr="00AB0742" w14:paraId="0FF1293C" w14:textId="77777777" w:rsidTr="0045704B">
        <w:tc>
          <w:tcPr>
            <w:tcW w:w="2353" w:type="dxa"/>
            <w:shd w:val="clear" w:color="auto" w:fill="auto"/>
          </w:tcPr>
          <w:p w14:paraId="344ACF9C" w14:textId="77777777" w:rsidR="000178BC" w:rsidRPr="00AB0742" w:rsidRDefault="000178BC" w:rsidP="0045704B">
            <w:pPr>
              <w:suppressAutoHyphens/>
              <w:autoSpaceDE w:val="0"/>
              <w:autoSpaceDN w:val="0"/>
              <w:adjustRightInd w:val="0"/>
              <w:rPr>
                <w:rFonts w:ascii="Arial" w:hAnsi="Arial" w:cs="Arial"/>
                <w:bCs/>
                <w:sz w:val="20"/>
              </w:rPr>
            </w:pPr>
            <w:r w:rsidRPr="00AB0742">
              <w:rPr>
                <w:rFonts w:ascii="Arial" w:hAnsi="Arial" w:cs="Arial"/>
                <w:bCs/>
                <w:sz w:val="20"/>
              </w:rPr>
              <w:t>Pradera naturalizada</w:t>
            </w:r>
          </w:p>
        </w:tc>
        <w:tc>
          <w:tcPr>
            <w:tcW w:w="1045" w:type="dxa"/>
            <w:shd w:val="clear" w:color="auto" w:fill="auto"/>
          </w:tcPr>
          <w:p w14:paraId="350B5CBA" w14:textId="77777777" w:rsidR="000178BC" w:rsidRPr="00AB0742" w:rsidRDefault="000178BC" w:rsidP="0045704B">
            <w:pPr>
              <w:suppressAutoHyphens/>
              <w:autoSpaceDE w:val="0"/>
              <w:autoSpaceDN w:val="0"/>
              <w:adjustRightInd w:val="0"/>
              <w:jc w:val="center"/>
              <w:rPr>
                <w:rFonts w:ascii="Arial" w:hAnsi="Arial" w:cs="Arial"/>
                <w:bCs/>
                <w:sz w:val="20"/>
              </w:rPr>
            </w:pPr>
            <w:r w:rsidRPr="00AB0742">
              <w:rPr>
                <w:rFonts w:ascii="Arial" w:hAnsi="Arial" w:cs="Arial"/>
                <w:bCs/>
                <w:sz w:val="20"/>
              </w:rPr>
              <w:t>20</w:t>
            </w:r>
          </w:p>
        </w:tc>
      </w:tr>
      <w:tr w:rsidR="000178BC" w:rsidRPr="00AB0742" w14:paraId="74DBF8FD" w14:textId="77777777" w:rsidTr="0045704B">
        <w:tc>
          <w:tcPr>
            <w:tcW w:w="2353" w:type="dxa"/>
            <w:shd w:val="clear" w:color="auto" w:fill="auto"/>
          </w:tcPr>
          <w:p w14:paraId="31C79839" w14:textId="77777777" w:rsidR="000178BC" w:rsidRPr="00AB0742" w:rsidRDefault="000178BC" w:rsidP="0045704B">
            <w:pPr>
              <w:suppressAutoHyphens/>
              <w:autoSpaceDE w:val="0"/>
              <w:autoSpaceDN w:val="0"/>
              <w:adjustRightInd w:val="0"/>
              <w:rPr>
                <w:rFonts w:ascii="Arial" w:hAnsi="Arial" w:cs="Arial"/>
                <w:bCs/>
                <w:sz w:val="20"/>
              </w:rPr>
            </w:pPr>
            <w:r w:rsidRPr="00AB0742">
              <w:rPr>
                <w:rFonts w:ascii="Arial" w:hAnsi="Arial" w:cs="Arial"/>
                <w:bCs/>
                <w:sz w:val="20"/>
              </w:rPr>
              <w:t>Alfalfa de corte</w:t>
            </w:r>
          </w:p>
        </w:tc>
        <w:tc>
          <w:tcPr>
            <w:tcW w:w="1045" w:type="dxa"/>
            <w:shd w:val="clear" w:color="auto" w:fill="auto"/>
          </w:tcPr>
          <w:p w14:paraId="512789BD" w14:textId="77777777" w:rsidR="000178BC" w:rsidRPr="00AB0742" w:rsidRDefault="000178BC" w:rsidP="0045704B">
            <w:pPr>
              <w:suppressAutoHyphens/>
              <w:autoSpaceDE w:val="0"/>
              <w:autoSpaceDN w:val="0"/>
              <w:adjustRightInd w:val="0"/>
              <w:jc w:val="center"/>
              <w:rPr>
                <w:rFonts w:ascii="Arial" w:hAnsi="Arial" w:cs="Arial"/>
                <w:bCs/>
                <w:sz w:val="20"/>
              </w:rPr>
            </w:pPr>
            <w:r w:rsidRPr="00AB0742">
              <w:rPr>
                <w:rFonts w:ascii="Arial" w:hAnsi="Arial" w:cs="Arial"/>
                <w:bCs/>
                <w:sz w:val="20"/>
              </w:rPr>
              <w:t>40</w:t>
            </w:r>
          </w:p>
        </w:tc>
      </w:tr>
    </w:tbl>
    <w:p w14:paraId="0DA87476" w14:textId="77777777" w:rsidR="000178BC" w:rsidRDefault="000178BC" w:rsidP="0081627D">
      <w:pPr>
        <w:suppressAutoHyphens/>
        <w:autoSpaceDE w:val="0"/>
        <w:autoSpaceDN w:val="0"/>
        <w:adjustRightInd w:val="0"/>
        <w:jc w:val="both"/>
        <w:rPr>
          <w:rFonts w:ascii="Arial" w:hAnsi="Arial" w:cs="Arial"/>
          <w:b/>
          <w:bCs/>
          <w:color w:val="FF0000"/>
          <w:sz w:val="20"/>
        </w:rPr>
      </w:pPr>
    </w:p>
    <w:p w14:paraId="497A071E" w14:textId="77777777" w:rsidR="000178BC" w:rsidRDefault="000178BC" w:rsidP="000178BC">
      <w:pPr>
        <w:suppressAutoHyphens/>
        <w:autoSpaceDE w:val="0"/>
        <w:autoSpaceDN w:val="0"/>
        <w:adjustRightInd w:val="0"/>
        <w:ind w:left="708"/>
        <w:jc w:val="both"/>
        <w:rPr>
          <w:rFonts w:ascii="Arial" w:hAnsi="Arial" w:cs="Arial"/>
          <w:bCs/>
          <w:sz w:val="20"/>
        </w:rPr>
      </w:pPr>
      <w:r>
        <w:rPr>
          <w:rFonts w:ascii="Arial" w:hAnsi="Arial" w:cs="Arial"/>
          <w:bCs/>
          <w:sz w:val="20"/>
        </w:rPr>
        <w:t>*Si el cultivo no se encuentra dentro de la tabla antes mencionada, se debe asimilar a un cultivo de                      similares características de extracción, justificándolo en el informe técnico.</w:t>
      </w:r>
    </w:p>
    <w:p w14:paraId="4E09107F" w14:textId="77777777" w:rsidR="002F4337" w:rsidRDefault="002F4337" w:rsidP="002F4337">
      <w:pPr>
        <w:tabs>
          <w:tab w:val="left" w:pos="1843"/>
        </w:tabs>
        <w:suppressAutoHyphens/>
        <w:autoSpaceDE w:val="0"/>
        <w:autoSpaceDN w:val="0"/>
        <w:adjustRightInd w:val="0"/>
        <w:ind w:left="1843"/>
        <w:jc w:val="both"/>
        <w:rPr>
          <w:rFonts w:ascii="Arial" w:hAnsi="Arial" w:cs="Arial"/>
          <w:b/>
          <w:bCs/>
          <w:color w:val="FF0000"/>
          <w:sz w:val="20"/>
        </w:rPr>
      </w:pPr>
    </w:p>
    <w:p w14:paraId="35EC003D" w14:textId="77777777" w:rsidR="000178BC" w:rsidRPr="002F4337" w:rsidRDefault="000178BC" w:rsidP="002F4337">
      <w:pPr>
        <w:tabs>
          <w:tab w:val="left" w:pos="1843"/>
        </w:tabs>
        <w:suppressAutoHyphens/>
        <w:autoSpaceDE w:val="0"/>
        <w:autoSpaceDN w:val="0"/>
        <w:adjustRightInd w:val="0"/>
        <w:ind w:left="1843"/>
        <w:jc w:val="both"/>
        <w:rPr>
          <w:rFonts w:ascii="Arial" w:hAnsi="Arial" w:cs="Arial"/>
          <w:b/>
          <w:bCs/>
          <w:color w:val="FF0000"/>
          <w:sz w:val="20"/>
        </w:rPr>
      </w:pPr>
    </w:p>
    <w:p w14:paraId="6AEB04DD" w14:textId="77777777" w:rsidR="00170E11" w:rsidRPr="000B1123" w:rsidRDefault="00170E11" w:rsidP="00170E11">
      <w:pPr>
        <w:numPr>
          <w:ilvl w:val="0"/>
          <w:numId w:val="17"/>
        </w:numPr>
        <w:tabs>
          <w:tab w:val="clear" w:pos="1080"/>
          <w:tab w:val="num" w:pos="851"/>
        </w:tabs>
        <w:suppressAutoHyphens/>
        <w:autoSpaceDE w:val="0"/>
        <w:autoSpaceDN w:val="0"/>
        <w:adjustRightInd w:val="0"/>
        <w:ind w:left="851" w:hanging="491"/>
        <w:jc w:val="both"/>
        <w:rPr>
          <w:rFonts w:ascii="Arial" w:hAnsi="Arial" w:cs="Arial"/>
          <w:bCs/>
          <w:sz w:val="20"/>
        </w:rPr>
      </w:pPr>
      <w:r w:rsidRPr="000B1123">
        <w:rPr>
          <w:rFonts w:ascii="Arial" w:hAnsi="Arial" w:cs="Arial"/>
          <w:bCs/>
          <w:sz w:val="20"/>
        </w:rPr>
        <w:t>Tratándose de</w:t>
      </w:r>
      <w:r w:rsidRPr="008D51E7">
        <w:rPr>
          <w:rFonts w:ascii="Arial" w:hAnsi="Arial" w:cs="Arial"/>
          <w:b/>
          <w:bCs/>
          <w:sz w:val="20"/>
        </w:rPr>
        <w:t xml:space="preserve"> Fertilización Potásica</w:t>
      </w:r>
      <w:r>
        <w:rPr>
          <w:rFonts w:ascii="Arial" w:hAnsi="Arial" w:cs="Arial"/>
          <w:bCs/>
          <w:sz w:val="20"/>
        </w:rPr>
        <w:t xml:space="preserve"> en:</w:t>
      </w:r>
    </w:p>
    <w:p w14:paraId="552676EA" w14:textId="77777777" w:rsidR="00170E11" w:rsidRPr="000B1123" w:rsidRDefault="00170E11" w:rsidP="00170E11">
      <w:pPr>
        <w:suppressAutoHyphens/>
        <w:autoSpaceDE w:val="0"/>
        <w:autoSpaceDN w:val="0"/>
        <w:adjustRightInd w:val="0"/>
        <w:ind w:left="426"/>
        <w:jc w:val="both"/>
        <w:rPr>
          <w:rFonts w:ascii="Arial" w:hAnsi="Arial" w:cs="Arial"/>
          <w:bCs/>
          <w:sz w:val="20"/>
        </w:rPr>
      </w:pPr>
    </w:p>
    <w:p w14:paraId="3FACC6C0" w14:textId="77777777" w:rsidR="00170E11" w:rsidRPr="000B1123" w:rsidRDefault="00A60FAB" w:rsidP="00170E11">
      <w:pPr>
        <w:numPr>
          <w:ilvl w:val="0"/>
          <w:numId w:val="9"/>
        </w:numPr>
        <w:suppressAutoHyphens/>
        <w:autoSpaceDE w:val="0"/>
        <w:autoSpaceDN w:val="0"/>
        <w:adjustRightInd w:val="0"/>
        <w:jc w:val="both"/>
        <w:rPr>
          <w:rFonts w:ascii="Arial" w:hAnsi="Arial" w:cs="Arial"/>
          <w:bCs/>
          <w:sz w:val="20"/>
        </w:rPr>
      </w:pPr>
      <w:r>
        <w:rPr>
          <w:rFonts w:ascii="Arial" w:hAnsi="Arial" w:cs="Arial"/>
          <w:bCs/>
          <w:sz w:val="20"/>
        </w:rPr>
        <w:t>Planes</w:t>
      </w:r>
      <w:r w:rsidR="00170E11" w:rsidRPr="000B1123">
        <w:rPr>
          <w:rFonts w:ascii="Arial" w:hAnsi="Arial" w:cs="Arial"/>
          <w:bCs/>
          <w:sz w:val="20"/>
        </w:rPr>
        <w:t xml:space="preserve"> de </w:t>
      </w:r>
      <w:r w:rsidR="0062319D">
        <w:rPr>
          <w:rFonts w:ascii="Arial" w:hAnsi="Arial" w:cs="Arial"/>
          <w:bCs/>
          <w:sz w:val="20"/>
        </w:rPr>
        <w:t>manejo</w:t>
      </w:r>
      <w:r w:rsidR="00170E11" w:rsidRPr="000B1123">
        <w:rPr>
          <w:rFonts w:ascii="Arial" w:hAnsi="Arial" w:cs="Arial"/>
          <w:bCs/>
          <w:sz w:val="20"/>
        </w:rPr>
        <w:t xml:space="preserve"> de Recuperación:</w:t>
      </w:r>
    </w:p>
    <w:p w14:paraId="62518220" w14:textId="77777777" w:rsidR="00170E11" w:rsidRPr="000B1123" w:rsidRDefault="00170E11" w:rsidP="00170E11">
      <w:pPr>
        <w:suppressAutoHyphens/>
        <w:autoSpaceDE w:val="0"/>
        <w:autoSpaceDN w:val="0"/>
        <w:adjustRightInd w:val="0"/>
        <w:ind w:left="786"/>
        <w:jc w:val="both"/>
        <w:rPr>
          <w:rFonts w:ascii="Arial" w:hAnsi="Arial" w:cs="Arial"/>
          <w:bCs/>
          <w:sz w:val="20"/>
        </w:rPr>
      </w:pPr>
    </w:p>
    <w:p w14:paraId="6BF9DF50" w14:textId="77777777" w:rsidR="00170E11" w:rsidRDefault="00170E11" w:rsidP="00170E11">
      <w:pPr>
        <w:numPr>
          <w:ilvl w:val="0"/>
          <w:numId w:val="10"/>
        </w:numPr>
        <w:tabs>
          <w:tab w:val="clear" w:pos="1146"/>
          <w:tab w:val="left" w:pos="426"/>
          <w:tab w:val="num" w:pos="1843"/>
        </w:tabs>
        <w:suppressAutoHyphens/>
        <w:autoSpaceDE w:val="0"/>
        <w:autoSpaceDN w:val="0"/>
        <w:adjustRightInd w:val="0"/>
        <w:ind w:left="1843" w:hanging="283"/>
        <w:jc w:val="both"/>
        <w:rPr>
          <w:rFonts w:ascii="Arial" w:hAnsi="Arial" w:cs="Arial"/>
          <w:bCs/>
          <w:sz w:val="20"/>
        </w:rPr>
      </w:pPr>
      <w:r w:rsidRPr="00655024">
        <w:rPr>
          <w:rFonts w:ascii="Arial" w:hAnsi="Arial" w:cs="Arial"/>
          <w:bCs/>
          <w:sz w:val="20"/>
        </w:rPr>
        <w:t xml:space="preserve">Los niveles iniciales de </w:t>
      </w:r>
      <w:r>
        <w:rPr>
          <w:rFonts w:ascii="Arial" w:hAnsi="Arial" w:cs="Arial"/>
          <w:bCs/>
          <w:sz w:val="20"/>
        </w:rPr>
        <w:t>potasio disponible en el suelo, determinado mediante análisis de suelo a 20 centímetros de profundidad, el cual deberá acompañarse.</w:t>
      </w:r>
    </w:p>
    <w:p w14:paraId="6BF8EA29" w14:textId="77777777" w:rsidR="00170E11" w:rsidRPr="00655024" w:rsidRDefault="00170E11" w:rsidP="00170E11">
      <w:pPr>
        <w:tabs>
          <w:tab w:val="left" w:pos="426"/>
        </w:tabs>
        <w:suppressAutoHyphens/>
        <w:autoSpaceDE w:val="0"/>
        <w:autoSpaceDN w:val="0"/>
        <w:adjustRightInd w:val="0"/>
        <w:ind w:left="1843"/>
        <w:jc w:val="both"/>
        <w:rPr>
          <w:rFonts w:ascii="Arial" w:hAnsi="Arial" w:cs="Arial"/>
          <w:bCs/>
          <w:sz w:val="20"/>
        </w:rPr>
      </w:pPr>
    </w:p>
    <w:p w14:paraId="473C0887" w14:textId="77777777" w:rsidR="00170E11" w:rsidRDefault="00170E11" w:rsidP="00170E11">
      <w:pPr>
        <w:numPr>
          <w:ilvl w:val="0"/>
          <w:numId w:val="10"/>
        </w:numPr>
        <w:tabs>
          <w:tab w:val="clear" w:pos="1146"/>
          <w:tab w:val="left" w:pos="426"/>
          <w:tab w:val="num" w:pos="1843"/>
        </w:tabs>
        <w:suppressAutoHyphens/>
        <w:autoSpaceDE w:val="0"/>
        <w:autoSpaceDN w:val="0"/>
        <w:adjustRightInd w:val="0"/>
        <w:ind w:left="1843" w:hanging="283"/>
        <w:jc w:val="both"/>
        <w:rPr>
          <w:rFonts w:ascii="Arial" w:hAnsi="Arial" w:cs="Arial"/>
          <w:bCs/>
          <w:sz w:val="20"/>
        </w:rPr>
      </w:pPr>
      <w:r w:rsidRPr="00E45A3D">
        <w:rPr>
          <w:rFonts w:ascii="Arial" w:hAnsi="Arial" w:cs="Arial"/>
          <w:bCs/>
          <w:sz w:val="20"/>
        </w:rPr>
        <w:t>N</w:t>
      </w:r>
      <w:r w:rsidRPr="000B1123">
        <w:rPr>
          <w:rFonts w:ascii="Arial" w:hAnsi="Arial" w:cs="Arial"/>
          <w:bCs/>
          <w:sz w:val="20"/>
        </w:rPr>
        <w:t xml:space="preserve">ivel </w:t>
      </w:r>
      <w:r>
        <w:rPr>
          <w:rFonts w:ascii="Arial" w:hAnsi="Arial" w:cs="Arial"/>
          <w:bCs/>
          <w:sz w:val="20"/>
        </w:rPr>
        <w:t xml:space="preserve">de potasio </w:t>
      </w:r>
      <w:r w:rsidRPr="000B1123">
        <w:rPr>
          <w:rFonts w:ascii="Arial" w:hAnsi="Arial" w:cs="Arial"/>
          <w:bCs/>
          <w:sz w:val="20"/>
        </w:rPr>
        <w:t xml:space="preserve">a alcanzar </w:t>
      </w:r>
      <w:r>
        <w:rPr>
          <w:rFonts w:ascii="Arial" w:hAnsi="Arial" w:cs="Arial"/>
          <w:bCs/>
          <w:sz w:val="20"/>
        </w:rPr>
        <w:t>y dosis de fertilización potásica que deberá aplicarse</w:t>
      </w:r>
      <w:r w:rsidRPr="000B1123">
        <w:rPr>
          <w:rFonts w:ascii="Arial" w:hAnsi="Arial" w:cs="Arial"/>
          <w:bCs/>
          <w:sz w:val="20"/>
        </w:rPr>
        <w:t>.</w:t>
      </w:r>
    </w:p>
    <w:p w14:paraId="651FF098" w14:textId="77777777" w:rsidR="00170E11" w:rsidRDefault="00170E11" w:rsidP="00170E11">
      <w:pPr>
        <w:tabs>
          <w:tab w:val="left" w:pos="426"/>
        </w:tabs>
        <w:suppressAutoHyphens/>
        <w:autoSpaceDE w:val="0"/>
        <w:autoSpaceDN w:val="0"/>
        <w:adjustRightInd w:val="0"/>
        <w:jc w:val="both"/>
        <w:rPr>
          <w:rFonts w:ascii="Arial" w:hAnsi="Arial" w:cs="Arial"/>
          <w:bCs/>
          <w:sz w:val="20"/>
        </w:rPr>
      </w:pPr>
    </w:p>
    <w:p w14:paraId="7EE4D8F8" w14:textId="77777777" w:rsidR="00444BB6" w:rsidRDefault="00444BB6" w:rsidP="00170E11">
      <w:pPr>
        <w:tabs>
          <w:tab w:val="left" w:pos="426"/>
        </w:tabs>
        <w:suppressAutoHyphens/>
        <w:autoSpaceDE w:val="0"/>
        <w:autoSpaceDN w:val="0"/>
        <w:adjustRightInd w:val="0"/>
        <w:jc w:val="both"/>
        <w:rPr>
          <w:rFonts w:ascii="Arial" w:hAnsi="Arial" w:cs="Arial"/>
          <w:bCs/>
          <w:sz w:val="20"/>
        </w:rPr>
      </w:pPr>
    </w:p>
    <w:p w14:paraId="2C64963C" w14:textId="77777777" w:rsidR="00444BB6" w:rsidRDefault="00444BB6" w:rsidP="00170E11">
      <w:pPr>
        <w:tabs>
          <w:tab w:val="left" w:pos="426"/>
        </w:tabs>
        <w:suppressAutoHyphens/>
        <w:autoSpaceDE w:val="0"/>
        <w:autoSpaceDN w:val="0"/>
        <w:adjustRightInd w:val="0"/>
        <w:jc w:val="both"/>
        <w:rPr>
          <w:rFonts w:ascii="Arial" w:hAnsi="Arial" w:cs="Arial"/>
          <w:bCs/>
          <w:sz w:val="20"/>
        </w:rPr>
      </w:pPr>
    </w:p>
    <w:p w14:paraId="29E44441" w14:textId="77777777" w:rsidR="00444BB6" w:rsidRDefault="00444BB6" w:rsidP="00170E11">
      <w:pPr>
        <w:tabs>
          <w:tab w:val="left" w:pos="426"/>
        </w:tabs>
        <w:suppressAutoHyphens/>
        <w:autoSpaceDE w:val="0"/>
        <w:autoSpaceDN w:val="0"/>
        <w:adjustRightInd w:val="0"/>
        <w:jc w:val="both"/>
        <w:rPr>
          <w:rFonts w:ascii="Arial" w:hAnsi="Arial" w:cs="Arial"/>
          <w:bCs/>
          <w:sz w:val="20"/>
        </w:rPr>
      </w:pPr>
    </w:p>
    <w:p w14:paraId="351B3DE4" w14:textId="77777777" w:rsidR="00444BB6" w:rsidRDefault="00444BB6" w:rsidP="00170E11">
      <w:pPr>
        <w:tabs>
          <w:tab w:val="left" w:pos="426"/>
        </w:tabs>
        <w:suppressAutoHyphens/>
        <w:autoSpaceDE w:val="0"/>
        <w:autoSpaceDN w:val="0"/>
        <w:adjustRightInd w:val="0"/>
        <w:jc w:val="both"/>
        <w:rPr>
          <w:rFonts w:ascii="Arial" w:hAnsi="Arial" w:cs="Arial"/>
          <w:bCs/>
          <w:sz w:val="20"/>
        </w:rPr>
      </w:pPr>
    </w:p>
    <w:p w14:paraId="71222A38" w14:textId="77777777" w:rsidR="00444BB6" w:rsidRDefault="00444BB6" w:rsidP="00170E11">
      <w:pPr>
        <w:tabs>
          <w:tab w:val="left" w:pos="426"/>
        </w:tabs>
        <w:suppressAutoHyphens/>
        <w:autoSpaceDE w:val="0"/>
        <w:autoSpaceDN w:val="0"/>
        <w:adjustRightInd w:val="0"/>
        <w:jc w:val="both"/>
        <w:rPr>
          <w:rFonts w:ascii="Arial" w:hAnsi="Arial" w:cs="Arial"/>
          <w:bCs/>
          <w:sz w:val="20"/>
        </w:rPr>
      </w:pPr>
    </w:p>
    <w:p w14:paraId="46BA90BE" w14:textId="77777777" w:rsidR="00444BB6" w:rsidRDefault="00444BB6" w:rsidP="00170E11">
      <w:pPr>
        <w:tabs>
          <w:tab w:val="left" w:pos="426"/>
        </w:tabs>
        <w:suppressAutoHyphens/>
        <w:autoSpaceDE w:val="0"/>
        <w:autoSpaceDN w:val="0"/>
        <w:adjustRightInd w:val="0"/>
        <w:jc w:val="both"/>
        <w:rPr>
          <w:rFonts w:ascii="Arial" w:hAnsi="Arial" w:cs="Arial"/>
          <w:bCs/>
          <w:sz w:val="20"/>
        </w:rPr>
      </w:pPr>
    </w:p>
    <w:p w14:paraId="7E4FA029" w14:textId="77777777" w:rsidR="00444BB6" w:rsidRDefault="00444BB6" w:rsidP="00170E11">
      <w:pPr>
        <w:tabs>
          <w:tab w:val="left" w:pos="426"/>
        </w:tabs>
        <w:suppressAutoHyphens/>
        <w:autoSpaceDE w:val="0"/>
        <w:autoSpaceDN w:val="0"/>
        <w:adjustRightInd w:val="0"/>
        <w:jc w:val="both"/>
        <w:rPr>
          <w:rFonts w:ascii="Arial" w:hAnsi="Arial" w:cs="Arial"/>
          <w:bCs/>
          <w:sz w:val="20"/>
        </w:rPr>
      </w:pPr>
    </w:p>
    <w:p w14:paraId="4FC04E9D" w14:textId="77777777" w:rsidR="00444BB6" w:rsidRDefault="00444BB6" w:rsidP="00170E11">
      <w:pPr>
        <w:tabs>
          <w:tab w:val="left" w:pos="426"/>
        </w:tabs>
        <w:suppressAutoHyphens/>
        <w:autoSpaceDE w:val="0"/>
        <w:autoSpaceDN w:val="0"/>
        <w:adjustRightInd w:val="0"/>
        <w:jc w:val="both"/>
        <w:rPr>
          <w:rFonts w:ascii="Arial" w:hAnsi="Arial" w:cs="Arial"/>
          <w:bCs/>
          <w:sz w:val="20"/>
        </w:rPr>
      </w:pPr>
    </w:p>
    <w:p w14:paraId="1F94B17B" w14:textId="77777777" w:rsidR="00444BB6" w:rsidRDefault="00444BB6" w:rsidP="00170E11">
      <w:pPr>
        <w:tabs>
          <w:tab w:val="left" w:pos="426"/>
        </w:tabs>
        <w:suppressAutoHyphens/>
        <w:autoSpaceDE w:val="0"/>
        <w:autoSpaceDN w:val="0"/>
        <w:adjustRightInd w:val="0"/>
        <w:jc w:val="both"/>
        <w:rPr>
          <w:rFonts w:ascii="Arial" w:hAnsi="Arial" w:cs="Arial"/>
          <w:bCs/>
          <w:sz w:val="20"/>
        </w:rPr>
      </w:pPr>
    </w:p>
    <w:p w14:paraId="26698A5C" w14:textId="77777777" w:rsidR="00444BB6" w:rsidRDefault="00444BB6" w:rsidP="00170E11">
      <w:pPr>
        <w:tabs>
          <w:tab w:val="left" w:pos="426"/>
        </w:tabs>
        <w:suppressAutoHyphens/>
        <w:autoSpaceDE w:val="0"/>
        <w:autoSpaceDN w:val="0"/>
        <w:adjustRightInd w:val="0"/>
        <w:jc w:val="both"/>
        <w:rPr>
          <w:rFonts w:ascii="Arial" w:hAnsi="Arial" w:cs="Arial"/>
          <w:bCs/>
          <w:sz w:val="20"/>
        </w:rPr>
      </w:pPr>
    </w:p>
    <w:p w14:paraId="562D86A9" w14:textId="77777777" w:rsidR="0097409C" w:rsidRDefault="0097409C" w:rsidP="00170E11">
      <w:pPr>
        <w:tabs>
          <w:tab w:val="left" w:pos="426"/>
        </w:tabs>
        <w:suppressAutoHyphens/>
        <w:autoSpaceDE w:val="0"/>
        <w:autoSpaceDN w:val="0"/>
        <w:adjustRightInd w:val="0"/>
        <w:jc w:val="both"/>
        <w:rPr>
          <w:rFonts w:ascii="Arial" w:hAnsi="Arial" w:cs="Arial"/>
          <w:bCs/>
          <w:sz w:val="20"/>
        </w:rPr>
      </w:pPr>
    </w:p>
    <w:tbl>
      <w:tblPr>
        <w:tblW w:w="0" w:type="auto"/>
        <w:tblInd w:w="1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1134"/>
      </w:tblGrid>
      <w:tr w:rsidR="0097409C" w:rsidRPr="00AB0742" w14:paraId="60AB7668" w14:textId="77777777" w:rsidTr="0045704B">
        <w:tc>
          <w:tcPr>
            <w:tcW w:w="2353" w:type="dxa"/>
            <w:shd w:val="clear" w:color="auto" w:fill="auto"/>
          </w:tcPr>
          <w:p w14:paraId="6273BCC9" w14:textId="77777777" w:rsidR="0097409C" w:rsidRPr="00AB0742" w:rsidRDefault="0097409C" w:rsidP="0045704B">
            <w:pPr>
              <w:suppressAutoHyphens/>
              <w:autoSpaceDE w:val="0"/>
              <w:autoSpaceDN w:val="0"/>
              <w:adjustRightInd w:val="0"/>
              <w:rPr>
                <w:rFonts w:ascii="Arial" w:hAnsi="Arial" w:cs="Arial"/>
                <w:bCs/>
                <w:sz w:val="20"/>
              </w:rPr>
            </w:pPr>
            <w:r w:rsidRPr="00AB0742">
              <w:rPr>
                <w:rFonts w:ascii="Arial" w:hAnsi="Arial" w:cs="Arial"/>
                <w:bCs/>
                <w:sz w:val="20"/>
              </w:rPr>
              <w:t>Cultivo</w:t>
            </w:r>
          </w:p>
        </w:tc>
        <w:tc>
          <w:tcPr>
            <w:tcW w:w="1134" w:type="dxa"/>
            <w:shd w:val="clear" w:color="auto" w:fill="auto"/>
          </w:tcPr>
          <w:p w14:paraId="0D1E5B91" w14:textId="77777777" w:rsidR="0097409C" w:rsidRPr="00AB0742" w:rsidRDefault="0097409C" w:rsidP="0045704B">
            <w:pPr>
              <w:suppressAutoHyphens/>
              <w:autoSpaceDE w:val="0"/>
              <w:autoSpaceDN w:val="0"/>
              <w:adjustRightInd w:val="0"/>
              <w:jc w:val="center"/>
              <w:rPr>
                <w:rFonts w:ascii="Arial" w:hAnsi="Arial" w:cs="Arial"/>
                <w:bCs/>
                <w:sz w:val="20"/>
              </w:rPr>
            </w:pPr>
            <w:r w:rsidRPr="00AB0742">
              <w:rPr>
                <w:rFonts w:ascii="Arial" w:hAnsi="Arial" w:cs="Arial"/>
                <w:bCs/>
                <w:sz w:val="20"/>
              </w:rPr>
              <w:t>K2O (Kg)</w:t>
            </w:r>
          </w:p>
        </w:tc>
      </w:tr>
      <w:tr w:rsidR="0097409C" w:rsidRPr="00AB0742" w14:paraId="059DF31E" w14:textId="77777777" w:rsidTr="0045704B">
        <w:tc>
          <w:tcPr>
            <w:tcW w:w="2353" w:type="dxa"/>
            <w:shd w:val="clear" w:color="auto" w:fill="auto"/>
          </w:tcPr>
          <w:p w14:paraId="2CEA5E7B" w14:textId="77777777" w:rsidR="0097409C" w:rsidRPr="00AB0742" w:rsidRDefault="0097409C" w:rsidP="0045704B">
            <w:pPr>
              <w:suppressAutoHyphens/>
              <w:autoSpaceDE w:val="0"/>
              <w:autoSpaceDN w:val="0"/>
              <w:adjustRightInd w:val="0"/>
              <w:rPr>
                <w:rFonts w:ascii="Arial" w:hAnsi="Arial" w:cs="Arial"/>
                <w:bCs/>
                <w:sz w:val="20"/>
              </w:rPr>
            </w:pPr>
            <w:r w:rsidRPr="00AB0742">
              <w:rPr>
                <w:rFonts w:ascii="Arial" w:hAnsi="Arial" w:cs="Arial"/>
                <w:bCs/>
                <w:sz w:val="20"/>
              </w:rPr>
              <w:t>Trigo</w:t>
            </w:r>
          </w:p>
        </w:tc>
        <w:tc>
          <w:tcPr>
            <w:tcW w:w="1134" w:type="dxa"/>
            <w:shd w:val="clear" w:color="auto" w:fill="auto"/>
          </w:tcPr>
          <w:p w14:paraId="36376156" w14:textId="77777777" w:rsidR="0097409C" w:rsidRPr="00AB0742" w:rsidRDefault="0097409C" w:rsidP="0045704B">
            <w:pPr>
              <w:suppressAutoHyphens/>
              <w:autoSpaceDE w:val="0"/>
              <w:autoSpaceDN w:val="0"/>
              <w:adjustRightInd w:val="0"/>
              <w:jc w:val="center"/>
              <w:rPr>
                <w:rFonts w:ascii="Arial" w:hAnsi="Arial" w:cs="Arial"/>
                <w:bCs/>
                <w:sz w:val="20"/>
              </w:rPr>
            </w:pPr>
            <w:r w:rsidRPr="00AB0742">
              <w:rPr>
                <w:rFonts w:ascii="Arial" w:hAnsi="Arial" w:cs="Arial"/>
                <w:bCs/>
                <w:sz w:val="20"/>
              </w:rPr>
              <w:t>70</w:t>
            </w:r>
          </w:p>
        </w:tc>
      </w:tr>
      <w:tr w:rsidR="0097409C" w:rsidRPr="00AB0742" w14:paraId="46396327" w14:textId="77777777" w:rsidTr="0045704B">
        <w:tc>
          <w:tcPr>
            <w:tcW w:w="2353" w:type="dxa"/>
            <w:shd w:val="clear" w:color="auto" w:fill="auto"/>
          </w:tcPr>
          <w:p w14:paraId="17847555" w14:textId="77777777" w:rsidR="0097409C" w:rsidRPr="00AB0742" w:rsidRDefault="0097409C" w:rsidP="0045704B">
            <w:pPr>
              <w:suppressAutoHyphens/>
              <w:autoSpaceDE w:val="0"/>
              <w:autoSpaceDN w:val="0"/>
              <w:adjustRightInd w:val="0"/>
              <w:rPr>
                <w:rFonts w:ascii="Arial" w:hAnsi="Arial" w:cs="Arial"/>
                <w:bCs/>
                <w:sz w:val="20"/>
              </w:rPr>
            </w:pPr>
            <w:r w:rsidRPr="00AB0742">
              <w:rPr>
                <w:rFonts w:ascii="Arial" w:hAnsi="Arial" w:cs="Arial"/>
                <w:bCs/>
                <w:sz w:val="20"/>
              </w:rPr>
              <w:t>Avena</w:t>
            </w:r>
          </w:p>
        </w:tc>
        <w:tc>
          <w:tcPr>
            <w:tcW w:w="1134" w:type="dxa"/>
            <w:shd w:val="clear" w:color="auto" w:fill="auto"/>
          </w:tcPr>
          <w:p w14:paraId="4F95F088" w14:textId="77777777" w:rsidR="0097409C" w:rsidRPr="00AB0742" w:rsidRDefault="0097409C" w:rsidP="0045704B">
            <w:pPr>
              <w:suppressAutoHyphens/>
              <w:autoSpaceDE w:val="0"/>
              <w:autoSpaceDN w:val="0"/>
              <w:adjustRightInd w:val="0"/>
              <w:jc w:val="center"/>
              <w:rPr>
                <w:rFonts w:ascii="Arial" w:hAnsi="Arial" w:cs="Arial"/>
                <w:bCs/>
                <w:sz w:val="20"/>
              </w:rPr>
            </w:pPr>
            <w:r w:rsidRPr="00AB0742">
              <w:rPr>
                <w:rFonts w:ascii="Arial" w:hAnsi="Arial" w:cs="Arial"/>
                <w:bCs/>
                <w:sz w:val="20"/>
              </w:rPr>
              <w:t>40</w:t>
            </w:r>
          </w:p>
        </w:tc>
      </w:tr>
      <w:tr w:rsidR="0097409C" w:rsidRPr="00AB0742" w14:paraId="05D0B5F0" w14:textId="77777777" w:rsidTr="0045704B">
        <w:tc>
          <w:tcPr>
            <w:tcW w:w="2353" w:type="dxa"/>
            <w:shd w:val="clear" w:color="auto" w:fill="auto"/>
          </w:tcPr>
          <w:p w14:paraId="229DAF87" w14:textId="77777777" w:rsidR="0097409C" w:rsidRPr="00AB0742" w:rsidRDefault="0097409C" w:rsidP="0045704B">
            <w:pPr>
              <w:suppressAutoHyphens/>
              <w:autoSpaceDE w:val="0"/>
              <w:autoSpaceDN w:val="0"/>
              <w:adjustRightInd w:val="0"/>
              <w:rPr>
                <w:rFonts w:ascii="Arial" w:hAnsi="Arial" w:cs="Arial"/>
                <w:bCs/>
                <w:sz w:val="20"/>
              </w:rPr>
            </w:pPr>
            <w:r w:rsidRPr="00AB0742">
              <w:rPr>
                <w:rFonts w:ascii="Arial" w:hAnsi="Arial" w:cs="Arial"/>
                <w:bCs/>
                <w:sz w:val="20"/>
              </w:rPr>
              <w:t>Raps</w:t>
            </w:r>
          </w:p>
        </w:tc>
        <w:tc>
          <w:tcPr>
            <w:tcW w:w="1134" w:type="dxa"/>
            <w:shd w:val="clear" w:color="auto" w:fill="auto"/>
          </w:tcPr>
          <w:p w14:paraId="16639826" w14:textId="77777777" w:rsidR="0097409C" w:rsidRPr="00AB0742" w:rsidRDefault="0097409C" w:rsidP="0045704B">
            <w:pPr>
              <w:suppressAutoHyphens/>
              <w:autoSpaceDE w:val="0"/>
              <w:autoSpaceDN w:val="0"/>
              <w:adjustRightInd w:val="0"/>
              <w:jc w:val="center"/>
              <w:rPr>
                <w:rFonts w:ascii="Arial" w:hAnsi="Arial" w:cs="Arial"/>
                <w:bCs/>
                <w:sz w:val="20"/>
              </w:rPr>
            </w:pPr>
            <w:r w:rsidRPr="00AB0742">
              <w:rPr>
                <w:rFonts w:ascii="Arial" w:hAnsi="Arial" w:cs="Arial"/>
                <w:bCs/>
                <w:sz w:val="20"/>
              </w:rPr>
              <w:t>50</w:t>
            </w:r>
          </w:p>
        </w:tc>
      </w:tr>
      <w:tr w:rsidR="0097409C" w:rsidRPr="00AB0742" w14:paraId="2D8BA0B8" w14:textId="77777777" w:rsidTr="0045704B">
        <w:tc>
          <w:tcPr>
            <w:tcW w:w="2353" w:type="dxa"/>
            <w:shd w:val="clear" w:color="auto" w:fill="auto"/>
          </w:tcPr>
          <w:p w14:paraId="32E05A48" w14:textId="77777777" w:rsidR="0097409C" w:rsidRPr="00AB0742" w:rsidRDefault="0097409C" w:rsidP="0045704B">
            <w:pPr>
              <w:suppressAutoHyphens/>
              <w:autoSpaceDE w:val="0"/>
              <w:autoSpaceDN w:val="0"/>
              <w:adjustRightInd w:val="0"/>
              <w:rPr>
                <w:rFonts w:ascii="Arial" w:hAnsi="Arial" w:cs="Arial"/>
                <w:bCs/>
                <w:sz w:val="20"/>
              </w:rPr>
            </w:pPr>
            <w:r w:rsidRPr="00AB0742">
              <w:rPr>
                <w:rFonts w:ascii="Arial" w:hAnsi="Arial" w:cs="Arial"/>
                <w:bCs/>
                <w:sz w:val="20"/>
              </w:rPr>
              <w:t>Papas</w:t>
            </w:r>
          </w:p>
        </w:tc>
        <w:tc>
          <w:tcPr>
            <w:tcW w:w="1134" w:type="dxa"/>
            <w:shd w:val="clear" w:color="auto" w:fill="auto"/>
          </w:tcPr>
          <w:p w14:paraId="63F4486E" w14:textId="77777777" w:rsidR="0097409C" w:rsidRPr="00AB0742" w:rsidRDefault="0097409C" w:rsidP="0045704B">
            <w:pPr>
              <w:suppressAutoHyphens/>
              <w:autoSpaceDE w:val="0"/>
              <w:autoSpaceDN w:val="0"/>
              <w:adjustRightInd w:val="0"/>
              <w:jc w:val="center"/>
              <w:rPr>
                <w:rFonts w:ascii="Arial" w:hAnsi="Arial" w:cs="Arial"/>
                <w:bCs/>
                <w:sz w:val="20"/>
              </w:rPr>
            </w:pPr>
            <w:r w:rsidRPr="00AB0742">
              <w:rPr>
                <w:rFonts w:ascii="Arial" w:hAnsi="Arial" w:cs="Arial"/>
                <w:bCs/>
                <w:sz w:val="20"/>
              </w:rPr>
              <w:t>200</w:t>
            </w:r>
          </w:p>
        </w:tc>
      </w:tr>
      <w:tr w:rsidR="0097409C" w:rsidRPr="00AB0742" w14:paraId="010FD719" w14:textId="77777777" w:rsidTr="0045704B">
        <w:tc>
          <w:tcPr>
            <w:tcW w:w="2353" w:type="dxa"/>
            <w:shd w:val="clear" w:color="auto" w:fill="auto"/>
          </w:tcPr>
          <w:p w14:paraId="60A176E1" w14:textId="77777777" w:rsidR="0097409C" w:rsidRPr="00AB0742" w:rsidRDefault="0097409C" w:rsidP="0045704B">
            <w:pPr>
              <w:suppressAutoHyphens/>
              <w:autoSpaceDE w:val="0"/>
              <w:autoSpaceDN w:val="0"/>
              <w:adjustRightInd w:val="0"/>
              <w:rPr>
                <w:rFonts w:ascii="Arial" w:hAnsi="Arial" w:cs="Arial"/>
                <w:bCs/>
                <w:sz w:val="20"/>
              </w:rPr>
            </w:pPr>
            <w:r w:rsidRPr="00AB0742">
              <w:rPr>
                <w:rFonts w:ascii="Arial" w:hAnsi="Arial" w:cs="Arial"/>
                <w:bCs/>
                <w:sz w:val="20"/>
              </w:rPr>
              <w:t>Pradera mixta</w:t>
            </w:r>
          </w:p>
        </w:tc>
        <w:tc>
          <w:tcPr>
            <w:tcW w:w="1134" w:type="dxa"/>
            <w:shd w:val="clear" w:color="auto" w:fill="auto"/>
          </w:tcPr>
          <w:p w14:paraId="2D5A6CE2" w14:textId="77777777" w:rsidR="0097409C" w:rsidRPr="00AB0742" w:rsidRDefault="0097409C" w:rsidP="0045704B">
            <w:pPr>
              <w:suppressAutoHyphens/>
              <w:autoSpaceDE w:val="0"/>
              <w:autoSpaceDN w:val="0"/>
              <w:adjustRightInd w:val="0"/>
              <w:jc w:val="center"/>
              <w:rPr>
                <w:rFonts w:ascii="Arial" w:hAnsi="Arial" w:cs="Arial"/>
                <w:bCs/>
                <w:sz w:val="20"/>
              </w:rPr>
            </w:pPr>
            <w:r w:rsidRPr="00AB0742">
              <w:rPr>
                <w:rFonts w:ascii="Arial" w:hAnsi="Arial" w:cs="Arial"/>
                <w:bCs/>
                <w:sz w:val="20"/>
              </w:rPr>
              <w:t>50</w:t>
            </w:r>
          </w:p>
        </w:tc>
      </w:tr>
      <w:tr w:rsidR="0097409C" w:rsidRPr="00AB0742" w14:paraId="37EFB4B5" w14:textId="77777777" w:rsidTr="0045704B">
        <w:tc>
          <w:tcPr>
            <w:tcW w:w="2353" w:type="dxa"/>
            <w:shd w:val="clear" w:color="auto" w:fill="auto"/>
          </w:tcPr>
          <w:p w14:paraId="57BB8803" w14:textId="77777777" w:rsidR="0097409C" w:rsidRPr="00AB0742" w:rsidRDefault="0097409C" w:rsidP="0045704B">
            <w:pPr>
              <w:suppressAutoHyphens/>
              <w:autoSpaceDE w:val="0"/>
              <w:autoSpaceDN w:val="0"/>
              <w:adjustRightInd w:val="0"/>
              <w:rPr>
                <w:rFonts w:ascii="Arial" w:hAnsi="Arial" w:cs="Arial"/>
                <w:bCs/>
                <w:sz w:val="20"/>
              </w:rPr>
            </w:pPr>
            <w:r w:rsidRPr="00AB0742">
              <w:rPr>
                <w:rFonts w:ascii="Arial" w:hAnsi="Arial" w:cs="Arial"/>
                <w:bCs/>
                <w:sz w:val="20"/>
              </w:rPr>
              <w:t>Pradera naturalizada</w:t>
            </w:r>
          </w:p>
        </w:tc>
        <w:tc>
          <w:tcPr>
            <w:tcW w:w="1134" w:type="dxa"/>
            <w:shd w:val="clear" w:color="auto" w:fill="auto"/>
          </w:tcPr>
          <w:p w14:paraId="505DC231" w14:textId="77777777" w:rsidR="0097409C" w:rsidRPr="00AB0742" w:rsidRDefault="0097409C" w:rsidP="0045704B">
            <w:pPr>
              <w:suppressAutoHyphens/>
              <w:autoSpaceDE w:val="0"/>
              <w:autoSpaceDN w:val="0"/>
              <w:adjustRightInd w:val="0"/>
              <w:jc w:val="center"/>
              <w:rPr>
                <w:rFonts w:ascii="Arial" w:hAnsi="Arial" w:cs="Arial"/>
                <w:bCs/>
                <w:sz w:val="20"/>
              </w:rPr>
            </w:pPr>
            <w:r w:rsidRPr="00AB0742">
              <w:rPr>
                <w:rFonts w:ascii="Arial" w:hAnsi="Arial" w:cs="Arial"/>
                <w:bCs/>
                <w:sz w:val="20"/>
              </w:rPr>
              <w:t>30</w:t>
            </w:r>
          </w:p>
        </w:tc>
      </w:tr>
      <w:tr w:rsidR="0097409C" w:rsidRPr="00AB0742" w14:paraId="63319E57" w14:textId="77777777" w:rsidTr="0045704B">
        <w:trPr>
          <w:trHeight w:val="58"/>
        </w:trPr>
        <w:tc>
          <w:tcPr>
            <w:tcW w:w="2353" w:type="dxa"/>
            <w:shd w:val="clear" w:color="auto" w:fill="auto"/>
          </w:tcPr>
          <w:p w14:paraId="01F4549B" w14:textId="77777777" w:rsidR="0097409C" w:rsidRPr="00AB0742" w:rsidRDefault="0097409C" w:rsidP="0045704B">
            <w:pPr>
              <w:suppressAutoHyphens/>
              <w:autoSpaceDE w:val="0"/>
              <w:autoSpaceDN w:val="0"/>
              <w:adjustRightInd w:val="0"/>
              <w:rPr>
                <w:rFonts w:ascii="Arial" w:hAnsi="Arial" w:cs="Arial"/>
                <w:bCs/>
                <w:sz w:val="20"/>
              </w:rPr>
            </w:pPr>
            <w:r w:rsidRPr="00AB0742">
              <w:rPr>
                <w:rFonts w:ascii="Arial" w:hAnsi="Arial" w:cs="Arial"/>
                <w:bCs/>
                <w:sz w:val="20"/>
              </w:rPr>
              <w:t>Alfalfa de corte</w:t>
            </w:r>
          </w:p>
        </w:tc>
        <w:tc>
          <w:tcPr>
            <w:tcW w:w="1134" w:type="dxa"/>
            <w:shd w:val="clear" w:color="auto" w:fill="auto"/>
          </w:tcPr>
          <w:p w14:paraId="155E716A" w14:textId="77777777" w:rsidR="0097409C" w:rsidRPr="00AB0742" w:rsidRDefault="0097409C" w:rsidP="0045704B">
            <w:pPr>
              <w:suppressAutoHyphens/>
              <w:autoSpaceDE w:val="0"/>
              <w:autoSpaceDN w:val="0"/>
              <w:adjustRightInd w:val="0"/>
              <w:jc w:val="center"/>
              <w:rPr>
                <w:rFonts w:ascii="Arial" w:hAnsi="Arial" w:cs="Arial"/>
                <w:bCs/>
                <w:sz w:val="20"/>
              </w:rPr>
            </w:pPr>
            <w:r w:rsidRPr="00AB0742">
              <w:rPr>
                <w:rFonts w:ascii="Arial" w:hAnsi="Arial" w:cs="Arial"/>
                <w:bCs/>
                <w:sz w:val="20"/>
              </w:rPr>
              <w:t>300</w:t>
            </w:r>
          </w:p>
        </w:tc>
      </w:tr>
    </w:tbl>
    <w:p w14:paraId="2B93DC36" w14:textId="77777777" w:rsidR="0097409C" w:rsidRPr="00E45A3D" w:rsidRDefault="0097409C" w:rsidP="00170E11">
      <w:pPr>
        <w:tabs>
          <w:tab w:val="left" w:pos="426"/>
        </w:tabs>
        <w:suppressAutoHyphens/>
        <w:autoSpaceDE w:val="0"/>
        <w:autoSpaceDN w:val="0"/>
        <w:adjustRightInd w:val="0"/>
        <w:jc w:val="both"/>
        <w:rPr>
          <w:rFonts w:ascii="Arial" w:hAnsi="Arial" w:cs="Arial"/>
          <w:bCs/>
          <w:sz w:val="20"/>
        </w:rPr>
      </w:pPr>
    </w:p>
    <w:p w14:paraId="155DD0FC" w14:textId="77777777" w:rsidR="00170E11" w:rsidRDefault="00170E11" w:rsidP="00170E11">
      <w:pPr>
        <w:tabs>
          <w:tab w:val="left" w:pos="426"/>
        </w:tabs>
        <w:suppressAutoHyphens/>
        <w:autoSpaceDE w:val="0"/>
        <w:autoSpaceDN w:val="0"/>
        <w:adjustRightInd w:val="0"/>
        <w:jc w:val="both"/>
        <w:rPr>
          <w:rFonts w:ascii="Arial" w:hAnsi="Arial" w:cs="Arial"/>
          <w:sz w:val="20"/>
        </w:rPr>
      </w:pPr>
    </w:p>
    <w:p w14:paraId="75301389" w14:textId="77777777" w:rsidR="003B45AA" w:rsidRDefault="003B45AA" w:rsidP="003B45AA">
      <w:pPr>
        <w:suppressAutoHyphens/>
        <w:autoSpaceDE w:val="0"/>
        <w:autoSpaceDN w:val="0"/>
        <w:adjustRightInd w:val="0"/>
        <w:ind w:left="708"/>
        <w:jc w:val="both"/>
        <w:rPr>
          <w:rFonts w:ascii="Arial" w:hAnsi="Arial" w:cs="Arial"/>
          <w:bCs/>
          <w:sz w:val="20"/>
        </w:rPr>
      </w:pPr>
      <w:r>
        <w:rPr>
          <w:rFonts w:ascii="Arial" w:hAnsi="Arial" w:cs="Arial"/>
          <w:bCs/>
          <w:sz w:val="20"/>
        </w:rPr>
        <w:lastRenderedPageBreak/>
        <w:t>*Si el cultivo no se encuentra dentro de la tabla antes mencionada, se debe asimilar a un cultivo de                      similares características de extracción, justificándolo en el informe técnico.</w:t>
      </w:r>
    </w:p>
    <w:p w14:paraId="7F76372F" w14:textId="77777777" w:rsidR="003B45AA" w:rsidRDefault="003B45AA" w:rsidP="00170E11">
      <w:pPr>
        <w:tabs>
          <w:tab w:val="left" w:pos="426"/>
        </w:tabs>
        <w:suppressAutoHyphens/>
        <w:autoSpaceDE w:val="0"/>
        <w:autoSpaceDN w:val="0"/>
        <w:adjustRightInd w:val="0"/>
        <w:jc w:val="both"/>
        <w:rPr>
          <w:rFonts w:ascii="Arial" w:hAnsi="Arial" w:cs="Arial"/>
          <w:sz w:val="20"/>
        </w:rPr>
      </w:pPr>
    </w:p>
    <w:p w14:paraId="3D805629" w14:textId="77777777" w:rsidR="003B45AA" w:rsidRDefault="003B45AA" w:rsidP="00170E11">
      <w:pPr>
        <w:tabs>
          <w:tab w:val="left" w:pos="426"/>
        </w:tabs>
        <w:suppressAutoHyphens/>
        <w:autoSpaceDE w:val="0"/>
        <w:autoSpaceDN w:val="0"/>
        <w:adjustRightInd w:val="0"/>
        <w:jc w:val="both"/>
        <w:rPr>
          <w:rFonts w:ascii="Arial" w:hAnsi="Arial" w:cs="Arial"/>
          <w:sz w:val="20"/>
        </w:rPr>
      </w:pPr>
    </w:p>
    <w:p w14:paraId="318A63CF" w14:textId="77777777" w:rsidR="0097409C" w:rsidRDefault="0097409C" w:rsidP="00170E11">
      <w:pPr>
        <w:tabs>
          <w:tab w:val="left" w:pos="426"/>
        </w:tabs>
        <w:suppressAutoHyphens/>
        <w:autoSpaceDE w:val="0"/>
        <w:autoSpaceDN w:val="0"/>
        <w:adjustRightInd w:val="0"/>
        <w:jc w:val="both"/>
        <w:rPr>
          <w:rFonts w:ascii="Arial" w:hAnsi="Arial" w:cs="Arial"/>
          <w:sz w:val="20"/>
        </w:rPr>
      </w:pPr>
    </w:p>
    <w:p w14:paraId="4B271E40" w14:textId="77777777" w:rsidR="00170E11" w:rsidRDefault="00A60FAB" w:rsidP="00170E11">
      <w:pPr>
        <w:numPr>
          <w:ilvl w:val="0"/>
          <w:numId w:val="9"/>
        </w:numPr>
        <w:suppressAutoHyphens/>
        <w:autoSpaceDE w:val="0"/>
        <w:autoSpaceDN w:val="0"/>
        <w:adjustRightInd w:val="0"/>
        <w:jc w:val="both"/>
        <w:rPr>
          <w:rFonts w:ascii="Arial" w:hAnsi="Arial" w:cs="Arial"/>
          <w:bCs/>
          <w:sz w:val="20"/>
        </w:rPr>
      </w:pPr>
      <w:r>
        <w:rPr>
          <w:rFonts w:ascii="Arial" w:hAnsi="Arial" w:cs="Arial"/>
          <w:bCs/>
          <w:sz w:val="20"/>
        </w:rPr>
        <w:t>Planes</w:t>
      </w:r>
      <w:r w:rsidR="00170E11">
        <w:rPr>
          <w:rFonts w:ascii="Arial" w:hAnsi="Arial" w:cs="Arial"/>
          <w:bCs/>
          <w:sz w:val="20"/>
        </w:rPr>
        <w:t xml:space="preserve"> de </w:t>
      </w:r>
      <w:r w:rsidR="0062319D">
        <w:rPr>
          <w:rFonts w:ascii="Arial" w:hAnsi="Arial" w:cs="Arial"/>
          <w:bCs/>
          <w:sz w:val="20"/>
        </w:rPr>
        <w:t>manejo</w:t>
      </w:r>
      <w:r w:rsidR="00170E11">
        <w:rPr>
          <w:rFonts w:ascii="Arial" w:hAnsi="Arial" w:cs="Arial"/>
          <w:bCs/>
          <w:sz w:val="20"/>
        </w:rPr>
        <w:t xml:space="preserve"> de Mantención</w:t>
      </w:r>
      <w:r w:rsidR="00170E11" w:rsidRPr="000B1123">
        <w:rPr>
          <w:rFonts w:ascii="Arial" w:hAnsi="Arial" w:cs="Arial"/>
          <w:bCs/>
          <w:sz w:val="20"/>
        </w:rPr>
        <w:t>:</w:t>
      </w:r>
    </w:p>
    <w:p w14:paraId="36C05AC3" w14:textId="77777777" w:rsidR="00170E11" w:rsidRDefault="00170E11" w:rsidP="00170E11">
      <w:pPr>
        <w:suppressAutoHyphens/>
        <w:autoSpaceDE w:val="0"/>
        <w:autoSpaceDN w:val="0"/>
        <w:adjustRightInd w:val="0"/>
        <w:jc w:val="both"/>
        <w:rPr>
          <w:rFonts w:ascii="Arial" w:hAnsi="Arial" w:cs="Arial"/>
          <w:bCs/>
          <w:sz w:val="20"/>
        </w:rPr>
      </w:pPr>
    </w:p>
    <w:p w14:paraId="0C66B8B2" w14:textId="77777777" w:rsidR="00170E11" w:rsidRPr="003B45AA" w:rsidRDefault="00170E11" w:rsidP="00170E11">
      <w:pPr>
        <w:numPr>
          <w:ilvl w:val="1"/>
          <w:numId w:val="9"/>
        </w:numPr>
        <w:suppressAutoHyphens/>
        <w:autoSpaceDE w:val="0"/>
        <w:autoSpaceDN w:val="0"/>
        <w:adjustRightInd w:val="0"/>
        <w:jc w:val="both"/>
        <w:rPr>
          <w:rFonts w:ascii="Arial" w:hAnsi="Arial" w:cs="Arial"/>
          <w:b/>
          <w:bCs/>
          <w:color w:val="FF0000"/>
          <w:sz w:val="20"/>
        </w:rPr>
      </w:pPr>
      <w:r w:rsidRPr="00655024">
        <w:rPr>
          <w:rFonts w:ascii="Arial" w:hAnsi="Arial" w:cs="Arial"/>
          <w:bCs/>
          <w:sz w:val="20"/>
        </w:rPr>
        <w:t xml:space="preserve">La dosis de </w:t>
      </w:r>
      <w:r>
        <w:rPr>
          <w:rFonts w:ascii="Arial" w:hAnsi="Arial" w:cs="Arial"/>
          <w:bCs/>
          <w:sz w:val="20"/>
        </w:rPr>
        <w:t>fertilización potásica</w:t>
      </w:r>
      <w:r w:rsidRPr="00655024">
        <w:rPr>
          <w:rFonts w:ascii="Arial" w:hAnsi="Arial" w:cs="Arial"/>
          <w:bCs/>
          <w:sz w:val="20"/>
        </w:rPr>
        <w:t xml:space="preserve"> necesaria para mantener el Nivel Mínimo Técnico alcanzado, equivalente a la tasa de extracción del cultivo, pradera o del uso que se señale en el </w:t>
      </w:r>
      <w:r w:rsidR="0062319D">
        <w:rPr>
          <w:rFonts w:ascii="Arial" w:hAnsi="Arial" w:cs="Arial"/>
          <w:bCs/>
          <w:sz w:val="20"/>
        </w:rPr>
        <w:t>plan</w:t>
      </w:r>
      <w:r w:rsidRPr="00655024">
        <w:rPr>
          <w:rFonts w:ascii="Arial" w:hAnsi="Arial" w:cs="Arial"/>
          <w:bCs/>
          <w:sz w:val="20"/>
        </w:rPr>
        <w:t xml:space="preserve"> de manejo.</w:t>
      </w:r>
      <w:r w:rsidRPr="00655024">
        <w:rPr>
          <w:rFonts w:ascii="Arial" w:hAnsi="Arial" w:cs="Arial"/>
          <w:sz w:val="20"/>
        </w:rPr>
        <w:t xml:space="preserve"> </w:t>
      </w:r>
    </w:p>
    <w:p w14:paraId="61301640" w14:textId="77777777" w:rsidR="003B45AA" w:rsidRDefault="003B45AA" w:rsidP="003B45AA">
      <w:pPr>
        <w:suppressAutoHyphens/>
        <w:autoSpaceDE w:val="0"/>
        <w:autoSpaceDN w:val="0"/>
        <w:adjustRightInd w:val="0"/>
        <w:jc w:val="both"/>
        <w:rPr>
          <w:rFonts w:ascii="Arial" w:hAnsi="Arial" w:cs="Arial"/>
          <w:sz w:val="20"/>
        </w:rPr>
      </w:pPr>
    </w:p>
    <w:tbl>
      <w:tblPr>
        <w:tblW w:w="0" w:type="auto"/>
        <w:tblInd w:w="1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1134"/>
      </w:tblGrid>
      <w:tr w:rsidR="003B45AA" w:rsidRPr="00AB0742" w14:paraId="08F2847B" w14:textId="77777777" w:rsidTr="0045704B">
        <w:tc>
          <w:tcPr>
            <w:tcW w:w="2353" w:type="dxa"/>
            <w:shd w:val="clear" w:color="auto" w:fill="auto"/>
          </w:tcPr>
          <w:p w14:paraId="634869AF" w14:textId="77777777" w:rsidR="003B45AA" w:rsidRPr="00AB0742" w:rsidRDefault="003B45AA" w:rsidP="0045704B">
            <w:pPr>
              <w:suppressAutoHyphens/>
              <w:autoSpaceDE w:val="0"/>
              <w:autoSpaceDN w:val="0"/>
              <w:adjustRightInd w:val="0"/>
              <w:rPr>
                <w:rFonts w:ascii="Arial" w:hAnsi="Arial" w:cs="Arial"/>
                <w:bCs/>
                <w:sz w:val="20"/>
              </w:rPr>
            </w:pPr>
            <w:r w:rsidRPr="00AB0742">
              <w:rPr>
                <w:rFonts w:ascii="Arial" w:hAnsi="Arial" w:cs="Arial"/>
                <w:bCs/>
                <w:sz w:val="20"/>
              </w:rPr>
              <w:t>Cultivo</w:t>
            </w:r>
          </w:p>
        </w:tc>
        <w:tc>
          <w:tcPr>
            <w:tcW w:w="1134" w:type="dxa"/>
            <w:shd w:val="clear" w:color="auto" w:fill="auto"/>
          </w:tcPr>
          <w:p w14:paraId="6C0B4F6A" w14:textId="77777777" w:rsidR="003B45AA" w:rsidRPr="00AB0742" w:rsidRDefault="003B45AA" w:rsidP="0045704B">
            <w:pPr>
              <w:suppressAutoHyphens/>
              <w:autoSpaceDE w:val="0"/>
              <w:autoSpaceDN w:val="0"/>
              <w:adjustRightInd w:val="0"/>
              <w:jc w:val="center"/>
              <w:rPr>
                <w:rFonts w:ascii="Arial" w:hAnsi="Arial" w:cs="Arial"/>
                <w:bCs/>
                <w:sz w:val="20"/>
              </w:rPr>
            </w:pPr>
            <w:r w:rsidRPr="00AB0742">
              <w:rPr>
                <w:rFonts w:ascii="Arial" w:hAnsi="Arial" w:cs="Arial"/>
                <w:bCs/>
                <w:sz w:val="20"/>
              </w:rPr>
              <w:t>K2O (Kg)</w:t>
            </w:r>
          </w:p>
        </w:tc>
      </w:tr>
      <w:tr w:rsidR="003B45AA" w:rsidRPr="00AB0742" w14:paraId="6C98B368" w14:textId="77777777" w:rsidTr="0045704B">
        <w:tc>
          <w:tcPr>
            <w:tcW w:w="2353" w:type="dxa"/>
            <w:shd w:val="clear" w:color="auto" w:fill="auto"/>
          </w:tcPr>
          <w:p w14:paraId="5AD1169C" w14:textId="77777777" w:rsidR="003B45AA" w:rsidRPr="00AB0742" w:rsidRDefault="003B45AA" w:rsidP="0045704B">
            <w:pPr>
              <w:suppressAutoHyphens/>
              <w:autoSpaceDE w:val="0"/>
              <w:autoSpaceDN w:val="0"/>
              <w:adjustRightInd w:val="0"/>
              <w:rPr>
                <w:rFonts w:ascii="Arial" w:hAnsi="Arial" w:cs="Arial"/>
                <w:bCs/>
                <w:sz w:val="20"/>
              </w:rPr>
            </w:pPr>
            <w:r w:rsidRPr="00AB0742">
              <w:rPr>
                <w:rFonts w:ascii="Arial" w:hAnsi="Arial" w:cs="Arial"/>
                <w:bCs/>
                <w:sz w:val="20"/>
              </w:rPr>
              <w:t>Trigo</w:t>
            </w:r>
          </w:p>
        </w:tc>
        <w:tc>
          <w:tcPr>
            <w:tcW w:w="1134" w:type="dxa"/>
            <w:shd w:val="clear" w:color="auto" w:fill="auto"/>
          </w:tcPr>
          <w:p w14:paraId="225D33CB" w14:textId="77777777" w:rsidR="003B45AA" w:rsidRPr="00AB0742" w:rsidRDefault="003B45AA" w:rsidP="0045704B">
            <w:pPr>
              <w:suppressAutoHyphens/>
              <w:autoSpaceDE w:val="0"/>
              <w:autoSpaceDN w:val="0"/>
              <w:adjustRightInd w:val="0"/>
              <w:jc w:val="center"/>
              <w:rPr>
                <w:rFonts w:ascii="Arial" w:hAnsi="Arial" w:cs="Arial"/>
                <w:bCs/>
                <w:sz w:val="20"/>
              </w:rPr>
            </w:pPr>
            <w:r w:rsidRPr="00AB0742">
              <w:rPr>
                <w:rFonts w:ascii="Arial" w:hAnsi="Arial" w:cs="Arial"/>
                <w:bCs/>
                <w:sz w:val="20"/>
              </w:rPr>
              <w:t>70</w:t>
            </w:r>
          </w:p>
        </w:tc>
      </w:tr>
      <w:tr w:rsidR="003B45AA" w:rsidRPr="00AB0742" w14:paraId="287CE625" w14:textId="77777777" w:rsidTr="0045704B">
        <w:tc>
          <w:tcPr>
            <w:tcW w:w="2353" w:type="dxa"/>
            <w:shd w:val="clear" w:color="auto" w:fill="auto"/>
          </w:tcPr>
          <w:p w14:paraId="3927939E" w14:textId="77777777" w:rsidR="003B45AA" w:rsidRPr="00AB0742" w:rsidRDefault="003B45AA" w:rsidP="0045704B">
            <w:pPr>
              <w:suppressAutoHyphens/>
              <w:autoSpaceDE w:val="0"/>
              <w:autoSpaceDN w:val="0"/>
              <w:adjustRightInd w:val="0"/>
              <w:rPr>
                <w:rFonts w:ascii="Arial" w:hAnsi="Arial" w:cs="Arial"/>
                <w:bCs/>
                <w:sz w:val="20"/>
              </w:rPr>
            </w:pPr>
            <w:r w:rsidRPr="00AB0742">
              <w:rPr>
                <w:rFonts w:ascii="Arial" w:hAnsi="Arial" w:cs="Arial"/>
                <w:bCs/>
                <w:sz w:val="20"/>
              </w:rPr>
              <w:t>Avena</w:t>
            </w:r>
          </w:p>
        </w:tc>
        <w:tc>
          <w:tcPr>
            <w:tcW w:w="1134" w:type="dxa"/>
            <w:shd w:val="clear" w:color="auto" w:fill="auto"/>
          </w:tcPr>
          <w:p w14:paraId="3E56F189" w14:textId="77777777" w:rsidR="003B45AA" w:rsidRPr="00AB0742" w:rsidRDefault="003B45AA" w:rsidP="0045704B">
            <w:pPr>
              <w:suppressAutoHyphens/>
              <w:autoSpaceDE w:val="0"/>
              <w:autoSpaceDN w:val="0"/>
              <w:adjustRightInd w:val="0"/>
              <w:jc w:val="center"/>
              <w:rPr>
                <w:rFonts w:ascii="Arial" w:hAnsi="Arial" w:cs="Arial"/>
                <w:bCs/>
                <w:sz w:val="20"/>
              </w:rPr>
            </w:pPr>
            <w:r w:rsidRPr="00AB0742">
              <w:rPr>
                <w:rFonts w:ascii="Arial" w:hAnsi="Arial" w:cs="Arial"/>
                <w:bCs/>
                <w:sz w:val="20"/>
              </w:rPr>
              <w:t>40</w:t>
            </w:r>
          </w:p>
        </w:tc>
      </w:tr>
      <w:tr w:rsidR="003B45AA" w:rsidRPr="00AB0742" w14:paraId="40EC5DBC" w14:textId="77777777" w:rsidTr="0045704B">
        <w:tc>
          <w:tcPr>
            <w:tcW w:w="2353" w:type="dxa"/>
            <w:shd w:val="clear" w:color="auto" w:fill="auto"/>
          </w:tcPr>
          <w:p w14:paraId="5A95D6F5" w14:textId="77777777" w:rsidR="003B45AA" w:rsidRPr="00AB0742" w:rsidRDefault="003B45AA" w:rsidP="0045704B">
            <w:pPr>
              <w:suppressAutoHyphens/>
              <w:autoSpaceDE w:val="0"/>
              <w:autoSpaceDN w:val="0"/>
              <w:adjustRightInd w:val="0"/>
              <w:rPr>
                <w:rFonts w:ascii="Arial" w:hAnsi="Arial" w:cs="Arial"/>
                <w:bCs/>
                <w:sz w:val="20"/>
              </w:rPr>
            </w:pPr>
            <w:r w:rsidRPr="00AB0742">
              <w:rPr>
                <w:rFonts w:ascii="Arial" w:hAnsi="Arial" w:cs="Arial"/>
                <w:bCs/>
                <w:sz w:val="20"/>
              </w:rPr>
              <w:t>Raps</w:t>
            </w:r>
          </w:p>
        </w:tc>
        <w:tc>
          <w:tcPr>
            <w:tcW w:w="1134" w:type="dxa"/>
            <w:shd w:val="clear" w:color="auto" w:fill="auto"/>
          </w:tcPr>
          <w:p w14:paraId="416453B7" w14:textId="77777777" w:rsidR="003B45AA" w:rsidRPr="00AB0742" w:rsidRDefault="003B45AA" w:rsidP="0045704B">
            <w:pPr>
              <w:suppressAutoHyphens/>
              <w:autoSpaceDE w:val="0"/>
              <w:autoSpaceDN w:val="0"/>
              <w:adjustRightInd w:val="0"/>
              <w:jc w:val="center"/>
              <w:rPr>
                <w:rFonts w:ascii="Arial" w:hAnsi="Arial" w:cs="Arial"/>
                <w:bCs/>
                <w:sz w:val="20"/>
              </w:rPr>
            </w:pPr>
            <w:r w:rsidRPr="00AB0742">
              <w:rPr>
                <w:rFonts w:ascii="Arial" w:hAnsi="Arial" w:cs="Arial"/>
                <w:bCs/>
                <w:sz w:val="20"/>
              </w:rPr>
              <w:t>50</w:t>
            </w:r>
          </w:p>
        </w:tc>
      </w:tr>
      <w:tr w:rsidR="003B45AA" w:rsidRPr="00AB0742" w14:paraId="14C84407" w14:textId="77777777" w:rsidTr="0045704B">
        <w:tc>
          <w:tcPr>
            <w:tcW w:w="2353" w:type="dxa"/>
            <w:shd w:val="clear" w:color="auto" w:fill="auto"/>
          </w:tcPr>
          <w:p w14:paraId="46D4CF5C" w14:textId="77777777" w:rsidR="003B45AA" w:rsidRPr="00AB0742" w:rsidRDefault="003B45AA" w:rsidP="0045704B">
            <w:pPr>
              <w:suppressAutoHyphens/>
              <w:autoSpaceDE w:val="0"/>
              <w:autoSpaceDN w:val="0"/>
              <w:adjustRightInd w:val="0"/>
              <w:rPr>
                <w:rFonts w:ascii="Arial" w:hAnsi="Arial" w:cs="Arial"/>
                <w:bCs/>
                <w:sz w:val="20"/>
              </w:rPr>
            </w:pPr>
            <w:r w:rsidRPr="00AB0742">
              <w:rPr>
                <w:rFonts w:ascii="Arial" w:hAnsi="Arial" w:cs="Arial"/>
                <w:bCs/>
                <w:sz w:val="20"/>
              </w:rPr>
              <w:t>Papas</w:t>
            </w:r>
          </w:p>
        </w:tc>
        <w:tc>
          <w:tcPr>
            <w:tcW w:w="1134" w:type="dxa"/>
            <w:shd w:val="clear" w:color="auto" w:fill="auto"/>
          </w:tcPr>
          <w:p w14:paraId="6D23E2FF" w14:textId="77777777" w:rsidR="003B45AA" w:rsidRPr="00AB0742" w:rsidRDefault="003B45AA" w:rsidP="0045704B">
            <w:pPr>
              <w:suppressAutoHyphens/>
              <w:autoSpaceDE w:val="0"/>
              <w:autoSpaceDN w:val="0"/>
              <w:adjustRightInd w:val="0"/>
              <w:jc w:val="center"/>
              <w:rPr>
                <w:rFonts w:ascii="Arial" w:hAnsi="Arial" w:cs="Arial"/>
                <w:bCs/>
                <w:sz w:val="20"/>
              </w:rPr>
            </w:pPr>
            <w:r w:rsidRPr="00AB0742">
              <w:rPr>
                <w:rFonts w:ascii="Arial" w:hAnsi="Arial" w:cs="Arial"/>
                <w:bCs/>
                <w:sz w:val="20"/>
              </w:rPr>
              <w:t>200</w:t>
            </w:r>
          </w:p>
        </w:tc>
      </w:tr>
      <w:tr w:rsidR="003B45AA" w:rsidRPr="00AB0742" w14:paraId="3E7A3520" w14:textId="77777777" w:rsidTr="0045704B">
        <w:tc>
          <w:tcPr>
            <w:tcW w:w="2353" w:type="dxa"/>
            <w:shd w:val="clear" w:color="auto" w:fill="auto"/>
          </w:tcPr>
          <w:p w14:paraId="61E68FE4" w14:textId="77777777" w:rsidR="003B45AA" w:rsidRPr="00AB0742" w:rsidRDefault="003B45AA" w:rsidP="0045704B">
            <w:pPr>
              <w:suppressAutoHyphens/>
              <w:autoSpaceDE w:val="0"/>
              <w:autoSpaceDN w:val="0"/>
              <w:adjustRightInd w:val="0"/>
              <w:rPr>
                <w:rFonts w:ascii="Arial" w:hAnsi="Arial" w:cs="Arial"/>
                <w:bCs/>
                <w:sz w:val="20"/>
              </w:rPr>
            </w:pPr>
            <w:r w:rsidRPr="00AB0742">
              <w:rPr>
                <w:rFonts w:ascii="Arial" w:hAnsi="Arial" w:cs="Arial"/>
                <w:bCs/>
                <w:sz w:val="20"/>
              </w:rPr>
              <w:t>Pradera mixta</w:t>
            </w:r>
          </w:p>
        </w:tc>
        <w:tc>
          <w:tcPr>
            <w:tcW w:w="1134" w:type="dxa"/>
            <w:shd w:val="clear" w:color="auto" w:fill="auto"/>
          </w:tcPr>
          <w:p w14:paraId="652B0561" w14:textId="77777777" w:rsidR="003B45AA" w:rsidRPr="00AB0742" w:rsidRDefault="003B45AA" w:rsidP="0045704B">
            <w:pPr>
              <w:suppressAutoHyphens/>
              <w:autoSpaceDE w:val="0"/>
              <w:autoSpaceDN w:val="0"/>
              <w:adjustRightInd w:val="0"/>
              <w:jc w:val="center"/>
              <w:rPr>
                <w:rFonts w:ascii="Arial" w:hAnsi="Arial" w:cs="Arial"/>
                <w:bCs/>
                <w:sz w:val="20"/>
              </w:rPr>
            </w:pPr>
            <w:r w:rsidRPr="00AB0742">
              <w:rPr>
                <w:rFonts w:ascii="Arial" w:hAnsi="Arial" w:cs="Arial"/>
                <w:bCs/>
                <w:sz w:val="20"/>
              </w:rPr>
              <w:t>50</w:t>
            </w:r>
          </w:p>
        </w:tc>
      </w:tr>
      <w:tr w:rsidR="003B45AA" w:rsidRPr="00AB0742" w14:paraId="11E842E8" w14:textId="77777777" w:rsidTr="0045704B">
        <w:tc>
          <w:tcPr>
            <w:tcW w:w="2353" w:type="dxa"/>
            <w:shd w:val="clear" w:color="auto" w:fill="auto"/>
          </w:tcPr>
          <w:p w14:paraId="7154F320" w14:textId="77777777" w:rsidR="003B45AA" w:rsidRPr="00AB0742" w:rsidRDefault="003B45AA" w:rsidP="0045704B">
            <w:pPr>
              <w:suppressAutoHyphens/>
              <w:autoSpaceDE w:val="0"/>
              <w:autoSpaceDN w:val="0"/>
              <w:adjustRightInd w:val="0"/>
              <w:rPr>
                <w:rFonts w:ascii="Arial" w:hAnsi="Arial" w:cs="Arial"/>
                <w:bCs/>
                <w:sz w:val="20"/>
              </w:rPr>
            </w:pPr>
            <w:r w:rsidRPr="00AB0742">
              <w:rPr>
                <w:rFonts w:ascii="Arial" w:hAnsi="Arial" w:cs="Arial"/>
                <w:bCs/>
                <w:sz w:val="20"/>
              </w:rPr>
              <w:t>Pradera naturalizada</w:t>
            </w:r>
          </w:p>
        </w:tc>
        <w:tc>
          <w:tcPr>
            <w:tcW w:w="1134" w:type="dxa"/>
            <w:shd w:val="clear" w:color="auto" w:fill="auto"/>
          </w:tcPr>
          <w:p w14:paraId="62FFFF0B" w14:textId="77777777" w:rsidR="003B45AA" w:rsidRPr="00AB0742" w:rsidRDefault="003B45AA" w:rsidP="0045704B">
            <w:pPr>
              <w:suppressAutoHyphens/>
              <w:autoSpaceDE w:val="0"/>
              <w:autoSpaceDN w:val="0"/>
              <w:adjustRightInd w:val="0"/>
              <w:jc w:val="center"/>
              <w:rPr>
                <w:rFonts w:ascii="Arial" w:hAnsi="Arial" w:cs="Arial"/>
                <w:bCs/>
                <w:sz w:val="20"/>
              </w:rPr>
            </w:pPr>
            <w:r w:rsidRPr="00AB0742">
              <w:rPr>
                <w:rFonts w:ascii="Arial" w:hAnsi="Arial" w:cs="Arial"/>
                <w:bCs/>
                <w:sz w:val="20"/>
              </w:rPr>
              <w:t>30</w:t>
            </w:r>
          </w:p>
        </w:tc>
      </w:tr>
      <w:tr w:rsidR="003B45AA" w:rsidRPr="00AB0742" w14:paraId="4CE53090" w14:textId="77777777" w:rsidTr="0045704B">
        <w:trPr>
          <w:trHeight w:val="58"/>
        </w:trPr>
        <w:tc>
          <w:tcPr>
            <w:tcW w:w="2353" w:type="dxa"/>
            <w:shd w:val="clear" w:color="auto" w:fill="auto"/>
          </w:tcPr>
          <w:p w14:paraId="165B8611" w14:textId="77777777" w:rsidR="003B45AA" w:rsidRPr="00AB0742" w:rsidRDefault="003B45AA" w:rsidP="0045704B">
            <w:pPr>
              <w:suppressAutoHyphens/>
              <w:autoSpaceDE w:val="0"/>
              <w:autoSpaceDN w:val="0"/>
              <w:adjustRightInd w:val="0"/>
              <w:rPr>
                <w:rFonts w:ascii="Arial" w:hAnsi="Arial" w:cs="Arial"/>
                <w:bCs/>
                <w:sz w:val="20"/>
              </w:rPr>
            </w:pPr>
            <w:r w:rsidRPr="00AB0742">
              <w:rPr>
                <w:rFonts w:ascii="Arial" w:hAnsi="Arial" w:cs="Arial"/>
                <w:bCs/>
                <w:sz w:val="20"/>
              </w:rPr>
              <w:t>Alfalfa de corte</w:t>
            </w:r>
          </w:p>
        </w:tc>
        <w:tc>
          <w:tcPr>
            <w:tcW w:w="1134" w:type="dxa"/>
            <w:shd w:val="clear" w:color="auto" w:fill="auto"/>
          </w:tcPr>
          <w:p w14:paraId="5032EE1A" w14:textId="77777777" w:rsidR="003B45AA" w:rsidRPr="00AB0742" w:rsidRDefault="003B45AA" w:rsidP="0045704B">
            <w:pPr>
              <w:suppressAutoHyphens/>
              <w:autoSpaceDE w:val="0"/>
              <w:autoSpaceDN w:val="0"/>
              <w:adjustRightInd w:val="0"/>
              <w:jc w:val="center"/>
              <w:rPr>
                <w:rFonts w:ascii="Arial" w:hAnsi="Arial" w:cs="Arial"/>
                <w:bCs/>
                <w:sz w:val="20"/>
              </w:rPr>
            </w:pPr>
            <w:r w:rsidRPr="00AB0742">
              <w:rPr>
                <w:rFonts w:ascii="Arial" w:hAnsi="Arial" w:cs="Arial"/>
                <w:bCs/>
                <w:sz w:val="20"/>
              </w:rPr>
              <w:t>300</w:t>
            </w:r>
          </w:p>
        </w:tc>
      </w:tr>
    </w:tbl>
    <w:p w14:paraId="0CD29096" w14:textId="77777777" w:rsidR="003B45AA" w:rsidRDefault="003B45AA" w:rsidP="003B45AA">
      <w:pPr>
        <w:suppressAutoHyphens/>
        <w:autoSpaceDE w:val="0"/>
        <w:autoSpaceDN w:val="0"/>
        <w:adjustRightInd w:val="0"/>
        <w:jc w:val="both"/>
        <w:rPr>
          <w:rFonts w:ascii="Arial" w:hAnsi="Arial" w:cs="Arial"/>
          <w:b/>
          <w:bCs/>
          <w:color w:val="FF0000"/>
          <w:sz w:val="20"/>
        </w:rPr>
      </w:pPr>
    </w:p>
    <w:p w14:paraId="686A8C73" w14:textId="77777777" w:rsidR="003B45AA" w:rsidRDefault="003B45AA" w:rsidP="003B45AA">
      <w:pPr>
        <w:suppressAutoHyphens/>
        <w:autoSpaceDE w:val="0"/>
        <w:autoSpaceDN w:val="0"/>
        <w:adjustRightInd w:val="0"/>
        <w:ind w:left="708"/>
        <w:jc w:val="both"/>
        <w:rPr>
          <w:rFonts w:ascii="Arial" w:hAnsi="Arial" w:cs="Arial"/>
          <w:bCs/>
          <w:sz w:val="20"/>
        </w:rPr>
      </w:pPr>
      <w:r>
        <w:rPr>
          <w:rFonts w:ascii="Arial" w:hAnsi="Arial" w:cs="Arial"/>
          <w:bCs/>
          <w:sz w:val="20"/>
        </w:rPr>
        <w:t>*Si el cultivo no se encuentra dentro de la tabla antes mencionada, se debe asimilar a un cultivo de                      similares características de extracción, justificándolo en el informe técnico.</w:t>
      </w:r>
    </w:p>
    <w:p w14:paraId="79453913" w14:textId="179879A5" w:rsidR="003B45AA" w:rsidRDefault="003B45AA" w:rsidP="003B45AA">
      <w:pPr>
        <w:suppressAutoHyphens/>
        <w:autoSpaceDE w:val="0"/>
        <w:autoSpaceDN w:val="0"/>
        <w:adjustRightInd w:val="0"/>
        <w:ind w:left="708"/>
        <w:jc w:val="both"/>
        <w:rPr>
          <w:rFonts w:ascii="Arial" w:hAnsi="Arial" w:cs="Arial"/>
          <w:b/>
          <w:bCs/>
          <w:color w:val="FF0000"/>
          <w:sz w:val="20"/>
        </w:rPr>
      </w:pPr>
      <w:r>
        <w:rPr>
          <w:rFonts w:ascii="Arial" w:hAnsi="Arial" w:cs="Arial"/>
          <w:b/>
          <w:bCs/>
          <w:color w:val="FF0000"/>
          <w:sz w:val="20"/>
        </w:rPr>
        <w:tab/>
      </w:r>
    </w:p>
    <w:p w14:paraId="118EE28F" w14:textId="77777777" w:rsidR="00170E11" w:rsidRDefault="00170E11" w:rsidP="003B45AA">
      <w:pPr>
        <w:suppressAutoHyphens/>
        <w:autoSpaceDE w:val="0"/>
        <w:autoSpaceDN w:val="0"/>
        <w:adjustRightInd w:val="0"/>
        <w:jc w:val="both"/>
        <w:rPr>
          <w:rFonts w:ascii="Arial" w:hAnsi="Arial" w:cs="Arial"/>
          <w:sz w:val="20"/>
        </w:rPr>
      </w:pPr>
    </w:p>
    <w:p w14:paraId="3D964307" w14:textId="77777777" w:rsidR="00AE741B" w:rsidRDefault="00AE741B" w:rsidP="00AE741B">
      <w:pPr>
        <w:suppressAutoHyphens/>
        <w:autoSpaceDE w:val="0"/>
        <w:autoSpaceDN w:val="0"/>
        <w:adjustRightInd w:val="0"/>
        <w:jc w:val="both"/>
        <w:rPr>
          <w:rFonts w:ascii="Arial" w:hAnsi="Arial" w:cs="Arial"/>
          <w:bCs/>
          <w:sz w:val="20"/>
        </w:rPr>
      </w:pPr>
    </w:p>
    <w:p w14:paraId="745639A5" w14:textId="77777777" w:rsidR="001422B8" w:rsidRPr="000B1123" w:rsidRDefault="001422B8" w:rsidP="00764F64">
      <w:pPr>
        <w:tabs>
          <w:tab w:val="left" w:pos="426"/>
        </w:tabs>
        <w:suppressAutoHyphens/>
        <w:autoSpaceDE w:val="0"/>
        <w:autoSpaceDN w:val="0"/>
        <w:adjustRightInd w:val="0"/>
        <w:jc w:val="both"/>
        <w:rPr>
          <w:rFonts w:ascii="Arial" w:hAnsi="Arial" w:cs="Arial"/>
          <w:sz w:val="20"/>
        </w:rPr>
      </w:pPr>
    </w:p>
    <w:p w14:paraId="2AEE6C4C" w14:textId="77777777" w:rsidR="00B26FD0" w:rsidRPr="000B1123" w:rsidRDefault="00B26FD0" w:rsidP="00A403EE">
      <w:pPr>
        <w:numPr>
          <w:ilvl w:val="0"/>
          <w:numId w:val="17"/>
        </w:numPr>
        <w:tabs>
          <w:tab w:val="clear" w:pos="1080"/>
          <w:tab w:val="num" w:pos="851"/>
        </w:tabs>
        <w:suppressAutoHyphens/>
        <w:autoSpaceDE w:val="0"/>
        <w:autoSpaceDN w:val="0"/>
        <w:adjustRightInd w:val="0"/>
        <w:ind w:left="851" w:hanging="491"/>
        <w:jc w:val="both"/>
        <w:rPr>
          <w:rFonts w:ascii="Arial" w:hAnsi="Arial" w:cs="Arial"/>
          <w:bCs/>
          <w:sz w:val="20"/>
        </w:rPr>
      </w:pPr>
      <w:r w:rsidRPr="000B1123">
        <w:rPr>
          <w:rFonts w:ascii="Arial" w:hAnsi="Arial" w:cs="Arial"/>
          <w:bCs/>
          <w:sz w:val="20"/>
        </w:rPr>
        <w:t xml:space="preserve">Tratándose de </w:t>
      </w:r>
      <w:r w:rsidRPr="008D51E7">
        <w:rPr>
          <w:rFonts w:ascii="Arial" w:hAnsi="Arial" w:cs="Arial"/>
          <w:b/>
          <w:bCs/>
          <w:sz w:val="20"/>
        </w:rPr>
        <w:t xml:space="preserve">Establecimiento de una </w:t>
      </w:r>
      <w:r w:rsidR="00A403EE" w:rsidRPr="008D51E7">
        <w:rPr>
          <w:rFonts w:ascii="Arial" w:hAnsi="Arial" w:cs="Arial"/>
          <w:b/>
          <w:bCs/>
          <w:sz w:val="20"/>
        </w:rPr>
        <w:t>c</w:t>
      </w:r>
      <w:r w:rsidRPr="008D51E7">
        <w:rPr>
          <w:rFonts w:ascii="Arial" w:hAnsi="Arial" w:cs="Arial"/>
          <w:b/>
          <w:bCs/>
          <w:sz w:val="20"/>
        </w:rPr>
        <w:t xml:space="preserve">ubierta </w:t>
      </w:r>
      <w:r w:rsidR="00A403EE" w:rsidRPr="008D51E7">
        <w:rPr>
          <w:rFonts w:ascii="Arial" w:hAnsi="Arial" w:cs="Arial"/>
          <w:b/>
          <w:bCs/>
          <w:sz w:val="20"/>
        </w:rPr>
        <w:t>v</w:t>
      </w:r>
      <w:r w:rsidRPr="008D51E7">
        <w:rPr>
          <w:rFonts w:ascii="Arial" w:hAnsi="Arial" w:cs="Arial"/>
          <w:b/>
          <w:bCs/>
          <w:sz w:val="20"/>
        </w:rPr>
        <w:t xml:space="preserve">egetal en </w:t>
      </w:r>
      <w:r w:rsidR="00A403EE" w:rsidRPr="008D51E7">
        <w:rPr>
          <w:rFonts w:ascii="Arial" w:hAnsi="Arial" w:cs="Arial"/>
          <w:b/>
          <w:bCs/>
          <w:sz w:val="20"/>
        </w:rPr>
        <w:t>s</w:t>
      </w:r>
      <w:r w:rsidRPr="008D51E7">
        <w:rPr>
          <w:rFonts w:ascii="Arial" w:hAnsi="Arial" w:cs="Arial"/>
          <w:b/>
          <w:bCs/>
          <w:sz w:val="20"/>
        </w:rPr>
        <w:t xml:space="preserve">uelos </w:t>
      </w:r>
      <w:r w:rsidR="00A403EE" w:rsidRPr="008D51E7">
        <w:rPr>
          <w:rFonts w:ascii="Arial" w:hAnsi="Arial" w:cs="Arial"/>
          <w:b/>
          <w:bCs/>
          <w:sz w:val="20"/>
        </w:rPr>
        <w:t>d</w:t>
      </w:r>
      <w:r w:rsidRPr="008D51E7">
        <w:rPr>
          <w:rFonts w:ascii="Arial" w:hAnsi="Arial" w:cs="Arial"/>
          <w:b/>
          <w:bCs/>
          <w:sz w:val="20"/>
        </w:rPr>
        <w:t xml:space="preserve">escubiertos o con </w:t>
      </w:r>
      <w:r w:rsidR="00A403EE" w:rsidRPr="008D51E7">
        <w:rPr>
          <w:rFonts w:ascii="Arial" w:hAnsi="Arial" w:cs="Arial"/>
          <w:b/>
          <w:bCs/>
          <w:sz w:val="20"/>
        </w:rPr>
        <w:t>c</w:t>
      </w:r>
      <w:r w:rsidRPr="008D51E7">
        <w:rPr>
          <w:rFonts w:ascii="Arial" w:hAnsi="Arial" w:cs="Arial"/>
          <w:b/>
          <w:bCs/>
          <w:sz w:val="20"/>
        </w:rPr>
        <w:t xml:space="preserve">obertura </w:t>
      </w:r>
      <w:r w:rsidR="00A403EE" w:rsidRPr="008D51E7">
        <w:rPr>
          <w:rFonts w:ascii="Arial" w:hAnsi="Arial" w:cs="Arial"/>
          <w:b/>
          <w:bCs/>
          <w:sz w:val="20"/>
        </w:rPr>
        <w:t>d</w:t>
      </w:r>
      <w:r w:rsidRPr="008D51E7">
        <w:rPr>
          <w:rFonts w:ascii="Arial" w:hAnsi="Arial" w:cs="Arial"/>
          <w:b/>
          <w:bCs/>
          <w:sz w:val="20"/>
        </w:rPr>
        <w:t>eteriorada</w:t>
      </w:r>
      <w:r w:rsidR="00703D04" w:rsidRPr="008D51E7">
        <w:rPr>
          <w:rFonts w:ascii="Arial" w:hAnsi="Arial" w:cs="Arial"/>
          <w:b/>
          <w:bCs/>
          <w:sz w:val="20"/>
        </w:rPr>
        <w:t xml:space="preserve"> </w:t>
      </w:r>
      <w:r w:rsidR="00703D04">
        <w:rPr>
          <w:rFonts w:ascii="Arial" w:hAnsi="Arial" w:cs="Arial"/>
          <w:bCs/>
          <w:sz w:val="20"/>
        </w:rPr>
        <w:t>en:</w:t>
      </w:r>
      <w:r w:rsidRPr="000B1123">
        <w:rPr>
          <w:rFonts w:ascii="Arial" w:hAnsi="Arial" w:cs="Arial"/>
          <w:bCs/>
          <w:sz w:val="20"/>
        </w:rPr>
        <w:t xml:space="preserve"> </w:t>
      </w:r>
    </w:p>
    <w:p w14:paraId="17BD751B" w14:textId="77777777" w:rsidR="002D323F" w:rsidRPr="000B1123" w:rsidRDefault="002D323F" w:rsidP="00FE7F6F">
      <w:pPr>
        <w:tabs>
          <w:tab w:val="left" w:pos="426"/>
        </w:tabs>
        <w:suppressAutoHyphens/>
        <w:autoSpaceDE w:val="0"/>
        <w:autoSpaceDN w:val="0"/>
        <w:adjustRightInd w:val="0"/>
        <w:jc w:val="both"/>
        <w:rPr>
          <w:rFonts w:ascii="Arial" w:hAnsi="Arial" w:cs="Arial"/>
          <w:sz w:val="20"/>
        </w:rPr>
      </w:pPr>
    </w:p>
    <w:p w14:paraId="5A4249F3" w14:textId="77777777" w:rsidR="00021FE1" w:rsidRPr="000B1123" w:rsidRDefault="00A60FAB" w:rsidP="00021FE1">
      <w:pPr>
        <w:numPr>
          <w:ilvl w:val="0"/>
          <w:numId w:val="9"/>
        </w:numPr>
        <w:suppressAutoHyphens/>
        <w:autoSpaceDE w:val="0"/>
        <w:autoSpaceDN w:val="0"/>
        <w:adjustRightInd w:val="0"/>
        <w:jc w:val="both"/>
        <w:rPr>
          <w:rFonts w:ascii="Arial" w:hAnsi="Arial" w:cs="Arial"/>
          <w:bCs/>
          <w:sz w:val="20"/>
        </w:rPr>
      </w:pPr>
      <w:r>
        <w:rPr>
          <w:rFonts w:ascii="Arial" w:hAnsi="Arial" w:cs="Arial"/>
          <w:bCs/>
          <w:sz w:val="20"/>
        </w:rPr>
        <w:t>Planes</w:t>
      </w:r>
      <w:r w:rsidR="00021FE1" w:rsidRPr="000B1123">
        <w:rPr>
          <w:rFonts w:ascii="Arial" w:hAnsi="Arial" w:cs="Arial"/>
          <w:bCs/>
          <w:sz w:val="20"/>
        </w:rPr>
        <w:t xml:space="preserve"> de </w:t>
      </w:r>
      <w:r w:rsidR="0062319D">
        <w:rPr>
          <w:rFonts w:ascii="Arial" w:hAnsi="Arial" w:cs="Arial"/>
          <w:bCs/>
          <w:sz w:val="20"/>
        </w:rPr>
        <w:t>manejo</w:t>
      </w:r>
      <w:r w:rsidR="00021FE1" w:rsidRPr="000B1123">
        <w:rPr>
          <w:rFonts w:ascii="Arial" w:hAnsi="Arial" w:cs="Arial"/>
          <w:bCs/>
          <w:sz w:val="20"/>
        </w:rPr>
        <w:t xml:space="preserve"> de Recuperación:</w:t>
      </w:r>
    </w:p>
    <w:p w14:paraId="3C1BD182" w14:textId="77777777" w:rsidR="00021FE1" w:rsidRPr="000B1123" w:rsidRDefault="00021FE1" w:rsidP="00B26FD0">
      <w:pPr>
        <w:tabs>
          <w:tab w:val="left" w:pos="426"/>
        </w:tabs>
        <w:suppressAutoHyphens/>
        <w:autoSpaceDE w:val="0"/>
        <w:autoSpaceDN w:val="0"/>
        <w:adjustRightInd w:val="0"/>
        <w:ind w:left="360"/>
        <w:jc w:val="both"/>
        <w:rPr>
          <w:rFonts w:ascii="Arial" w:hAnsi="Arial" w:cs="Arial"/>
          <w:sz w:val="20"/>
        </w:rPr>
      </w:pPr>
    </w:p>
    <w:p w14:paraId="12414717" w14:textId="77777777" w:rsidR="006C2BA4" w:rsidRPr="000B1123" w:rsidRDefault="00021FE1" w:rsidP="00676B63">
      <w:pPr>
        <w:numPr>
          <w:ilvl w:val="0"/>
          <w:numId w:val="10"/>
        </w:numPr>
        <w:tabs>
          <w:tab w:val="clear" w:pos="1146"/>
          <w:tab w:val="left" w:pos="0"/>
          <w:tab w:val="num" w:pos="1776"/>
        </w:tabs>
        <w:suppressAutoHyphens/>
        <w:autoSpaceDE w:val="0"/>
        <w:autoSpaceDN w:val="0"/>
        <w:adjustRightInd w:val="0"/>
        <w:ind w:left="1776"/>
        <w:jc w:val="both"/>
        <w:rPr>
          <w:rFonts w:ascii="Arial" w:hAnsi="Arial" w:cs="Arial"/>
          <w:sz w:val="20"/>
        </w:rPr>
      </w:pPr>
      <w:r w:rsidRPr="000B1123">
        <w:rPr>
          <w:rFonts w:ascii="Arial" w:hAnsi="Arial" w:cs="Arial"/>
          <w:bCs/>
          <w:sz w:val="20"/>
        </w:rPr>
        <w:t xml:space="preserve">La </w:t>
      </w:r>
      <w:r w:rsidRPr="000B1123">
        <w:rPr>
          <w:rFonts w:ascii="Arial" w:hAnsi="Arial" w:cs="Arial"/>
          <w:sz w:val="20"/>
        </w:rPr>
        <w:t xml:space="preserve">superficie bajo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w:t>
      </w:r>
    </w:p>
    <w:p w14:paraId="6D50EF2E" w14:textId="77777777" w:rsidR="00021FE1" w:rsidRPr="000B1123" w:rsidRDefault="00021FE1" w:rsidP="00BF3E20">
      <w:pPr>
        <w:numPr>
          <w:ilvl w:val="0"/>
          <w:numId w:val="10"/>
        </w:numPr>
        <w:tabs>
          <w:tab w:val="clear" w:pos="1146"/>
          <w:tab w:val="left" w:pos="0"/>
          <w:tab w:val="num" w:pos="1776"/>
        </w:tabs>
        <w:suppressAutoHyphens/>
        <w:autoSpaceDE w:val="0"/>
        <w:autoSpaceDN w:val="0"/>
        <w:adjustRightInd w:val="0"/>
        <w:ind w:left="1776"/>
        <w:jc w:val="both"/>
        <w:rPr>
          <w:rFonts w:ascii="Arial" w:hAnsi="Arial" w:cs="Arial"/>
          <w:bCs/>
          <w:sz w:val="20"/>
        </w:rPr>
      </w:pPr>
      <w:r w:rsidRPr="000B1123">
        <w:rPr>
          <w:rFonts w:ascii="Arial" w:hAnsi="Arial" w:cs="Arial"/>
          <w:bCs/>
          <w:sz w:val="20"/>
        </w:rPr>
        <w:t xml:space="preserve">El nombre de </w:t>
      </w:r>
      <w:r w:rsidR="00633F39">
        <w:rPr>
          <w:rFonts w:ascii="Arial" w:hAnsi="Arial" w:cs="Arial"/>
          <w:bCs/>
          <w:sz w:val="20"/>
        </w:rPr>
        <w:t xml:space="preserve">la o </w:t>
      </w:r>
      <w:r w:rsidRPr="000B1123">
        <w:rPr>
          <w:rFonts w:ascii="Arial" w:hAnsi="Arial" w:cs="Arial"/>
          <w:bCs/>
          <w:sz w:val="20"/>
        </w:rPr>
        <w:t xml:space="preserve">las especies forrajeras u otras especies vegetales perennes que se utilizarán, la dosis de semillas en </w:t>
      </w:r>
      <w:r w:rsidR="00DA7005">
        <w:rPr>
          <w:rFonts w:ascii="Arial" w:hAnsi="Arial" w:cs="Arial"/>
          <w:bCs/>
          <w:sz w:val="20"/>
        </w:rPr>
        <w:t>k</w:t>
      </w:r>
      <w:r w:rsidR="00764881" w:rsidRPr="000B1123">
        <w:rPr>
          <w:rFonts w:ascii="Arial" w:hAnsi="Arial" w:cs="Arial"/>
          <w:bCs/>
          <w:sz w:val="20"/>
        </w:rPr>
        <w:t>g</w:t>
      </w:r>
      <w:r w:rsidRPr="000B1123">
        <w:rPr>
          <w:rFonts w:ascii="Arial" w:hAnsi="Arial" w:cs="Arial"/>
          <w:bCs/>
          <w:sz w:val="20"/>
        </w:rPr>
        <w:t xml:space="preserve">/ha, los fertilizantes que se ocuparán o la mezcla de los mismos con indicación de la composición de los elementos nutritivos en </w:t>
      </w:r>
      <w:r w:rsidR="00DA7005">
        <w:rPr>
          <w:rFonts w:ascii="Arial" w:hAnsi="Arial" w:cs="Arial"/>
          <w:bCs/>
          <w:sz w:val="20"/>
        </w:rPr>
        <w:t>k</w:t>
      </w:r>
      <w:r w:rsidR="00764881" w:rsidRPr="000B1123">
        <w:rPr>
          <w:rFonts w:ascii="Arial" w:hAnsi="Arial" w:cs="Arial"/>
          <w:bCs/>
          <w:sz w:val="20"/>
        </w:rPr>
        <w:t>g</w:t>
      </w:r>
      <w:r w:rsidRPr="000B1123">
        <w:rPr>
          <w:rFonts w:ascii="Arial" w:hAnsi="Arial" w:cs="Arial"/>
          <w:bCs/>
          <w:sz w:val="20"/>
        </w:rPr>
        <w:t>/ha.</w:t>
      </w:r>
    </w:p>
    <w:p w14:paraId="4A0CCB84" w14:textId="33FBB6A9" w:rsidR="000D3B25" w:rsidRPr="00B1170C" w:rsidRDefault="00703D04" w:rsidP="0045704B">
      <w:pPr>
        <w:numPr>
          <w:ilvl w:val="0"/>
          <w:numId w:val="10"/>
        </w:numPr>
        <w:tabs>
          <w:tab w:val="clear" w:pos="1146"/>
          <w:tab w:val="left" w:pos="426"/>
          <w:tab w:val="num" w:pos="1776"/>
        </w:tabs>
        <w:suppressAutoHyphens/>
        <w:autoSpaceDE w:val="0"/>
        <w:autoSpaceDN w:val="0"/>
        <w:adjustRightInd w:val="0"/>
        <w:ind w:left="1776"/>
        <w:jc w:val="both"/>
        <w:rPr>
          <w:rFonts w:ascii="Arial" w:hAnsi="Arial" w:cs="Arial"/>
          <w:bCs/>
          <w:sz w:val="20"/>
        </w:rPr>
      </w:pPr>
      <w:r w:rsidRPr="00B1170C">
        <w:rPr>
          <w:rFonts w:ascii="Arial" w:hAnsi="Arial" w:cs="Arial"/>
          <w:bCs/>
          <w:sz w:val="20"/>
        </w:rPr>
        <w:t>L</w:t>
      </w:r>
      <w:r w:rsidR="00021FE1" w:rsidRPr="00B1170C">
        <w:rPr>
          <w:rFonts w:ascii="Arial" w:hAnsi="Arial" w:cs="Arial"/>
          <w:bCs/>
          <w:sz w:val="20"/>
        </w:rPr>
        <w:t>os resultados de los análisis de suelos de la superficie a intervenir</w:t>
      </w:r>
      <w:r w:rsidR="00B1170C" w:rsidRPr="00B1170C">
        <w:rPr>
          <w:rFonts w:ascii="Arial" w:hAnsi="Arial" w:cs="Arial"/>
          <w:bCs/>
          <w:sz w:val="20"/>
        </w:rPr>
        <w:t xml:space="preserve"> </w:t>
      </w:r>
      <w:r w:rsidRPr="00B1170C">
        <w:rPr>
          <w:rFonts w:ascii="Arial" w:hAnsi="Arial" w:cs="Arial"/>
          <w:b/>
          <w:sz w:val="20"/>
        </w:rPr>
        <w:t xml:space="preserve"> </w:t>
      </w:r>
      <w:r w:rsidR="00B1170C" w:rsidRPr="00B1170C">
        <w:rPr>
          <w:rFonts w:ascii="Arial" w:hAnsi="Arial" w:cs="Arial"/>
          <w:b/>
          <w:bCs/>
          <w:sz w:val="20"/>
        </w:rPr>
        <w:t xml:space="preserve">Rutina </w:t>
      </w:r>
      <w:r w:rsidR="00B1170C" w:rsidRPr="00B1170C">
        <w:rPr>
          <w:rFonts w:ascii="Arial" w:hAnsi="Arial" w:cs="Arial"/>
          <w:b/>
          <w:sz w:val="20"/>
          <w:lang w:val="pt-BR"/>
        </w:rPr>
        <w:t xml:space="preserve">(P-K, Ph, MO) + CIC efectiva (Ca,Mg,K,Na) ,Al de Intercambio, Suma de bases,% </w:t>
      </w:r>
      <w:r w:rsidR="00B1170C" w:rsidRPr="00B1170C">
        <w:rPr>
          <w:rFonts w:ascii="Arial" w:hAnsi="Arial" w:cs="Arial"/>
          <w:b/>
          <w:sz w:val="20"/>
          <w:lang w:val="es-CL"/>
        </w:rPr>
        <w:t>saturación</w:t>
      </w:r>
      <w:r w:rsidR="00B1170C" w:rsidRPr="00B1170C">
        <w:rPr>
          <w:rFonts w:ascii="Arial" w:hAnsi="Arial" w:cs="Arial"/>
          <w:b/>
          <w:sz w:val="20"/>
          <w:lang w:val="pt-BR"/>
        </w:rPr>
        <w:t xml:space="preserve"> de alumínio).</w:t>
      </w:r>
    </w:p>
    <w:p w14:paraId="4357670C" w14:textId="77777777" w:rsidR="00B1170C" w:rsidRPr="00B1170C" w:rsidRDefault="00B1170C" w:rsidP="00B1170C">
      <w:pPr>
        <w:tabs>
          <w:tab w:val="left" w:pos="426"/>
        </w:tabs>
        <w:suppressAutoHyphens/>
        <w:autoSpaceDE w:val="0"/>
        <w:autoSpaceDN w:val="0"/>
        <w:adjustRightInd w:val="0"/>
        <w:ind w:left="1776"/>
        <w:jc w:val="both"/>
        <w:rPr>
          <w:rFonts w:ascii="Arial" w:hAnsi="Arial" w:cs="Arial"/>
          <w:bCs/>
          <w:sz w:val="20"/>
        </w:rPr>
      </w:pPr>
    </w:p>
    <w:p w14:paraId="1ED23C70" w14:textId="77777777" w:rsidR="00B1170C" w:rsidRPr="00B1170C" w:rsidRDefault="00B1170C" w:rsidP="00B1170C">
      <w:pPr>
        <w:tabs>
          <w:tab w:val="left" w:pos="426"/>
        </w:tabs>
        <w:suppressAutoHyphens/>
        <w:autoSpaceDE w:val="0"/>
        <w:autoSpaceDN w:val="0"/>
        <w:adjustRightInd w:val="0"/>
        <w:jc w:val="both"/>
        <w:rPr>
          <w:rFonts w:ascii="Arial" w:hAnsi="Arial" w:cs="Arial"/>
          <w:bCs/>
          <w:sz w:val="20"/>
        </w:rPr>
      </w:pPr>
    </w:p>
    <w:p w14:paraId="67E8734C" w14:textId="77777777" w:rsidR="00DA7005" w:rsidRDefault="00A60FAB" w:rsidP="00DA7005">
      <w:pPr>
        <w:numPr>
          <w:ilvl w:val="0"/>
          <w:numId w:val="9"/>
        </w:numPr>
        <w:suppressAutoHyphens/>
        <w:autoSpaceDE w:val="0"/>
        <w:autoSpaceDN w:val="0"/>
        <w:adjustRightInd w:val="0"/>
        <w:jc w:val="both"/>
        <w:rPr>
          <w:rFonts w:ascii="Arial" w:hAnsi="Arial" w:cs="Arial"/>
          <w:bCs/>
          <w:sz w:val="20"/>
        </w:rPr>
      </w:pPr>
      <w:r>
        <w:rPr>
          <w:rFonts w:ascii="Arial" w:hAnsi="Arial" w:cs="Arial"/>
          <w:bCs/>
          <w:sz w:val="20"/>
        </w:rPr>
        <w:t>Planes</w:t>
      </w:r>
      <w:r w:rsidR="00DA7005">
        <w:rPr>
          <w:rFonts w:ascii="Arial" w:hAnsi="Arial" w:cs="Arial"/>
          <w:bCs/>
          <w:sz w:val="20"/>
        </w:rPr>
        <w:t xml:space="preserve"> de </w:t>
      </w:r>
      <w:r w:rsidR="0062319D">
        <w:rPr>
          <w:rFonts w:ascii="Arial" w:hAnsi="Arial" w:cs="Arial"/>
          <w:bCs/>
          <w:sz w:val="20"/>
        </w:rPr>
        <w:t>manejo</w:t>
      </w:r>
      <w:r w:rsidR="00DA7005">
        <w:rPr>
          <w:rFonts w:ascii="Arial" w:hAnsi="Arial" w:cs="Arial"/>
          <w:bCs/>
          <w:sz w:val="20"/>
        </w:rPr>
        <w:t xml:space="preserve"> de Mantención</w:t>
      </w:r>
      <w:r w:rsidR="00DA7005" w:rsidRPr="000B1123">
        <w:rPr>
          <w:rFonts w:ascii="Arial" w:hAnsi="Arial" w:cs="Arial"/>
          <w:bCs/>
          <w:sz w:val="20"/>
        </w:rPr>
        <w:t>:</w:t>
      </w:r>
    </w:p>
    <w:p w14:paraId="5B9C1D79" w14:textId="77777777" w:rsidR="00DA7005" w:rsidRDefault="00DA7005" w:rsidP="00DA7005">
      <w:pPr>
        <w:suppressAutoHyphens/>
        <w:autoSpaceDE w:val="0"/>
        <w:autoSpaceDN w:val="0"/>
        <w:adjustRightInd w:val="0"/>
        <w:ind w:left="1146"/>
        <w:jc w:val="both"/>
        <w:rPr>
          <w:rFonts w:ascii="Arial" w:hAnsi="Arial" w:cs="Arial"/>
          <w:bCs/>
          <w:sz w:val="20"/>
        </w:rPr>
      </w:pPr>
    </w:p>
    <w:p w14:paraId="0F239642" w14:textId="77777777" w:rsidR="00DA7005" w:rsidRDefault="00DA7005" w:rsidP="00DA7005">
      <w:pPr>
        <w:numPr>
          <w:ilvl w:val="1"/>
          <w:numId w:val="9"/>
        </w:numPr>
        <w:suppressAutoHyphens/>
        <w:autoSpaceDE w:val="0"/>
        <w:autoSpaceDN w:val="0"/>
        <w:adjustRightInd w:val="0"/>
        <w:jc w:val="both"/>
        <w:rPr>
          <w:rFonts w:ascii="Arial" w:hAnsi="Arial" w:cs="Arial"/>
          <w:bCs/>
          <w:sz w:val="20"/>
        </w:rPr>
      </w:pPr>
      <w:r>
        <w:rPr>
          <w:rFonts w:ascii="Arial" w:hAnsi="Arial" w:cs="Arial"/>
          <w:bCs/>
          <w:sz w:val="20"/>
        </w:rPr>
        <w:t>L</w:t>
      </w:r>
      <w:r w:rsidRPr="00DA7005">
        <w:rPr>
          <w:rFonts w:ascii="Arial" w:hAnsi="Arial" w:cs="Arial"/>
          <w:bCs/>
          <w:sz w:val="20"/>
        </w:rPr>
        <w:t>as dosis de fertilizantes que permitan mantener las coberturas vegetales conseguidas, en los casos en que estas hayan disminuido por efecto de condiciones adversas. Las dosis señaladas serán definidas por el operador</w:t>
      </w:r>
      <w:r>
        <w:rPr>
          <w:rFonts w:ascii="Arial" w:hAnsi="Arial" w:cs="Arial"/>
          <w:bCs/>
          <w:sz w:val="20"/>
        </w:rPr>
        <w:t xml:space="preserve"> según la siguiente pauta:</w:t>
      </w:r>
    </w:p>
    <w:p w14:paraId="634819A5" w14:textId="77777777" w:rsidR="00DA7005" w:rsidRDefault="00DA7005" w:rsidP="00DA7005">
      <w:pPr>
        <w:suppressAutoHyphens/>
        <w:autoSpaceDE w:val="0"/>
        <w:autoSpaceDN w:val="0"/>
        <w:adjustRightInd w:val="0"/>
        <w:ind w:left="1866"/>
        <w:jc w:val="both"/>
        <w:rPr>
          <w:rFonts w:ascii="Arial" w:hAnsi="Arial" w:cs="Arial"/>
          <w:bCs/>
          <w:sz w:val="20"/>
        </w:rPr>
      </w:pPr>
    </w:p>
    <w:tbl>
      <w:tblPr>
        <w:tblW w:w="0" w:type="auto"/>
        <w:tblInd w:w="2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560"/>
        <w:gridCol w:w="1417"/>
        <w:gridCol w:w="1242"/>
      </w:tblGrid>
      <w:tr w:rsidR="00B1170C" w:rsidRPr="00AB0742" w14:paraId="7DE78A10" w14:textId="77777777" w:rsidTr="0045704B">
        <w:tc>
          <w:tcPr>
            <w:tcW w:w="2693" w:type="dxa"/>
            <w:tcBorders>
              <w:top w:val="single" w:sz="4" w:space="0" w:color="auto"/>
              <w:left w:val="single" w:sz="4" w:space="0" w:color="auto"/>
              <w:bottom w:val="nil"/>
              <w:right w:val="single" w:sz="4" w:space="0" w:color="auto"/>
            </w:tcBorders>
            <w:shd w:val="clear" w:color="auto" w:fill="auto"/>
          </w:tcPr>
          <w:p w14:paraId="10EA92D5" w14:textId="77777777" w:rsidR="00B1170C" w:rsidRPr="00AB0742" w:rsidRDefault="00B1170C" w:rsidP="0045704B">
            <w:pPr>
              <w:tabs>
                <w:tab w:val="left" w:pos="426"/>
              </w:tabs>
              <w:suppressAutoHyphens/>
              <w:autoSpaceDE w:val="0"/>
              <w:autoSpaceDN w:val="0"/>
              <w:adjustRightInd w:val="0"/>
              <w:rPr>
                <w:rFonts w:ascii="Arial" w:hAnsi="Arial" w:cs="Arial"/>
                <w:b/>
                <w:sz w:val="20"/>
                <w:lang w:val="pt-BR"/>
              </w:rPr>
            </w:pPr>
            <w:r w:rsidRPr="00AB0742">
              <w:rPr>
                <w:rFonts w:ascii="Arial" w:hAnsi="Arial" w:cs="Arial"/>
                <w:b/>
                <w:sz w:val="20"/>
                <w:lang w:val="pt-BR"/>
              </w:rPr>
              <w:t>Cultivo</w:t>
            </w:r>
          </w:p>
        </w:tc>
        <w:tc>
          <w:tcPr>
            <w:tcW w:w="4219" w:type="dxa"/>
            <w:gridSpan w:val="3"/>
            <w:tcBorders>
              <w:left w:val="single" w:sz="4" w:space="0" w:color="auto"/>
            </w:tcBorders>
            <w:shd w:val="clear" w:color="auto" w:fill="auto"/>
          </w:tcPr>
          <w:p w14:paraId="120FA988" w14:textId="77777777" w:rsidR="00B1170C" w:rsidRPr="00AB0742" w:rsidRDefault="00B1170C" w:rsidP="0045704B">
            <w:pPr>
              <w:tabs>
                <w:tab w:val="left" w:pos="426"/>
              </w:tabs>
              <w:suppressAutoHyphens/>
              <w:autoSpaceDE w:val="0"/>
              <w:autoSpaceDN w:val="0"/>
              <w:adjustRightInd w:val="0"/>
              <w:jc w:val="center"/>
              <w:rPr>
                <w:rFonts w:ascii="Arial" w:hAnsi="Arial" w:cs="Arial"/>
                <w:b/>
                <w:sz w:val="20"/>
                <w:lang w:val="pt-BR"/>
              </w:rPr>
            </w:pPr>
            <w:r w:rsidRPr="00AB0742">
              <w:rPr>
                <w:rFonts w:ascii="Arial" w:hAnsi="Arial" w:cs="Arial"/>
                <w:b/>
                <w:sz w:val="20"/>
                <w:lang w:val="pt-BR"/>
              </w:rPr>
              <w:t>Dosis de nutrientes (Kg/há)</w:t>
            </w:r>
          </w:p>
        </w:tc>
      </w:tr>
      <w:tr w:rsidR="00B1170C" w:rsidRPr="00AB0742" w14:paraId="40AC973F" w14:textId="77777777" w:rsidTr="0045704B">
        <w:trPr>
          <w:trHeight w:val="228"/>
        </w:trPr>
        <w:tc>
          <w:tcPr>
            <w:tcW w:w="2693" w:type="dxa"/>
            <w:tcBorders>
              <w:top w:val="nil"/>
              <w:left w:val="single" w:sz="4" w:space="0" w:color="auto"/>
              <w:bottom w:val="single" w:sz="4" w:space="0" w:color="auto"/>
              <w:right w:val="single" w:sz="4" w:space="0" w:color="auto"/>
            </w:tcBorders>
            <w:shd w:val="clear" w:color="auto" w:fill="auto"/>
          </w:tcPr>
          <w:p w14:paraId="36A888D7" w14:textId="77777777" w:rsidR="00B1170C" w:rsidRPr="00AB0742" w:rsidRDefault="00B1170C" w:rsidP="0045704B">
            <w:pPr>
              <w:tabs>
                <w:tab w:val="left" w:pos="426"/>
              </w:tabs>
              <w:suppressAutoHyphens/>
              <w:autoSpaceDE w:val="0"/>
              <w:autoSpaceDN w:val="0"/>
              <w:adjustRightInd w:val="0"/>
              <w:rPr>
                <w:rFonts w:ascii="Arial" w:hAnsi="Arial" w:cs="Arial"/>
                <w:b/>
                <w:sz w:val="20"/>
                <w:lang w:val="pt-BR"/>
              </w:rPr>
            </w:pPr>
          </w:p>
        </w:tc>
        <w:tc>
          <w:tcPr>
            <w:tcW w:w="1560" w:type="dxa"/>
            <w:tcBorders>
              <w:left w:val="single" w:sz="4" w:space="0" w:color="auto"/>
            </w:tcBorders>
            <w:shd w:val="clear" w:color="auto" w:fill="auto"/>
          </w:tcPr>
          <w:p w14:paraId="7A9671D9" w14:textId="77777777" w:rsidR="00B1170C" w:rsidRPr="00AB0742" w:rsidRDefault="00B1170C" w:rsidP="0045704B">
            <w:pPr>
              <w:tabs>
                <w:tab w:val="left" w:pos="426"/>
              </w:tabs>
              <w:suppressAutoHyphens/>
              <w:autoSpaceDE w:val="0"/>
              <w:autoSpaceDN w:val="0"/>
              <w:adjustRightInd w:val="0"/>
              <w:jc w:val="center"/>
              <w:rPr>
                <w:rFonts w:ascii="Arial" w:hAnsi="Arial" w:cs="Arial"/>
                <w:b/>
                <w:sz w:val="20"/>
                <w:lang w:val="pt-BR"/>
              </w:rPr>
            </w:pPr>
            <w:r w:rsidRPr="00AB0742">
              <w:rPr>
                <w:rFonts w:ascii="Arial" w:hAnsi="Arial" w:cs="Arial"/>
                <w:b/>
                <w:sz w:val="20"/>
                <w:lang w:val="pt-BR"/>
              </w:rPr>
              <w:t>P2O5</w:t>
            </w:r>
          </w:p>
        </w:tc>
        <w:tc>
          <w:tcPr>
            <w:tcW w:w="1417" w:type="dxa"/>
            <w:tcBorders>
              <w:left w:val="single" w:sz="4" w:space="0" w:color="auto"/>
            </w:tcBorders>
            <w:shd w:val="clear" w:color="auto" w:fill="auto"/>
          </w:tcPr>
          <w:p w14:paraId="789A988D" w14:textId="77777777" w:rsidR="00B1170C" w:rsidRPr="00AB0742" w:rsidRDefault="00B1170C" w:rsidP="0045704B">
            <w:pPr>
              <w:tabs>
                <w:tab w:val="left" w:pos="426"/>
              </w:tabs>
              <w:suppressAutoHyphens/>
              <w:autoSpaceDE w:val="0"/>
              <w:autoSpaceDN w:val="0"/>
              <w:adjustRightInd w:val="0"/>
              <w:jc w:val="center"/>
              <w:rPr>
                <w:rFonts w:ascii="Arial" w:hAnsi="Arial" w:cs="Arial"/>
                <w:b/>
                <w:sz w:val="20"/>
                <w:lang w:val="pt-BR"/>
              </w:rPr>
            </w:pPr>
            <w:r w:rsidRPr="00AB0742">
              <w:rPr>
                <w:rFonts w:ascii="Arial" w:hAnsi="Arial" w:cs="Arial"/>
                <w:b/>
                <w:sz w:val="20"/>
                <w:lang w:val="pt-BR"/>
              </w:rPr>
              <w:t>K2O</w:t>
            </w:r>
          </w:p>
        </w:tc>
        <w:tc>
          <w:tcPr>
            <w:tcW w:w="1242" w:type="dxa"/>
            <w:shd w:val="clear" w:color="auto" w:fill="auto"/>
          </w:tcPr>
          <w:p w14:paraId="5DDB49D7" w14:textId="77777777" w:rsidR="00B1170C" w:rsidRPr="00AB0742" w:rsidRDefault="00B1170C" w:rsidP="0045704B">
            <w:pPr>
              <w:tabs>
                <w:tab w:val="left" w:pos="426"/>
              </w:tabs>
              <w:suppressAutoHyphens/>
              <w:autoSpaceDE w:val="0"/>
              <w:autoSpaceDN w:val="0"/>
              <w:adjustRightInd w:val="0"/>
              <w:jc w:val="center"/>
              <w:rPr>
                <w:rFonts w:ascii="Arial" w:hAnsi="Arial" w:cs="Arial"/>
                <w:b/>
                <w:sz w:val="20"/>
                <w:lang w:val="pt-BR"/>
              </w:rPr>
            </w:pPr>
            <w:r w:rsidRPr="00AB0742">
              <w:rPr>
                <w:rFonts w:ascii="Arial" w:hAnsi="Arial" w:cs="Arial"/>
                <w:b/>
                <w:sz w:val="20"/>
                <w:lang w:val="pt-BR"/>
              </w:rPr>
              <w:t>S</w:t>
            </w:r>
          </w:p>
        </w:tc>
      </w:tr>
      <w:tr w:rsidR="00B1170C" w:rsidRPr="00AB0742" w14:paraId="281276AC" w14:textId="77777777" w:rsidTr="0045704B">
        <w:tc>
          <w:tcPr>
            <w:tcW w:w="2693" w:type="dxa"/>
            <w:tcBorders>
              <w:right w:val="single" w:sz="4" w:space="0" w:color="auto"/>
            </w:tcBorders>
            <w:shd w:val="clear" w:color="auto" w:fill="auto"/>
          </w:tcPr>
          <w:p w14:paraId="38331312" w14:textId="77777777" w:rsidR="00B1170C" w:rsidRPr="00AB0742" w:rsidRDefault="00B1170C" w:rsidP="0045704B">
            <w:pPr>
              <w:tabs>
                <w:tab w:val="left" w:pos="426"/>
              </w:tabs>
              <w:suppressAutoHyphens/>
              <w:autoSpaceDE w:val="0"/>
              <w:autoSpaceDN w:val="0"/>
              <w:adjustRightInd w:val="0"/>
              <w:rPr>
                <w:rFonts w:ascii="Arial" w:hAnsi="Arial" w:cs="Arial"/>
                <w:sz w:val="20"/>
                <w:lang w:val="pt-BR"/>
              </w:rPr>
            </w:pPr>
            <w:r w:rsidRPr="00AB0742">
              <w:rPr>
                <w:rFonts w:ascii="Arial" w:hAnsi="Arial" w:cs="Arial"/>
                <w:sz w:val="20"/>
                <w:lang w:val="pt-BR"/>
              </w:rPr>
              <w:t>Praderas mixtas</w:t>
            </w:r>
          </w:p>
        </w:tc>
        <w:tc>
          <w:tcPr>
            <w:tcW w:w="1560" w:type="dxa"/>
            <w:tcBorders>
              <w:left w:val="single" w:sz="4" w:space="0" w:color="auto"/>
            </w:tcBorders>
            <w:shd w:val="clear" w:color="auto" w:fill="auto"/>
          </w:tcPr>
          <w:p w14:paraId="1A6F6272" w14:textId="77777777" w:rsidR="00B1170C" w:rsidRPr="00AB0742" w:rsidRDefault="00B1170C" w:rsidP="0045704B">
            <w:pPr>
              <w:tabs>
                <w:tab w:val="left" w:pos="426"/>
              </w:tabs>
              <w:suppressAutoHyphens/>
              <w:autoSpaceDE w:val="0"/>
              <w:autoSpaceDN w:val="0"/>
              <w:adjustRightInd w:val="0"/>
              <w:jc w:val="center"/>
              <w:rPr>
                <w:rFonts w:ascii="Arial" w:hAnsi="Arial" w:cs="Arial"/>
                <w:sz w:val="20"/>
                <w:lang w:val="pt-BR"/>
              </w:rPr>
            </w:pPr>
            <w:r w:rsidRPr="00AB0742">
              <w:rPr>
                <w:rFonts w:ascii="Arial" w:hAnsi="Arial" w:cs="Arial"/>
                <w:sz w:val="20"/>
                <w:lang w:val="pt-BR"/>
              </w:rPr>
              <w:t>80</w:t>
            </w:r>
          </w:p>
        </w:tc>
        <w:tc>
          <w:tcPr>
            <w:tcW w:w="1417" w:type="dxa"/>
            <w:tcBorders>
              <w:left w:val="single" w:sz="4" w:space="0" w:color="auto"/>
            </w:tcBorders>
            <w:shd w:val="clear" w:color="auto" w:fill="auto"/>
          </w:tcPr>
          <w:p w14:paraId="3E207F23" w14:textId="77777777" w:rsidR="00B1170C" w:rsidRPr="00AB0742" w:rsidRDefault="00B1170C" w:rsidP="0045704B">
            <w:pPr>
              <w:tabs>
                <w:tab w:val="left" w:pos="426"/>
              </w:tabs>
              <w:suppressAutoHyphens/>
              <w:autoSpaceDE w:val="0"/>
              <w:autoSpaceDN w:val="0"/>
              <w:adjustRightInd w:val="0"/>
              <w:jc w:val="center"/>
              <w:rPr>
                <w:rFonts w:ascii="Arial" w:hAnsi="Arial" w:cs="Arial"/>
                <w:sz w:val="20"/>
                <w:lang w:val="pt-BR"/>
              </w:rPr>
            </w:pPr>
            <w:r w:rsidRPr="00AB0742">
              <w:rPr>
                <w:rFonts w:ascii="Arial" w:hAnsi="Arial" w:cs="Arial"/>
                <w:sz w:val="20"/>
                <w:lang w:val="pt-BR"/>
              </w:rPr>
              <w:t>50</w:t>
            </w:r>
          </w:p>
        </w:tc>
        <w:tc>
          <w:tcPr>
            <w:tcW w:w="1242" w:type="dxa"/>
            <w:shd w:val="clear" w:color="auto" w:fill="auto"/>
          </w:tcPr>
          <w:p w14:paraId="7FBA45BE" w14:textId="77777777" w:rsidR="00B1170C" w:rsidRPr="00AB0742" w:rsidRDefault="00B1170C" w:rsidP="0045704B">
            <w:pPr>
              <w:tabs>
                <w:tab w:val="left" w:pos="426"/>
              </w:tabs>
              <w:suppressAutoHyphens/>
              <w:autoSpaceDE w:val="0"/>
              <w:autoSpaceDN w:val="0"/>
              <w:adjustRightInd w:val="0"/>
              <w:jc w:val="center"/>
              <w:rPr>
                <w:rFonts w:ascii="Arial" w:hAnsi="Arial" w:cs="Arial"/>
                <w:sz w:val="20"/>
                <w:lang w:val="pt-BR"/>
              </w:rPr>
            </w:pPr>
            <w:r w:rsidRPr="00AB0742">
              <w:rPr>
                <w:rFonts w:ascii="Arial" w:hAnsi="Arial" w:cs="Arial"/>
                <w:sz w:val="20"/>
                <w:lang w:val="pt-BR"/>
              </w:rPr>
              <w:t>30</w:t>
            </w:r>
          </w:p>
        </w:tc>
      </w:tr>
      <w:tr w:rsidR="00B1170C" w:rsidRPr="00AB0742" w14:paraId="7E73FCDA" w14:textId="77777777" w:rsidTr="0045704B">
        <w:tc>
          <w:tcPr>
            <w:tcW w:w="2693" w:type="dxa"/>
            <w:tcBorders>
              <w:right w:val="single" w:sz="4" w:space="0" w:color="auto"/>
            </w:tcBorders>
            <w:shd w:val="clear" w:color="auto" w:fill="auto"/>
          </w:tcPr>
          <w:p w14:paraId="675F66A5" w14:textId="77777777" w:rsidR="00B1170C" w:rsidRPr="00AB0742" w:rsidRDefault="00B1170C" w:rsidP="0045704B">
            <w:pPr>
              <w:tabs>
                <w:tab w:val="left" w:pos="426"/>
              </w:tabs>
              <w:suppressAutoHyphens/>
              <w:autoSpaceDE w:val="0"/>
              <w:autoSpaceDN w:val="0"/>
              <w:adjustRightInd w:val="0"/>
              <w:rPr>
                <w:rFonts w:ascii="Arial" w:hAnsi="Arial" w:cs="Arial"/>
                <w:sz w:val="20"/>
              </w:rPr>
            </w:pPr>
            <w:r w:rsidRPr="00AB0742">
              <w:rPr>
                <w:rFonts w:ascii="Arial" w:hAnsi="Arial" w:cs="Arial"/>
                <w:sz w:val="20"/>
              </w:rPr>
              <w:t>Praderas  naturalizadas</w:t>
            </w:r>
          </w:p>
        </w:tc>
        <w:tc>
          <w:tcPr>
            <w:tcW w:w="1560" w:type="dxa"/>
            <w:tcBorders>
              <w:left w:val="single" w:sz="4" w:space="0" w:color="auto"/>
            </w:tcBorders>
            <w:shd w:val="clear" w:color="auto" w:fill="auto"/>
          </w:tcPr>
          <w:p w14:paraId="51F1B0B1" w14:textId="77777777" w:rsidR="00B1170C" w:rsidRPr="00AB0742" w:rsidRDefault="00B1170C" w:rsidP="0045704B">
            <w:pPr>
              <w:tabs>
                <w:tab w:val="left" w:pos="426"/>
              </w:tabs>
              <w:suppressAutoHyphens/>
              <w:autoSpaceDE w:val="0"/>
              <w:autoSpaceDN w:val="0"/>
              <w:adjustRightInd w:val="0"/>
              <w:jc w:val="center"/>
              <w:rPr>
                <w:rFonts w:ascii="Arial" w:hAnsi="Arial" w:cs="Arial"/>
                <w:sz w:val="20"/>
              </w:rPr>
            </w:pPr>
            <w:r w:rsidRPr="00AB0742">
              <w:rPr>
                <w:rFonts w:ascii="Arial" w:hAnsi="Arial" w:cs="Arial"/>
                <w:sz w:val="20"/>
              </w:rPr>
              <w:t>60</w:t>
            </w:r>
          </w:p>
        </w:tc>
        <w:tc>
          <w:tcPr>
            <w:tcW w:w="1417" w:type="dxa"/>
            <w:tcBorders>
              <w:left w:val="single" w:sz="4" w:space="0" w:color="auto"/>
            </w:tcBorders>
            <w:shd w:val="clear" w:color="auto" w:fill="auto"/>
          </w:tcPr>
          <w:p w14:paraId="40144D98" w14:textId="77777777" w:rsidR="00B1170C" w:rsidRPr="00AB0742" w:rsidRDefault="00B1170C" w:rsidP="0045704B">
            <w:pPr>
              <w:tabs>
                <w:tab w:val="left" w:pos="426"/>
              </w:tabs>
              <w:suppressAutoHyphens/>
              <w:autoSpaceDE w:val="0"/>
              <w:autoSpaceDN w:val="0"/>
              <w:adjustRightInd w:val="0"/>
              <w:jc w:val="center"/>
              <w:rPr>
                <w:rFonts w:ascii="Arial" w:hAnsi="Arial" w:cs="Arial"/>
                <w:sz w:val="20"/>
              </w:rPr>
            </w:pPr>
            <w:r w:rsidRPr="00AB0742">
              <w:rPr>
                <w:rFonts w:ascii="Arial" w:hAnsi="Arial" w:cs="Arial"/>
                <w:sz w:val="20"/>
              </w:rPr>
              <w:t>30</w:t>
            </w:r>
          </w:p>
        </w:tc>
        <w:tc>
          <w:tcPr>
            <w:tcW w:w="1242" w:type="dxa"/>
            <w:shd w:val="clear" w:color="auto" w:fill="auto"/>
          </w:tcPr>
          <w:p w14:paraId="65F18B25" w14:textId="77777777" w:rsidR="00B1170C" w:rsidRPr="00AB0742" w:rsidRDefault="00B1170C" w:rsidP="0045704B">
            <w:pPr>
              <w:tabs>
                <w:tab w:val="left" w:pos="426"/>
              </w:tabs>
              <w:suppressAutoHyphens/>
              <w:autoSpaceDE w:val="0"/>
              <w:autoSpaceDN w:val="0"/>
              <w:adjustRightInd w:val="0"/>
              <w:jc w:val="center"/>
              <w:rPr>
                <w:rFonts w:ascii="Arial" w:hAnsi="Arial" w:cs="Arial"/>
                <w:sz w:val="20"/>
              </w:rPr>
            </w:pPr>
            <w:r w:rsidRPr="00AB0742">
              <w:rPr>
                <w:rFonts w:ascii="Arial" w:hAnsi="Arial" w:cs="Arial"/>
                <w:sz w:val="20"/>
              </w:rPr>
              <w:t>20</w:t>
            </w:r>
          </w:p>
        </w:tc>
      </w:tr>
      <w:tr w:rsidR="00B1170C" w:rsidRPr="00AB0742" w14:paraId="44D98561" w14:textId="77777777" w:rsidTr="0045704B">
        <w:tc>
          <w:tcPr>
            <w:tcW w:w="2693" w:type="dxa"/>
            <w:tcBorders>
              <w:right w:val="single" w:sz="4" w:space="0" w:color="auto"/>
            </w:tcBorders>
            <w:shd w:val="clear" w:color="auto" w:fill="auto"/>
          </w:tcPr>
          <w:p w14:paraId="42B84569" w14:textId="77777777" w:rsidR="00B1170C" w:rsidRPr="00AB0742" w:rsidRDefault="00B1170C" w:rsidP="0045704B">
            <w:pPr>
              <w:tabs>
                <w:tab w:val="left" w:pos="426"/>
              </w:tabs>
              <w:suppressAutoHyphens/>
              <w:autoSpaceDE w:val="0"/>
              <w:autoSpaceDN w:val="0"/>
              <w:adjustRightInd w:val="0"/>
              <w:rPr>
                <w:rFonts w:ascii="Arial" w:hAnsi="Arial" w:cs="Arial"/>
                <w:sz w:val="20"/>
              </w:rPr>
            </w:pPr>
            <w:r w:rsidRPr="00AB0742">
              <w:rPr>
                <w:rFonts w:ascii="Arial" w:hAnsi="Arial" w:cs="Arial"/>
                <w:sz w:val="20"/>
              </w:rPr>
              <w:t>Alfalfa de corte</w:t>
            </w:r>
          </w:p>
        </w:tc>
        <w:tc>
          <w:tcPr>
            <w:tcW w:w="1560" w:type="dxa"/>
            <w:tcBorders>
              <w:left w:val="single" w:sz="4" w:space="0" w:color="auto"/>
            </w:tcBorders>
            <w:shd w:val="clear" w:color="auto" w:fill="auto"/>
          </w:tcPr>
          <w:p w14:paraId="324B9DB2" w14:textId="77777777" w:rsidR="00B1170C" w:rsidRPr="00AB0742" w:rsidRDefault="00B1170C" w:rsidP="0045704B">
            <w:pPr>
              <w:tabs>
                <w:tab w:val="left" w:pos="426"/>
              </w:tabs>
              <w:suppressAutoHyphens/>
              <w:autoSpaceDE w:val="0"/>
              <w:autoSpaceDN w:val="0"/>
              <w:adjustRightInd w:val="0"/>
              <w:jc w:val="center"/>
              <w:rPr>
                <w:rFonts w:ascii="Arial" w:hAnsi="Arial" w:cs="Arial"/>
                <w:sz w:val="20"/>
              </w:rPr>
            </w:pPr>
            <w:r w:rsidRPr="00AB0742">
              <w:rPr>
                <w:rFonts w:ascii="Arial" w:hAnsi="Arial" w:cs="Arial"/>
                <w:sz w:val="20"/>
              </w:rPr>
              <w:t>100</w:t>
            </w:r>
          </w:p>
        </w:tc>
        <w:tc>
          <w:tcPr>
            <w:tcW w:w="1417" w:type="dxa"/>
            <w:tcBorders>
              <w:left w:val="single" w:sz="4" w:space="0" w:color="auto"/>
            </w:tcBorders>
            <w:shd w:val="clear" w:color="auto" w:fill="auto"/>
          </w:tcPr>
          <w:p w14:paraId="19ED7342" w14:textId="77777777" w:rsidR="00B1170C" w:rsidRPr="00AB0742" w:rsidRDefault="00B1170C" w:rsidP="0045704B">
            <w:pPr>
              <w:tabs>
                <w:tab w:val="left" w:pos="426"/>
              </w:tabs>
              <w:suppressAutoHyphens/>
              <w:autoSpaceDE w:val="0"/>
              <w:autoSpaceDN w:val="0"/>
              <w:adjustRightInd w:val="0"/>
              <w:jc w:val="center"/>
              <w:rPr>
                <w:rFonts w:ascii="Arial" w:hAnsi="Arial" w:cs="Arial"/>
                <w:sz w:val="20"/>
              </w:rPr>
            </w:pPr>
            <w:r w:rsidRPr="00AB0742">
              <w:rPr>
                <w:rFonts w:ascii="Arial" w:hAnsi="Arial" w:cs="Arial"/>
                <w:sz w:val="20"/>
              </w:rPr>
              <w:t>300</w:t>
            </w:r>
          </w:p>
        </w:tc>
        <w:tc>
          <w:tcPr>
            <w:tcW w:w="1242" w:type="dxa"/>
            <w:shd w:val="clear" w:color="auto" w:fill="auto"/>
          </w:tcPr>
          <w:p w14:paraId="456B6A4A" w14:textId="77777777" w:rsidR="00B1170C" w:rsidRPr="00AB0742" w:rsidRDefault="00B1170C" w:rsidP="0045704B">
            <w:pPr>
              <w:tabs>
                <w:tab w:val="left" w:pos="426"/>
              </w:tabs>
              <w:suppressAutoHyphens/>
              <w:autoSpaceDE w:val="0"/>
              <w:autoSpaceDN w:val="0"/>
              <w:adjustRightInd w:val="0"/>
              <w:jc w:val="center"/>
              <w:rPr>
                <w:rFonts w:ascii="Arial" w:hAnsi="Arial" w:cs="Arial"/>
                <w:sz w:val="20"/>
              </w:rPr>
            </w:pPr>
            <w:r w:rsidRPr="00AB0742">
              <w:rPr>
                <w:rFonts w:ascii="Arial" w:hAnsi="Arial" w:cs="Arial"/>
                <w:sz w:val="20"/>
              </w:rPr>
              <w:t>40</w:t>
            </w:r>
          </w:p>
        </w:tc>
      </w:tr>
    </w:tbl>
    <w:p w14:paraId="78C2DB36" w14:textId="77777777" w:rsidR="00B1170C" w:rsidRDefault="00B1170C" w:rsidP="00DA7005">
      <w:pPr>
        <w:suppressAutoHyphens/>
        <w:autoSpaceDE w:val="0"/>
        <w:autoSpaceDN w:val="0"/>
        <w:adjustRightInd w:val="0"/>
        <w:ind w:left="1866"/>
        <w:jc w:val="both"/>
        <w:rPr>
          <w:rFonts w:ascii="Arial" w:hAnsi="Arial" w:cs="Arial"/>
          <w:b/>
          <w:bCs/>
          <w:color w:val="FF0000"/>
          <w:sz w:val="20"/>
          <w:highlight w:val="yellow"/>
        </w:rPr>
      </w:pPr>
    </w:p>
    <w:p w14:paraId="66608FAA" w14:textId="77777777" w:rsidR="00B1170C" w:rsidRDefault="00B1170C" w:rsidP="00DA7005">
      <w:pPr>
        <w:suppressAutoHyphens/>
        <w:autoSpaceDE w:val="0"/>
        <w:autoSpaceDN w:val="0"/>
        <w:adjustRightInd w:val="0"/>
        <w:ind w:left="1866"/>
        <w:jc w:val="both"/>
        <w:rPr>
          <w:rFonts w:ascii="Arial" w:hAnsi="Arial" w:cs="Arial"/>
          <w:b/>
          <w:bCs/>
          <w:color w:val="FF0000"/>
          <w:sz w:val="20"/>
          <w:highlight w:val="yellow"/>
        </w:rPr>
      </w:pPr>
    </w:p>
    <w:p w14:paraId="663732D4" w14:textId="77777777" w:rsidR="00DA7005" w:rsidRDefault="00DA7005" w:rsidP="00286705">
      <w:pPr>
        <w:suppressAutoHyphens/>
        <w:autoSpaceDE w:val="0"/>
        <w:autoSpaceDN w:val="0"/>
        <w:adjustRightInd w:val="0"/>
        <w:jc w:val="both"/>
        <w:rPr>
          <w:rFonts w:ascii="Arial" w:hAnsi="Arial" w:cs="Arial"/>
          <w:bCs/>
          <w:sz w:val="20"/>
        </w:rPr>
      </w:pPr>
    </w:p>
    <w:p w14:paraId="6EA5D238" w14:textId="77777777" w:rsidR="000B591A" w:rsidRPr="000B1123" w:rsidRDefault="000B591A" w:rsidP="00286705">
      <w:pPr>
        <w:suppressAutoHyphens/>
        <w:autoSpaceDE w:val="0"/>
        <w:autoSpaceDN w:val="0"/>
        <w:adjustRightInd w:val="0"/>
        <w:jc w:val="both"/>
        <w:rPr>
          <w:rFonts w:ascii="Arial" w:hAnsi="Arial" w:cs="Arial"/>
          <w:bCs/>
          <w:sz w:val="20"/>
        </w:rPr>
      </w:pPr>
    </w:p>
    <w:p w14:paraId="6A7E9B10" w14:textId="77777777" w:rsidR="00286705" w:rsidRPr="0075538C" w:rsidRDefault="00286705" w:rsidP="00A403EE">
      <w:pPr>
        <w:numPr>
          <w:ilvl w:val="0"/>
          <w:numId w:val="17"/>
        </w:numPr>
        <w:tabs>
          <w:tab w:val="clear" w:pos="1080"/>
          <w:tab w:val="num" w:pos="851"/>
        </w:tabs>
        <w:suppressAutoHyphens/>
        <w:autoSpaceDE w:val="0"/>
        <w:autoSpaceDN w:val="0"/>
        <w:adjustRightInd w:val="0"/>
        <w:ind w:left="851" w:hanging="491"/>
        <w:jc w:val="both"/>
        <w:rPr>
          <w:rFonts w:ascii="Arial" w:hAnsi="Arial" w:cs="Arial"/>
          <w:sz w:val="20"/>
        </w:rPr>
      </w:pPr>
      <w:r w:rsidRPr="0075538C">
        <w:rPr>
          <w:rFonts w:ascii="Arial" w:hAnsi="Arial" w:cs="Arial"/>
          <w:sz w:val="20"/>
        </w:rPr>
        <w:lastRenderedPageBreak/>
        <w:t xml:space="preserve">Tratándose de </w:t>
      </w:r>
      <w:r w:rsidRPr="008D51E7">
        <w:rPr>
          <w:rFonts w:ascii="Arial" w:hAnsi="Arial" w:cs="Arial"/>
          <w:b/>
          <w:sz w:val="20"/>
        </w:rPr>
        <w:t>Empleo de métodos de intervención del suelo, entre otros, la rotación de cultivos, orientados a evitar su pérdida y erosión, y favorecer su conservación</w:t>
      </w:r>
      <w:r w:rsidR="004B0DD9" w:rsidRPr="0075538C">
        <w:rPr>
          <w:rFonts w:ascii="Arial" w:hAnsi="Arial" w:cs="Arial"/>
          <w:sz w:val="20"/>
        </w:rPr>
        <w:t>:</w:t>
      </w:r>
    </w:p>
    <w:p w14:paraId="160FA43C" w14:textId="77777777" w:rsidR="00286705" w:rsidRDefault="00286705" w:rsidP="00286705">
      <w:pPr>
        <w:tabs>
          <w:tab w:val="left" w:pos="1276"/>
        </w:tabs>
        <w:ind w:left="1276" w:right="-34"/>
        <w:jc w:val="both"/>
        <w:rPr>
          <w:rFonts w:ascii="Arial" w:hAnsi="Arial" w:cs="Arial"/>
          <w:sz w:val="20"/>
        </w:rPr>
      </w:pPr>
    </w:p>
    <w:p w14:paraId="711C4917" w14:textId="77777777" w:rsidR="00D330FC" w:rsidRPr="00327FAF" w:rsidRDefault="00451FD6" w:rsidP="00327FAF">
      <w:pPr>
        <w:numPr>
          <w:ilvl w:val="0"/>
          <w:numId w:val="26"/>
        </w:numPr>
        <w:tabs>
          <w:tab w:val="clear" w:pos="1776"/>
          <w:tab w:val="left" w:pos="0"/>
        </w:tabs>
        <w:suppressAutoHyphens/>
        <w:autoSpaceDE w:val="0"/>
        <w:autoSpaceDN w:val="0"/>
        <w:adjustRightInd w:val="0"/>
        <w:ind w:left="1701" w:hanging="285"/>
        <w:jc w:val="both"/>
        <w:rPr>
          <w:rFonts w:ascii="Arial" w:hAnsi="Arial" w:cs="Arial"/>
          <w:bCs/>
          <w:sz w:val="20"/>
        </w:rPr>
      </w:pPr>
      <w:r w:rsidRPr="00623BDF">
        <w:rPr>
          <w:rFonts w:ascii="Arial" w:hAnsi="Arial" w:cs="Arial"/>
          <w:sz w:val="20"/>
        </w:rPr>
        <w:t xml:space="preserve">La o las prácticas a efectuar e individualizar la superficie </w:t>
      </w:r>
      <w:r w:rsidR="00425146">
        <w:rPr>
          <w:rFonts w:ascii="Arial" w:hAnsi="Arial" w:cs="Arial"/>
          <w:sz w:val="20"/>
        </w:rPr>
        <w:t>o área donde se efectuarán</w:t>
      </w:r>
      <w:r w:rsidRPr="00623BDF">
        <w:rPr>
          <w:rFonts w:ascii="Arial" w:hAnsi="Arial" w:cs="Arial"/>
          <w:sz w:val="20"/>
        </w:rPr>
        <w:t xml:space="preserve">. </w:t>
      </w:r>
    </w:p>
    <w:p w14:paraId="652CF981" w14:textId="77777777" w:rsidR="00FD34DA" w:rsidRPr="00327FAF" w:rsidRDefault="00451FD6" w:rsidP="00327FAF">
      <w:pPr>
        <w:numPr>
          <w:ilvl w:val="0"/>
          <w:numId w:val="26"/>
        </w:numPr>
        <w:tabs>
          <w:tab w:val="clear" w:pos="1776"/>
          <w:tab w:val="left" w:pos="0"/>
        </w:tabs>
        <w:suppressAutoHyphens/>
        <w:autoSpaceDE w:val="0"/>
        <w:autoSpaceDN w:val="0"/>
        <w:adjustRightInd w:val="0"/>
        <w:ind w:left="1701" w:hanging="285"/>
        <w:jc w:val="both"/>
        <w:rPr>
          <w:rFonts w:ascii="Arial" w:hAnsi="Arial" w:cs="Arial"/>
          <w:bCs/>
          <w:sz w:val="20"/>
        </w:rPr>
      </w:pPr>
      <w:r w:rsidRPr="00623BDF">
        <w:rPr>
          <w:rFonts w:ascii="Arial" w:hAnsi="Arial" w:cs="Arial"/>
          <w:sz w:val="20"/>
        </w:rPr>
        <w:t xml:space="preserve">Cuando se trate </w:t>
      </w:r>
      <w:r w:rsidR="00C24EB0">
        <w:rPr>
          <w:rFonts w:ascii="Arial" w:hAnsi="Arial" w:cs="Arial"/>
          <w:sz w:val="20"/>
        </w:rPr>
        <w:t xml:space="preserve">de </w:t>
      </w:r>
      <w:r w:rsidR="00A22900">
        <w:rPr>
          <w:rFonts w:ascii="Arial" w:hAnsi="Arial" w:cs="Arial"/>
          <w:sz w:val="20"/>
        </w:rPr>
        <w:t xml:space="preserve">aplicación de guanos (salvo guano rojo) </w:t>
      </w:r>
      <w:r w:rsidRPr="00623BDF">
        <w:rPr>
          <w:rFonts w:ascii="Arial" w:hAnsi="Arial" w:cs="Arial"/>
          <w:sz w:val="20"/>
        </w:rPr>
        <w:t>deberán acompañarse resultados de análisis de suelos</w:t>
      </w:r>
      <w:r w:rsidR="00250833" w:rsidRPr="00623BDF">
        <w:rPr>
          <w:rFonts w:ascii="Arial" w:hAnsi="Arial" w:cs="Arial"/>
          <w:sz w:val="20"/>
        </w:rPr>
        <w:t xml:space="preserve"> realizados por laboratorios acreditados,</w:t>
      </w:r>
      <w:r w:rsidRPr="00623BDF">
        <w:rPr>
          <w:rFonts w:ascii="Arial" w:hAnsi="Arial" w:cs="Arial"/>
          <w:sz w:val="20"/>
        </w:rPr>
        <w:t xml:space="preserve"> </w:t>
      </w:r>
      <w:r w:rsidR="00B86DA9">
        <w:rPr>
          <w:rFonts w:ascii="Arial" w:hAnsi="Arial" w:cs="Arial"/>
          <w:sz w:val="20"/>
        </w:rPr>
        <w:t>indicando</w:t>
      </w:r>
      <w:r w:rsidR="00FD34DA">
        <w:rPr>
          <w:rFonts w:ascii="Arial" w:hAnsi="Arial" w:cs="Arial"/>
          <w:sz w:val="20"/>
        </w:rPr>
        <w:t>:</w:t>
      </w:r>
    </w:p>
    <w:p w14:paraId="096CB756" w14:textId="3C86AB2E" w:rsidR="00FD34DA" w:rsidRPr="00FE7F6F" w:rsidRDefault="00632E4A" w:rsidP="00FE7F6F">
      <w:pPr>
        <w:numPr>
          <w:ilvl w:val="0"/>
          <w:numId w:val="40"/>
        </w:numPr>
        <w:tabs>
          <w:tab w:val="left" w:pos="0"/>
        </w:tabs>
        <w:suppressAutoHyphens/>
        <w:autoSpaceDE w:val="0"/>
        <w:autoSpaceDN w:val="0"/>
        <w:adjustRightInd w:val="0"/>
        <w:jc w:val="both"/>
        <w:rPr>
          <w:rFonts w:ascii="Arial" w:hAnsi="Arial" w:cs="Arial"/>
          <w:bCs/>
          <w:sz w:val="20"/>
        </w:rPr>
      </w:pPr>
      <w:r w:rsidRPr="00632E4A">
        <w:rPr>
          <w:rFonts w:ascii="Arial" w:hAnsi="Arial" w:cs="Arial"/>
          <w:b/>
          <w:sz w:val="20"/>
        </w:rPr>
        <w:t>% Materia Orgánica</w:t>
      </w:r>
      <w:r w:rsidR="00FD34DA" w:rsidRPr="00632E4A">
        <w:rPr>
          <w:rFonts w:ascii="Arial" w:hAnsi="Arial" w:cs="Arial"/>
          <w:b/>
          <w:sz w:val="20"/>
        </w:rPr>
        <w:t>:</w:t>
      </w:r>
      <w:r w:rsidR="00B86DA9" w:rsidRPr="00632E4A">
        <w:rPr>
          <w:rFonts w:ascii="Arial" w:hAnsi="Arial" w:cs="Arial"/>
          <w:sz w:val="20"/>
        </w:rPr>
        <w:t xml:space="preserve"> </w:t>
      </w:r>
      <w:r w:rsidR="00B86DA9">
        <w:rPr>
          <w:rFonts w:ascii="Arial" w:hAnsi="Arial" w:cs="Arial"/>
          <w:sz w:val="20"/>
        </w:rPr>
        <w:t xml:space="preserve">a fin de </w:t>
      </w:r>
      <w:r w:rsidR="00451FD6" w:rsidRPr="00623BDF">
        <w:rPr>
          <w:rFonts w:ascii="Arial" w:hAnsi="Arial" w:cs="Arial"/>
          <w:sz w:val="20"/>
        </w:rPr>
        <w:t>represent</w:t>
      </w:r>
      <w:r w:rsidR="00B86DA9">
        <w:rPr>
          <w:rFonts w:ascii="Arial" w:hAnsi="Arial" w:cs="Arial"/>
          <w:sz w:val="20"/>
        </w:rPr>
        <w:t>ar</w:t>
      </w:r>
      <w:r w:rsidR="00451FD6" w:rsidRPr="00623BDF">
        <w:rPr>
          <w:rFonts w:ascii="Arial" w:hAnsi="Arial" w:cs="Arial"/>
          <w:sz w:val="20"/>
        </w:rPr>
        <w:t xml:space="preserve"> la condición inicial de</w:t>
      </w:r>
      <w:r w:rsidR="00D330FC">
        <w:rPr>
          <w:rFonts w:ascii="Arial" w:hAnsi="Arial" w:cs="Arial"/>
          <w:sz w:val="20"/>
        </w:rPr>
        <w:t>l suelo</w:t>
      </w:r>
      <w:r w:rsidR="00451FD6" w:rsidRPr="00623BDF">
        <w:rPr>
          <w:rFonts w:ascii="Arial" w:hAnsi="Arial" w:cs="Arial"/>
          <w:sz w:val="20"/>
        </w:rPr>
        <w:t xml:space="preserve"> que amerite la necesidad de la intervención</w:t>
      </w:r>
      <w:r w:rsidR="00B86DA9">
        <w:rPr>
          <w:rFonts w:ascii="Arial" w:hAnsi="Arial" w:cs="Arial"/>
          <w:sz w:val="20"/>
        </w:rPr>
        <w:t xml:space="preserve">. </w:t>
      </w:r>
    </w:p>
    <w:p w14:paraId="2AC2202E" w14:textId="77777777" w:rsidR="00FD34DA" w:rsidRPr="00FE7F6F" w:rsidRDefault="00FD34DA" w:rsidP="00FE7F6F">
      <w:pPr>
        <w:numPr>
          <w:ilvl w:val="0"/>
          <w:numId w:val="40"/>
        </w:numPr>
        <w:tabs>
          <w:tab w:val="left" w:pos="0"/>
        </w:tabs>
        <w:suppressAutoHyphens/>
        <w:autoSpaceDE w:val="0"/>
        <w:autoSpaceDN w:val="0"/>
        <w:adjustRightInd w:val="0"/>
        <w:jc w:val="both"/>
        <w:rPr>
          <w:rFonts w:ascii="Arial" w:hAnsi="Arial" w:cs="Arial"/>
          <w:bCs/>
          <w:sz w:val="20"/>
        </w:rPr>
      </w:pPr>
      <w:r w:rsidRPr="00632E4A">
        <w:rPr>
          <w:rFonts w:ascii="Arial" w:hAnsi="Arial" w:cs="Arial"/>
          <w:b/>
          <w:bCs/>
          <w:sz w:val="20"/>
        </w:rPr>
        <w:t>Contenido de Nitrógeno disponible</w:t>
      </w:r>
      <w:r>
        <w:rPr>
          <w:rFonts w:ascii="Arial" w:hAnsi="Arial" w:cs="Arial"/>
          <w:bCs/>
          <w:sz w:val="20"/>
        </w:rPr>
        <w:t xml:space="preserve">: a fin de determinar la dosis a aplicar, según lo establecido en el numeral 8 </w:t>
      </w:r>
      <w:r w:rsidR="00603960" w:rsidRPr="008D51E7">
        <w:rPr>
          <w:rFonts w:ascii="Arial" w:hAnsi="Arial" w:cs="Arial"/>
          <w:bCs/>
          <w:i/>
          <w:sz w:val="20"/>
        </w:rPr>
        <w:t>(Aplicación de Guanos (ton)</w:t>
      </w:r>
      <w:r w:rsidR="00603960">
        <w:rPr>
          <w:rFonts w:ascii="Arial" w:hAnsi="Arial" w:cs="Arial"/>
          <w:bCs/>
          <w:sz w:val="20"/>
        </w:rPr>
        <w:t xml:space="preserve">) </w:t>
      </w:r>
      <w:r>
        <w:rPr>
          <w:rFonts w:ascii="Arial" w:hAnsi="Arial" w:cs="Arial"/>
          <w:bCs/>
          <w:sz w:val="20"/>
        </w:rPr>
        <w:t>de la</w:t>
      </w:r>
      <w:r w:rsidR="00D330FC">
        <w:rPr>
          <w:rFonts w:ascii="Arial" w:hAnsi="Arial" w:cs="Arial"/>
          <w:bCs/>
          <w:sz w:val="20"/>
        </w:rPr>
        <w:t>s Especificaciones Técnicas Generales de la Tabla Anual de Costos 201</w:t>
      </w:r>
      <w:r w:rsidR="00603960">
        <w:rPr>
          <w:rFonts w:ascii="Arial" w:hAnsi="Arial" w:cs="Arial"/>
          <w:bCs/>
          <w:sz w:val="20"/>
        </w:rPr>
        <w:t xml:space="preserve">3, </w:t>
      </w:r>
      <w:r w:rsidR="009A78AB">
        <w:rPr>
          <w:rFonts w:ascii="Arial" w:hAnsi="Arial" w:cs="Arial"/>
          <w:bCs/>
          <w:sz w:val="20"/>
        </w:rPr>
        <w:t>o de la que se encuentre vigente al momento de la postulación.</w:t>
      </w:r>
    </w:p>
    <w:p w14:paraId="7459588E" w14:textId="77777777" w:rsidR="00FD34DA" w:rsidRPr="00FE7F6F" w:rsidRDefault="00FD34DA" w:rsidP="00FE7F6F">
      <w:pPr>
        <w:tabs>
          <w:tab w:val="left" w:pos="0"/>
        </w:tabs>
        <w:suppressAutoHyphens/>
        <w:autoSpaceDE w:val="0"/>
        <w:autoSpaceDN w:val="0"/>
        <w:adjustRightInd w:val="0"/>
        <w:ind w:left="2496"/>
        <w:jc w:val="both"/>
        <w:rPr>
          <w:rFonts w:ascii="Arial" w:hAnsi="Arial" w:cs="Arial"/>
          <w:bCs/>
          <w:sz w:val="20"/>
        </w:rPr>
      </w:pPr>
    </w:p>
    <w:p w14:paraId="3924025A" w14:textId="77777777" w:rsidR="001422B8" w:rsidRDefault="001422B8" w:rsidP="00E25C2C">
      <w:pPr>
        <w:tabs>
          <w:tab w:val="left" w:pos="1276"/>
          <w:tab w:val="num" w:pos="1701"/>
        </w:tabs>
        <w:ind w:left="1701" w:right="-34"/>
        <w:jc w:val="both"/>
        <w:rPr>
          <w:rFonts w:ascii="Arial" w:hAnsi="Arial" w:cs="Arial"/>
          <w:sz w:val="20"/>
        </w:rPr>
      </w:pPr>
    </w:p>
    <w:p w14:paraId="357B0AFE" w14:textId="77777777" w:rsidR="0090647D" w:rsidRPr="00E25C2C" w:rsidRDefault="00E25C2C" w:rsidP="00E25C2C">
      <w:pPr>
        <w:numPr>
          <w:ilvl w:val="0"/>
          <w:numId w:val="1"/>
        </w:numPr>
        <w:tabs>
          <w:tab w:val="left" w:pos="1276"/>
          <w:tab w:val="num" w:pos="1701"/>
        </w:tabs>
        <w:ind w:left="1701" w:right="-34" w:hanging="425"/>
        <w:jc w:val="both"/>
        <w:rPr>
          <w:rFonts w:ascii="Arial" w:hAnsi="Arial" w:cs="Arial"/>
          <w:sz w:val="20"/>
        </w:rPr>
      </w:pPr>
      <w:r>
        <w:rPr>
          <w:rFonts w:ascii="Arial" w:hAnsi="Arial" w:cs="Arial"/>
          <w:sz w:val="20"/>
        </w:rPr>
        <w:t xml:space="preserve">   </w:t>
      </w:r>
      <w:r w:rsidR="00A01C05" w:rsidRPr="00E25C2C">
        <w:rPr>
          <w:rFonts w:ascii="Arial" w:hAnsi="Arial" w:cs="Arial"/>
          <w:sz w:val="20"/>
        </w:rPr>
        <w:t xml:space="preserve">Respecto de los concursos que contemplen la práctica de aplicación de compost, las bases deberán establecer los parámetros técnicos mínimos de este insumo. El cumplimiento de estos parámetros será acreditado por el interesado mediante </w:t>
      </w:r>
      <w:r w:rsidR="006432D4" w:rsidRPr="00E25C2C">
        <w:rPr>
          <w:rFonts w:ascii="Arial" w:hAnsi="Arial" w:cs="Arial"/>
          <w:sz w:val="20"/>
        </w:rPr>
        <w:t>el correspondiente resultado de análisis de compost, el cual deberá estar disponible, en caso de su fiscalización, según los términos establecidos en el artículo 46 del Reglamento. No obstante lo anterior, quienes tengan la calidad de productores orgánicos certificados, podrán no presentar dicho análisis,</w:t>
      </w:r>
      <w:r w:rsidR="00425223">
        <w:rPr>
          <w:rFonts w:ascii="Arial" w:hAnsi="Arial" w:cs="Arial"/>
          <w:sz w:val="20"/>
        </w:rPr>
        <w:t xml:space="preserve"> </w:t>
      </w:r>
      <w:r w:rsidR="006432D4" w:rsidRPr="00E25C2C">
        <w:rPr>
          <w:rFonts w:ascii="Arial" w:hAnsi="Arial" w:cs="Arial"/>
          <w:sz w:val="20"/>
        </w:rPr>
        <w:t>siempre que demuestren su condición de tal a través del certificado vigente respectivo, emitido por la empresa certificadora inscrita en el Servicio Agrícola y Ganadero. De igual manera, aquellos productores orgánicos no certificados oficialmente o interesados en iniciarse en este tipo de agricultura, podrán eximirse del análisis de calidad de compost adjunt</w:t>
      </w:r>
      <w:r w:rsidR="00D30D55">
        <w:rPr>
          <w:rFonts w:ascii="Arial" w:hAnsi="Arial" w:cs="Arial"/>
          <w:sz w:val="20"/>
        </w:rPr>
        <w:t>ando</w:t>
      </w:r>
      <w:r w:rsidR="006432D4" w:rsidRPr="00E25C2C">
        <w:rPr>
          <w:rFonts w:ascii="Arial" w:hAnsi="Arial" w:cs="Arial"/>
          <w:sz w:val="20"/>
        </w:rPr>
        <w:t xml:space="preserve"> una carta de respaldo que avale su condición de productor orgánico actual o en vías de serlo, emitida por el SAG.</w:t>
      </w:r>
      <w:r w:rsidR="00EF58E2" w:rsidRPr="00E25C2C">
        <w:rPr>
          <w:rFonts w:ascii="Arial" w:hAnsi="Arial" w:cs="Arial"/>
          <w:sz w:val="20"/>
        </w:rPr>
        <w:t xml:space="preserve"> </w:t>
      </w:r>
      <w:r w:rsidR="00D30D55">
        <w:rPr>
          <w:rFonts w:ascii="Arial" w:hAnsi="Arial" w:cs="Arial"/>
          <w:sz w:val="20"/>
        </w:rPr>
        <w:t>L</w:t>
      </w:r>
      <w:r w:rsidR="00EF58E2" w:rsidRPr="00E25C2C">
        <w:rPr>
          <w:rFonts w:ascii="Arial" w:hAnsi="Arial" w:cs="Arial"/>
          <w:sz w:val="20"/>
        </w:rPr>
        <w:t>os parámetros técnicos mínimos están establecidos en el Anexo A de la norma técnica de Producción Org</w:t>
      </w:r>
      <w:r w:rsidR="00090A2F" w:rsidRPr="00E25C2C">
        <w:rPr>
          <w:rFonts w:ascii="Arial" w:hAnsi="Arial" w:cs="Arial"/>
          <w:sz w:val="20"/>
        </w:rPr>
        <w:t>ánica vigente.</w:t>
      </w:r>
    </w:p>
    <w:p w14:paraId="4C617303" w14:textId="77777777" w:rsidR="000B591A" w:rsidRDefault="000B591A" w:rsidP="00286A11">
      <w:pPr>
        <w:tabs>
          <w:tab w:val="left" w:pos="1276"/>
          <w:tab w:val="num" w:pos="1701"/>
        </w:tabs>
        <w:ind w:right="-34"/>
        <w:jc w:val="both"/>
        <w:rPr>
          <w:rFonts w:ascii="Arial" w:hAnsi="Arial" w:cs="Arial"/>
          <w:sz w:val="20"/>
        </w:rPr>
      </w:pPr>
    </w:p>
    <w:p w14:paraId="51861188" w14:textId="77777777" w:rsidR="003F6993" w:rsidRPr="000B1123" w:rsidRDefault="00451FD6" w:rsidP="00F55E99">
      <w:pPr>
        <w:numPr>
          <w:ilvl w:val="0"/>
          <w:numId w:val="17"/>
        </w:numPr>
        <w:suppressAutoHyphens/>
        <w:autoSpaceDE w:val="0"/>
        <w:autoSpaceDN w:val="0"/>
        <w:adjustRightInd w:val="0"/>
        <w:jc w:val="both"/>
        <w:rPr>
          <w:rFonts w:ascii="Arial" w:hAnsi="Arial" w:cs="Arial"/>
          <w:sz w:val="20"/>
        </w:rPr>
      </w:pPr>
      <w:r w:rsidRPr="000B1123">
        <w:rPr>
          <w:rFonts w:ascii="Arial" w:hAnsi="Arial" w:cs="Arial"/>
          <w:bCs/>
          <w:sz w:val="20"/>
        </w:rPr>
        <w:t xml:space="preserve">Tratándose de </w:t>
      </w:r>
      <w:r w:rsidR="008C0379">
        <w:rPr>
          <w:rFonts w:ascii="Arial" w:hAnsi="Arial" w:cs="Arial"/>
          <w:bCs/>
          <w:sz w:val="20"/>
        </w:rPr>
        <w:t>e</w:t>
      </w:r>
      <w:r w:rsidR="008C0379" w:rsidRPr="000B1123">
        <w:rPr>
          <w:rFonts w:ascii="Arial" w:hAnsi="Arial" w:cs="Arial"/>
          <w:bCs/>
          <w:sz w:val="20"/>
        </w:rPr>
        <w:t>liminación</w:t>
      </w:r>
      <w:r w:rsidRPr="000B1123">
        <w:rPr>
          <w:rFonts w:ascii="Arial" w:hAnsi="Arial" w:cs="Arial"/>
          <w:bCs/>
          <w:sz w:val="20"/>
        </w:rPr>
        <w:t xml:space="preserve">, limpieza o confinamiento de impedimentos físicos </w:t>
      </w:r>
      <w:r w:rsidR="00844500">
        <w:rPr>
          <w:rFonts w:ascii="Arial" w:hAnsi="Arial" w:cs="Arial"/>
          <w:bCs/>
          <w:sz w:val="20"/>
        </w:rPr>
        <w:t>en:</w:t>
      </w:r>
    </w:p>
    <w:p w14:paraId="1F5B6746" w14:textId="77777777" w:rsidR="006A5725" w:rsidRPr="006A5725" w:rsidRDefault="006A5725" w:rsidP="00952ED5">
      <w:pPr>
        <w:suppressAutoHyphens/>
        <w:autoSpaceDE w:val="0"/>
        <w:autoSpaceDN w:val="0"/>
        <w:adjustRightInd w:val="0"/>
        <w:ind w:left="786"/>
        <w:jc w:val="both"/>
        <w:rPr>
          <w:rFonts w:ascii="Arial" w:hAnsi="Arial" w:cs="Arial"/>
          <w:sz w:val="20"/>
        </w:rPr>
      </w:pPr>
    </w:p>
    <w:p w14:paraId="1095AC3E" w14:textId="11EA9414" w:rsidR="00DA30EF" w:rsidRPr="004036B6" w:rsidRDefault="00451FD6" w:rsidP="00E45A3D">
      <w:pPr>
        <w:numPr>
          <w:ilvl w:val="0"/>
          <w:numId w:val="46"/>
        </w:numPr>
        <w:suppressAutoHyphens/>
        <w:jc w:val="both"/>
        <w:rPr>
          <w:rFonts w:ascii="Arial" w:hAnsi="Arial" w:cs="Arial"/>
          <w:sz w:val="20"/>
        </w:rPr>
      </w:pPr>
      <w:r w:rsidRPr="000B1123">
        <w:rPr>
          <w:rFonts w:ascii="Arial" w:hAnsi="Arial" w:cs="Arial"/>
          <w:sz w:val="20"/>
        </w:rPr>
        <w:t xml:space="preserve">La superficie a habilitar y la naturaleza del material a eliminar, total o parcialmente, ya sean matorrales sin valor forrajero o sin valor en la protección al suelo, o formación xerofítica u otros impedimentos físicos o químicos. </w:t>
      </w:r>
      <w:r w:rsidR="00DA30EF" w:rsidRPr="004036B6">
        <w:rPr>
          <w:rFonts w:ascii="Arial" w:hAnsi="Arial" w:cs="Arial"/>
          <w:sz w:val="20"/>
        </w:rPr>
        <w:t>Si esta actividad o subprograma se ejecuta en suelos aptos para fines agropecuarios cubiertos con formaciones vegetales que constituyan bosques nativos o formaciones xerofíticas de conformidad a la Ley N° 20.283, o constituyan terrenos forestales o de aptitud preferentemente forestal de acuerdo con el D.L.</w:t>
      </w:r>
      <w:r w:rsidR="00633F39">
        <w:rPr>
          <w:rFonts w:ascii="Arial" w:hAnsi="Arial" w:cs="Arial"/>
          <w:sz w:val="20"/>
        </w:rPr>
        <w:t xml:space="preserve"> Nº</w:t>
      </w:r>
      <w:r w:rsidR="00DA30EF" w:rsidRPr="004036B6">
        <w:rPr>
          <w:rFonts w:ascii="Arial" w:hAnsi="Arial" w:cs="Arial"/>
          <w:sz w:val="20"/>
        </w:rPr>
        <w:t xml:space="preserve"> 701, se exigirá un </w:t>
      </w:r>
      <w:r w:rsidR="0062319D">
        <w:rPr>
          <w:rFonts w:ascii="Arial" w:hAnsi="Arial" w:cs="Arial"/>
          <w:sz w:val="20"/>
        </w:rPr>
        <w:t>plan</w:t>
      </w:r>
      <w:r w:rsidR="00DA30EF" w:rsidRPr="004036B6">
        <w:rPr>
          <w:rFonts w:ascii="Arial" w:hAnsi="Arial" w:cs="Arial"/>
          <w:sz w:val="20"/>
        </w:rPr>
        <w:t xml:space="preserve"> de </w:t>
      </w:r>
      <w:r w:rsidR="0062319D">
        <w:rPr>
          <w:rFonts w:ascii="Arial" w:hAnsi="Arial" w:cs="Arial"/>
          <w:sz w:val="20"/>
        </w:rPr>
        <w:t>manejo</w:t>
      </w:r>
      <w:r w:rsidR="00DA30EF" w:rsidRPr="004036B6">
        <w:rPr>
          <w:rFonts w:ascii="Arial" w:hAnsi="Arial" w:cs="Arial"/>
          <w:sz w:val="20"/>
        </w:rPr>
        <w:t xml:space="preserve"> o </w:t>
      </w:r>
      <w:r w:rsidR="0062319D">
        <w:rPr>
          <w:rFonts w:ascii="Arial" w:hAnsi="Arial" w:cs="Arial"/>
          <w:sz w:val="20"/>
        </w:rPr>
        <w:t>plan</w:t>
      </w:r>
      <w:r w:rsidR="00DA30EF" w:rsidRPr="004036B6">
        <w:rPr>
          <w:rFonts w:ascii="Arial" w:hAnsi="Arial" w:cs="Arial"/>
          <w:sz w:val="20"/>
        </w:rPr>
        <w:t xml:space="preserve"> de Trabajo, según corresponda, aprobado por la CONAF.</w:t>
      </w:r>
      <w:r w:rsidR="00286A11">
        <w:rPr>
          <w:rFonts w:ascii="Arial" w:hAnsi="Arial" w:cs="Arial"/>
          <w:sz w:val="20"/>
        </w:rPr>
        <w:t xml:space="preserve"> </w:t>
      </w:r>
      <w:r w:rsidR="00DA30EF" w:rsidRPr="004036B6">
        <w:rPr>
          <w:rFonts w:ascii="Arial" w:hAnsi="Arial" w:cs="Arial"/>
          <w:sz w:val="20"/>
        </w:rPr>
        <w:t xml:space="preserve">En caso de tratarse de especies vegetales bajo protección oficial, deberá cumplirse con la normativa específica sobre la materia. </w:t>
      </w:r>
    </w:p>
    <w:p w14:paraId="58FD88C2" w14:textId="77777777" w:rsidR="00DA30EF" w:rsidRPr="004036B6" w:rsidRDefault="00DA30EF" w:rsidP="00DA30EF">
      <w:pPr>
        <w:rPr>
          <w:rFonts w:ascii="Arial" w:hAnsi="Arial" w:cs="Arial"/>
          <w:sz w:val="20"/>
        </w:rPr>
      </w:pPr>
    </w:p>
    <w:p w14:paraId="3A1AD356" w14:textId="77777777" w:rsidR="003108BC" w:rsidRPr="000B1123" w:rsidRDefault="003108BC" w:rsidP="00286A11">
      <w:pPr>
        <w:tabs>
          <w:tab w:val="left" w:pos="1276"/>
        </w:tabs>
        <w:ind w:left="1636" w:right="-34"/>
        <w:jc w:val="both"/>
        <w:rPr>
          <w:rFonts w:ascii="Arial" w:hAnsi="Arial" w:cs="Arial"/>
          <w:sz w:val="20"/>
        </w:rPr>
      </w:pPr>
    </w:p>
    <w:p w14:paraId="322A558C" w14:textId="77777777" w:rsidR="00AD0D4C" w:rsidRDefault="00BC10FA" w:rsidP="008D51E7">
      <w:pPr>
        <w:tabs>
          <w:tab w:val="left" w:pos="1276"/>
        </w:tabs>
        <w:ind w:right="-34"/>
        <w:jc w:val="both"/>
        <w:rPr>
          <w:rFonts w:ascii="Arial" w:hAnsi="Arial" w:cs="Arial"/>
          <w:sz w:val="20"/>
        </w:rPr>
      </w:pPr>
      <w:r w:rsidRPr="000B1123">
        <w:rPr>
          <w:rFonts w:ascii="Arial" w:hAnsi="Arial" w:cs="Arial"/>
          <w:sz w:val="20"/>
        </w:rPr>
        <w:t xml:space="preserve">Todo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deberá </w:t>
      </w:r>
      <w:r w:rsidR="0009617A" w:rsidRPr="000B1123">
        <w:rPr>
          <w:rFonts w:ascii="Arial" w:hAnsi="Arial" w:cs="Arial"/>
          <w:sz w:val="20"/>
        </w:rPr>
        <w:t xml:space="preserve">estar sujeto </w:t>
      </w:r>
      <w:r w:rsidRPr="000B1123">
        <w:rPr>
          <w:rFonts w:ascii="Arial" w:hAnsi="Arial" w:cs="Arial"/>
          <w:sz w:val="20"/>
        </w:rPr>
        <w:t xml:space="preserve">a lo establecido en la Ley N° 4.601, sobre Caza, especialmente a la prohibición de levantar nidos, destruir madrigueras y recolectar huevos y crías en los términos que esa </w:t>
      </w:r>
      <w:r w:rsidR="003F61E5">
        <w:rPr>
          <w:rFonts w:ascii="Arial" w:hAnsi="Arial" w:cs="Arial"/>
          <w:sz w:val="20"/>
        </w:rPr>
        <w:t>Ley</w:t>
      </w:r>
      <w:r w:rsidRPr="000B1123">
        <w:rPr>
          <w:rFonts w:ascii="Arial" w:hAnsi="Arial" w:cs="Arial"/>
          <w:sz w:val="20"/>
        </w:rPr>
        <w:t xml:space="preserve"> señala.</w:t>
      </w:r>
    </w:p>
    <w:p w14:paraId="1D20A464" w14:textId="77777777" w:rsidR="00AD47B4" w:rsidRDefault="00AD47B4" w:rsidP="00AD0D4C">
      <w:pPr>
        <w:tabs>
          <w:tab w:val="left" w:pos="1276"/>
        </w:tabs>
        <w:ind w:right="-34"/>
        <w:jc w:val="both"/>
        <w:rPr>
          <w:rFonts w:ascii="Arial" w:hAnsi="Arial" w:cs="Arial"/>
          <w:sz w:val="20"/>
        </w:rPr>
      </w:pPr>
    </w:p>
    <w:p w14:paraId="084F6394" w14:textId="77777777" w:rsidR="000B591A" w:rsidRPr="007E096D" w:rsidRDefault="000B591A" w:rsidP="00AD0D4C">
      <w:pPr>
        <w:tabs>
          <w:tab w:val="left" w:pos="1276"/>
        </w:tabs>
        <w:ind w:right="-34"/>
        <w:jc w:val="both"/>
        <w:rPr>
          <w:rFonts w:ascii="Arial" w:hAnsi="Arial" w:cs="Arial"/>
          <w:b/>
          <w:sz w:val="20"/>
          <w:u w:val="single"/>
        </w:rPr>
      </w:pPr>
      <w:r w:rsidRPr="007E096D">
        <w:rPr>
          <w:rFonts w:ascii="Arial" w:hAnsi="Arial" w:cs="Arial"/>
          <w:b/>
          <w:sz w:val="20"/>
          <w:u w:val="single"/>
        </w:rPr>
        <w:t xml:space="preserve">En las prácticas que técnicamente deban desarrollarse por un periodo superior a un año, y que requieran la presentación de análisis de suelos, este se solicitará sólo la primera vez, considerándose para las etapas siguientes el valor que se esperaba alcanzar en el </w:t>
      </w:r>
      <w:r w:rsidR="0062319D" w:rsidRPr="007E096D">
        <w:rPr>
          <w:rFonts w:ascii="Arial" w:hAnsi="Arial" w:cs="Arial"/>
          <w:b/>
          <w:sz w:val="20"/>
          <w:u w:val="single"/>
        </w:rPr>
        <w:t>plan</w:t>
      </w:r>
      <w:r w:rsidRPr="007E096D">
        <w:rPr>
          <w:rFonts w:ascii="Arial" w:hAnsi="Arial" w:cs="Arial"/>
          <w:b/>
          <w:sz w:val="20"/>
          <w:u w:val="single"/>
        </w:rPr>
        <w:t xml:space="preserve"> de manejo de la etapa anterior.</w:t>
      </w:r>
    </w:p>
    <w:p w14:paraId="68ABD0AC" w14:textId="77777777" w:rsidR="00545579" w:rsidRPr="000B1123" w:rsidRDefault="00545579" w:rsidP="00AD0D4C">
      <w:pPr>
        <w:tabs>
          <w:tab w:val="left" w:pos="1276"/>
        </w:tabs>
        <w:ind w:right="-34"/>
        <w:jc w:val="both"/>
        <w:rPr>
          <w:rFonts w:ascii="Arial" w:hAnsi="Arial" w:cs="Arial"/>
          <w:sz w:val="20"/>
        </w:rPr>
      </w:pPr>
    </w:p>
    <w:p w14:paraId="22714142" w14:textId="77777777" w:rsidR="0040784A" w:rsidRPr="006A5725" w:rsidRDefault="00B213A5" w:rsidP="00CD77E6">
      <w:pPr>
        <w:numPr>
          <w:ilvl w:val="0"/>
          <w:numId w:val="13"/>
        </w:numPr>
        <w:tabs>
          <w:tab w:val="clear" w:pos="780"/>
          <w:tab w:val="left" w:pos="426"/>
          <w:tab w:val="num" w:pos="709"/>
        </w:tabs>
        <w:ind w:right="46"/>
        <w:jc w:val="both"/>
        <w:rPr>
          <w:rFonts w:ascii="Arial" w:hAnsi="Arial" w:cs="Arial"/>
          <w:bCs/>
          <w:sz w:val="20"/>
        </w:rPr>
      </w:pPr>
      <w:r w:rsidRPr="006A5725">
        <w:rPr>
          <w:rFonts w:ascii="Arial" w:hAnsi="Arial" w:cs="Arial"/>
          <w:b/>
          <w:bCs/>
          <w:sz w:val="20"/>
        </w:rPr>
        <w:t>L</w:t>
      </w:r>
      <w:r w:rsidR="0040784A" w:rsidRPr="006A5725">
        <w:rPr>
          <w:rFonts w:ascii="Arial" w:hAnsi="Arial" w:cs="Arial"/>
          <w:b/>
          <w:bCs/>
          <w:sz w:val="20"/>
        </w:rPr>
        <w:t>a siguiente documentación</w:t>
      </w:r>
      <w:r w:rsidRPr="006A5725">
        <w:rPr>
          <w:rFonts w:ascii="Arial" w:hAnsi="Arial" w:cs="Arial"/>
          <w:bCs/>
          <w:sz w:val="20"/>
        </w:rPr>
        <w:t>, cuando proce</w:t>
      </w:r>
      <w:r w:rsidR="00F041C9" w:rsidRPr="006A5725">
        <w:rPr>
          <w:rFonts w:ascii="Arial" w:hAnsi="Arial" w:cs="Arial"/>
          <w:bCs/>
          <w:sz w:val="20"/>
        </w:rPr>
        <w:t>da</w:t>
      </w:r>
      <w:r w:rsidR="0040784A" w:rsidRPr="006A5725">
        <w:rPr>
          <w:rFonts w:ascii="Arial" w:hAnsi="Arial" w:cs="Arial"/>
          <w:bCs/>
          <w:sz w:val="20"/>
        </w:rPr>
        <w:t>:</w:t>
      </w:r>
    </w:p>
    <w:p w14:paraId="6DE15498" w14:textId="77777777" w:rsidR="009C1247" w:rsidRPr="00AD1FFE" w:rsidRDefault="009C1247" w:rsidP="009C1247">
      <w:pPr>
        <w:suppressAutoHyphens/>
        <w:autoSpaceDE w:val="0"/>
        <w:autoSpaceDN w:val="0"/>
        <w:adjustRightInd w:val="0"/>
        <w:jc w:val="both"/>
        <w:rPr>
          <w:rFonts w:ascii="Arial" w:hAnsi="Arial" w:cs="Arial"/>
          <w:sz w:val="20"/>
        </w:rPr>
      </w:pPr>
    </w:p>
    <w:p w14:paraId="78774054" w14:textId="77777777" w:rsidR="009C1247" w:rsidRPr="00AD1FFE" w:rsidRDefault="009C1247" w:rsidP="009C1247">
      <w:pPr>
        <w:numPr>
          <w:ilvl w:val="0"/>
          <w:numId w:val="34"/>
        </w:numPr>
        <w:suppressAutoHyphens/>
        <w:autoSpaceDE w:val="0"/>
        <w:autoSpaceDN w:val="0"/>
        <w:adjustRightInd w:val="0"/>
        <w:jc w:val="both"/>
        <w:rPr>
          <w:rFonts w:ascii="Arial" w:hAnsi="Arial" w:cs="Arial"/>
          <w:b/>
          <w:sz w:val="20"/>
          <w:lang w:val="es-ES"/>
        </w:rPr>
      </w:pPr>
      <w:r w:rsidRPr="00AD1FFE">
        <w:rPr>
          <w:rFonts w:ascii="Arial" w:hAnsi="Arial" w:cs="Arial"/>
          <w:b/>
          <w:sz w:val="20"/>
          <w:lang w:val="es-ES"/>
        </w:rPr>
        <w:t>Usufructuarios</w:t>
      </w:r>
      <w:r w:rsidR="00E76AB6">
        <w:rPr>
          <w:rFonts w:ascii="Arial" w:hAnsi="Arial" w:cs="Arial"/>
          <w:b/>
          <w:sz w:val="20"/>
          <w:lang w:val="es-ES"/>
        </w:rPr>
        <w:t>(as)</w:t>
      </w:r>
      <w:r w:rsidRPr="00AD1FFE">
        <w:rPr>
          <w:rFonts w:ascii="Arial" w:hAnsi="Arial" w:cs="Arial"/>
          <w:b/>
          <w:sz w:val="20"/>
          <w:lang w:val="es-ES"/>
        </w:rPr>
        <w:t xml:space="preserve">: </w:t>
      </w:r>
    </w:p>
    <w:p w14:paraId="1F0F28CD" w14:textId="6E229BAC" w:rsidR="001422B8" w:rsidRDefault="009C1247" w:rsidP="009C1247">
      <w:pPr>
        <w:suppressAutoHyphens/>
        <w:autoSpaceDE w:val="0"/>
        <w:autoSpaceDN w:val="0"/>
        <w:adjustRightInd w:val="0"/>
        <w:ind w:left="1080"/>
        <w:jc w:val="both"/>
        <w:rPr>
          <w:rFonts w:ascii="Arial" w:hAnsi="Arial" w:cs="Arial"/>
          <w:sz w:val="20"/>
        </w:rPr>
      </w:pPr>
      <w:r w:rsidRPr="00AD1FFE">
        <w:rPr>
          <w:rFonts w:ascii="Arial" w:hAnsi="Arial" w:cs="Arial"/>
          <w:sz w:val="20"/>
          <w:lang w:val="es-ES"/>
        </w:rPr>
        <w:t xml:space="preserve">Tratándose de la primera postulación al Programa, fotocopia simple de la copia autorizada de documento donde conste la inscripción del usufructo en el Conservador de Bienes Raíces respectivo sobre el predio que se beneficia. </w:t>
      </w:r>
      <w:r w:rsidR="007346DB">
        <w:rPr>
          <w:rFonts w:ascii="Arial" w:hAnsi="Arial" w:cs="Arial"/>
          <w:sz w:val="20"/>
          <w:lang w:val="es-ES"/>
        </w:rPr>
        <w:t>En el caso de haber postulado en concursos anteriores</w:t>
      </w:r>
      <w:r w:rsidRPr="00AD1FFE">
        <w:rPr>
          <w:rFonts w:ascii="Arial" w:hAnsi="Arial" w:cs="Arial"/>
          <w:sz w:val="20"/>
          <w:lang w:val="es-ES"/>
        </w:rPr>
        <w:t xml:space="preserve">, bastará la </w:t>
      </w:r>
      <w:r w:rsidRPr="00AD1FFE">
        <w:rPr>
          <w:rFonts w:ascii="Arial" w:hAnsi="Arial" w:cs="Arial"/>
          <w:sz w:val="20"/>
          <w:lang w:val="es-ES"/>
        </w:rPr>
        <w:lastRenderedPageBreak/>
        <w:t>declaración de no haber variado la situación del predio a que se refiere</w:t>
      </w:r>
      <w:r>
        <w:rPr>
          <w:rFonts w:ascii="Arial" w:hAnsi="Arial" w:cs="Arial"/>
          <w:sz w:val="20"/>
          <w:lang w:val="es-ES"/>
        </w:rPr>
        <w:t xml:space="preserve"> el literal A) del numeral 4.1 de estas bases. </w:t>
      </w:r>
    </w:p>
    <w:p w14:paraId="239D0077" w14:textId="77777777" w:rsidR="001422B8" w:rsidRPr="000D0E4D" w:rsidRDefault="001422B8" w:rsidP="009C1247">
      <w:pPr>
        <w:suppressAutoHyphens/>
        <w:autoSpaceDE w:val="0"/>
        <w:autoSpaceDN w:val="0"/>
        <w:adjustRightInd w:val="0"/>
        <w:ind w:left="1080"/>
        <w:jc w:val="both"/>
        <w:rPr>
          <w:rFonts w:ascii="Arial" w:hAnsi="Arial" w:cs="Arial"/>
          <w:sz w:val="20"/>
          <w:szCs w:val="24"/>
        </w:rPr>
      </w:pPr>
    </w:p>
    <w:p w14:paraId="59278D5A" w14:textId="77777777" w:rsidR="009C1247" w:rsidRPr="00AD1FFE" w:rsidRDefault="009C1247" w:rsidP="009C1247">
      <w:pPr>
        <w:suppressAutoHyphens/>
        <w:autoSpaceDE w:val="0"/>
        <w:autoSpaceDN w:val="0"/>
        <w:adjustRightInd w:val="0"/>
        <w:ind w:left="1080"/>
        <w:jc w:val="both"/>
        <w:rPr>
          <w:rFonts w:ascii="Arial" w:hAnsi="Arial" w:cs="Arial"/>
          <w:sz w:val="20"/>
          <w:lang w:val="es-ES"/>
        </w:rPr>
      </w:pPr>
      <w:r w:rsidRPr="00AD1FFE">
        <w:rPr>
          <w:rFonts w:ascii="Arial" w:hAnsi="Arial" w:cs="Arial"/>
          <w:sz w:val="20"/>
          <w:lang w:val="es-ES"/>
        </w:rPr>
        <w:t xml:space="preserve"> </w:t>
      </w:r>
    </w:p>
    <w:p w14:paraId="5D669168" w14:textId="77777777" w:rsidR="009C1247" w:rsidRPr="00AD1FFE" w:rsidRDefault="009C1247" w:rsidP="009C1247">
      <w:pPr>
        <w:numPr>
          <w:ilvl w:val="0"/>
          <w:numId w:val="34"/>
        </w:numPr>
        <w:suppressAutoHyphens/>
        <w:autoSpaceDE w:val="0"/>
        <w:autoSpaceDN w:val="0"/>
        <w:adjustRightInd w:val="0"/>
        <w:jc w:val="both"/>
        <w:rPr>
          <w:rFonts w:ascii="Arial" w:hAnsi="Arial" w:cs="Arial"/>
          <w:b/>
          <w:sz w:val="20"/>
          <w:u w:val="single"/>
          <w:lang w:val="es-ES"/>
        </w:rPr>
      </w:pPr>
      <w:r w:rsidRPr="00AD1FFE">
        <w:rPr>
          <w:rFonts w:ascii="Arial" w:hAnsi="Arial" w:cs="Arial"/>
          <w:b/>
          <w:sz w:val="20"/>
          <w:lang w:val="es-ES"/>
        </w:rPr>
        <w:t>Arrendatarios</w:t>
      </w:r>
      <w:r w:rsidR="00E76AB6">
        <w:rPr>
          <w:rFonts w:ascii="Arial" w:hAnsi="Arial" w:cs="Arial"/>
          <w:b/>
          <w:sz w:val="20"/>
          <w:lang w:val="es-ES"/>
        </w:rPr>
        <w:t>(as)</w:t>
      </w:r>
      <w:r w:rsidRPr="00AD1FFE">
        <w:rPr>
          <w:rFonts w:ascii="Arial" w:hAnsi="Arial" w:cs="Arial"/>
          <w:b/>
          <w:sz w:val="20"/>
          <w:lang w:val="es-ES"/>
        </w:rPr>
        <w:t>:</w:t>
      </w:r>
    </w:p>
    <w:p w14:paraId="42E52935" w14:textId="77777777" w:rsidR="009C1247" w:rsidRDefault="009C1247" w:rsidP="009C1247">
      <w:pPr>
        <w:suppressAutoHyphens/>
        <w:autoSpaceDE w:val="0"/>
        <w:autoSpaceDN w:val="0"/>
        <w:adjustRightInd w:val="0"/>
        <w:ind w:left="1080"/>
        <w:jc w:val="both"/>
        <w:rPr>
          <w:rFonts w:ascii="Arial" w:hAnsi="Arial" w:cs="Arial"/>
          <w:sz w:val="20"/>
        </w:rPr>
      </w:pPr>
      <w:r w:rsidRPr="00AD1FFE">
        <w:rPr>
          <w:rFonts w:ascii="Arial" w:hAnsi="Arial" w:cs="Arial"/>
          <w:sz w:val="20"/>
          <w:lang w:val="es-ES"/>
        </w:rPr>
        <w:t xml:space="preserve">Fotocopia simple del respectivo contrato de arrendamiento, el que deberá cumplir estrictamente con lo establecido en las disposiciones especiales sobre arrendamiento de predios rústicos, medierías o aparcerías y otras formas de explotación por terceros contenidas en el Decreto Ley Nº 993 de 1975. El contrato deberá tener una antigüedad no inferior a un año respecto de la fecha de postulación al concurso respectivo, en virtud de uno o más contratos de arrendamiento respecto del mismo predio, cuya vigencia no sea inferior a la del </w:t>
      </w:r>
      <w:r w:rsidR="0062319D">
        <w:rPr>
          <w:rFonts w:ascii="Arial" w:hAnsi="Arial" w:cs="Arial"/>
          <w:sz w:val="20"/>
          <w:lang w:val="es-ES"/>
        </w:rPr>
        <w:t>plan</w:t>
      </w:r>
      <w:r w:rsidRPr="00AD1FFE">
        <w:rPr>
          <w:rFonts w:ascii="Arial" w:hAnsi="Arial" w:cs="Arial"/>
          <w:sz w:val="20"/>
          <w:lang w:val="es-ES"/>
        </w:rPr>
        <w:t xml:space="preserve"> de </w:t>
      </w:r>
      <w:r w:rsidR="0062319D">
        <w:rPr>
          <w:rFonts w:ascii="Arial" w:hAnsi="Arial" w:cs="Arial"/>
          <w:sz w:val="20"/>
          <w:lang w:val="es-ES"/>
        </w:rPr>
        <w:t>manejo</w:t>
      </w:r>
      <w:r w:rsidRPr="00AD1FFE">
        <w:rPr>
          <w:rFonts w:ascii="Arial" w:hAnsi="Arial" w:cs="Arial"/>
          <w:sz w:val="20"/>
          <w:lang w:val="es-ES"/>
        </w:rPr>
        <w:t xml:space="preserve"> respectivo. </w:t>
      </w:r>
      <w:r w:rsidRPr="000B1123">
        <w:rPr>
          <w:rFonts w:ascii="Arial" w:hAnsi="Arial" w:cs="Arial"/>
          <w:sz w:val="20"/>
        </w:rPr>
        <w:t xml:space="preserve">Conjuntamente, deberá acreditar inicio de actividades en el giro agropecuario ante el SII, con </w:t>
      </w:r>
      <w:r>
        <w:rPr>
          <w:rFonts w:ascii="Arial" w:hAnsi="Arial" w:cs="Arial"/>
          <w:sz w:val="20"/>
        </w:rPr>
        <w:t>una antigüedad no inferior a un año</w:t>
      </w:r>
      <w:r w:rsidRPr="000B1123">
        <w:rPr>
          <w:rFonts w:ascii="Arial" w:hAnsi="Arial" w:cs="Arial"/>
          <w:sz w:val="20"/>
        </w:rPr>
        <w:t xml:space="preserve"> respecto de la fecha de postulación y </w:t>
      </w:r>
      <w:r>
        <w:rPr>
          <w:rFonts w:ascii="Arial" w:hAnsi="Arial" w:cs="Arial"/>
          <w:sz w:val="20"/>
        </w:rPr>
        <w:t xml:space="preserve">deberá presentar </w:t>
      </w:r>
      <w:r w:rsidRPr="000B1123">
        <w:rPr>
          <w:rFonts w:ascii="Arial" w:hAnsi="Arial" w:cs="Arial"/>
          <w:sz w:val="20"/>
        </w:rPr>
        <w:t>una autorización del</w:t>
      </w:r>
      <w:r w:rsidR="00E76AB6">
        <w:rPr>
          <w:rFonts w:ascii="Arial" w:hAnsi="Arial" w:cs="Arial"/>
          <w:sz w:val="20"/>
        </w:rPr>
        <w:t>(de la)</w:t>
      </w:r>
      <w:r w:rsidRPr="000B1123">
        <w:rPr>
          <w:rFonts w:ascii="Arial" w:hAnsi="Arial" w:cs="Arial"/>
          <w:sz w:val="20"/>
        </w:rPr>
        <w:t xml:space="preserve"> propietario</w:t>
      </w:r>
      <w:r w:rsidR="00E76AB6">
        <w:rPr>
          <w:rFonts w:ascii="Arial" w:hAnsi="Arial" w:cs="Arial"/>
          <w:sz w:val="20"/>
        </w:rPr>
        <w:t>(a)</w:t>
      </w:r>
      <w:r w:rsidRPr="000B1123">
        <w:rPr>
          <w:rFonts w:ascii="Arial" w:hAnsi="Arial" w:cs="Arial"/>
          <w:sz w:val="20"/>
        </w:rPr>
        <w:t xml:space="preserve"> para acogerse al beneficio que se establece en est</w:t>
      </w:r>
      <w:r>
        <w:rPr>
          <w:rFonts w:ascii="Arial" w:hAnsi="Arial" w:cs="Arial"/>
          <w:sz w:val="20"/>
        </w:rPr>
        <w:t>as bases</w:t>
      </w:r>
      <w:r w:rsidRPr="000B1123">
        <w:rPr>
          <w:rFonts w:ascii="Arial" w:hAnsi="Arial" w:cs="Arial"/>
          <w:sz w:val="20"/>
        </w:rPr>
        <w:t xml:space="preserve">, firmada ante Notario Público u </w:t>
      </w:r>
      <w:r>
        <w:rPr>
          <w:rFonts w:ascii="Arial" w:hAnsi="Arial" w:cs="Arial"/>
          <w:sz w:val="20"/>
        </w:rPr>
        <w:t>Oficial del Servicio de Registro Civil</w:t>
      </w:r>
      <w:r w:rsidRPr="000B1123">
        <w:rPr>
          <w:rFonts w:ascii="Arial" w:hAnsi="Arial" w:cs="Arial"/>
          <w:sz w:val="20"/>
        </w:rPr>
        <w:t>. La autorización que para estos efectos otorgue el</w:t>
      </w:r>
      <w:r w:rsidR="00E76AB6">
        <w:rPr>
          <w:rFonts w:ascii="Arial" w:hAnsi="Arial" w:cs="Arial"/>
          <w:sz w:val="20"/>
        </w:rPr>
        <w:t>(la)</w:t>
      </w:r>
      <w:r w:rsidRPr="000B1123">
        <w:rPr>
          <w:rFonts w:ascii="Arial" w:hAnsi="Arial" w:cs="Arial"/>
          <w:sz w:val="20"/>
        </w:rPr>
        <w:t xml:space="preserve"> propietario</w:t>
      </w:r>
      <w:r w:rsidR="00E76AB6">
        <w:rPr>
          <w:rFonts w:ascii="Arial" w:hAnsi="Arial" w:cs="Arial"/>
          <w:sz w:val="20"/>
        </w:rPr>
        <w:t>(a)</w:t>
      </w:r>
      <w:r w:rsidRPr="000B1123">
        <w:rPr>
          <w:rFonts w:ascii="Arial" w:hAnsi="Arial" w:cs="Arial"/>
          <w:sz w:val="20"/>
        </w:rPr>
        <w:t>, importará la renuncia del</w:t>
      </w:r>
      <w:r w:rsidR="00E76AB6">
        <w:rPr>
          <w:rFonts w:ascii="Arial" w:hAnsi="Arial" w:cs="Arial"/>
          <w:sz w:val="20"/>
        </w:rPr>
        <w:t>(de la)</w:t>
      </w:r>
      <w:r w:rsidRPr="000B1123">
        <w:rPr>
          <w:rFonts w:ascii="Arial" w:hAnsi="Arial" w:cs="Arial"/>
          <w:sz w:val="20"/>
        </w:rPr>
        <w:t xml:space="preserve"> mismo</w:t>
      </w:r>
      <w:r w:rsidR="00E76AB6">
        <w:rPr>
          <w:rFonts w:ascii="Arial" w:hAnsi="Arial" w:cs="Arial"/>
          <w:sz w:val="20"/>
        </w:rPr>
        <w:t>(a)</w:t>
      </w:r>
      <w:r w:rsidRPr="000B1123">
        <w:rPr>
          <w:rFonts w:ascii="Arial" w:hAnsi="Arial" w:cs="Arial"/>
          <w:sz w:val="20"/>
        </w:rPr>
        <w:t xml:space="preserve"> a los beneficios del Programa, para ese predio, respecto </w:t>
      </w:r>
      <w:r>
        <w:rPr>
          <w:rFonts w:ascii="Arial" w:hAnsi="Arial" w:cs="Arial"/>
          <w:sz w:val="20"/>
        </w:rPr>
        <w:t>del presente concurso,</w:t>
      </w:r>
      <w:r w:rsidRPr="000B1123">
        <w:rPr>
          <w:rFonts w:ascii="Arial" w:hAnsi="Arial" w:cs="Arial"/>
          <w:sz w:val="20"/>
        </w:rPr>
        <w:t xml:space="preserve"> y por el tiempo que dure 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que se apruebe. </w:t>
      </w:r>
      <w:r w:rsidR="00D27A4E">
        <w:rPr>
          <w:rFonts w:ascii="Arial" w:hAnsi="Arial" w:cs="Arial"/>
          <w:sz w:val="20"/>
        </w:rPr>
        <w:t>Respecto de los contratos de arrendamiento suscritos con el Ministerio de Bienes Nacionales, el postulante sólo deberá presentar copia simple de la resolución que aprobó el contrato de arrendamiento.</w:t>
      </w:r>
    </w:p>
    <w:p w14:paraId="16F5C03B" w14:textId="77777777" w:rsidR="003C56F6" w:rsidRDefault="003C56F6" w:rsidP="009C1247">
      <w:pPr>
        <w:suppressAutoHyphens/>
        <w:autoSpaceDE w:val="0"/>
        <w:autoSpaceDN w:val="0"/>
        <w:adjustRightInd w:val="0"/>
        <w:ind w:left="1080"/>
        <w:jc w:val="both"/>
        <w:rPr>
          <w:rFonts w:ascii="Arial" w:hAnsi="Arial" w:cs="Arial"/>
          <w:sz w:val="20"/>
        </w:rPr>
      </w:pPr>
    </w:p>
    <w:p w14:paraId="6CDC4403" w14:textId="77777777" w:rsidR="003C56F6" w:rsidRDefault="003C56F6" w:rsidP="009C1247">
      <w:pPr>
        <w:suppressAutoHyphens/>
        <w:autoSpaceDE w:val="0"/>
        <w:autoSpaceDN w:val="0"/>
        <w:adjustRightInd w:val="0"/>
        <w:ind w:left="1080"/>
        <w:jc w:val="both"/>
        <w:rPr>
          <w:rFonts w:ascii="Arial" w:hAnsi="Arial" w:cs="Arial"/>
          <w:sz w:val="20"/>
        </w:rPr>
      </w:pPr>
    </w:p>
    <w:p w14:paraId="592A2A37" w14:textId="77777777" w:rsidR="003C56F6" w:rsidRDefault="003C56F6" w:rsidP="009C1247">
      <w:pPr>
        <w:suppressAutoHyphens/>
        <w:autoSpaceDE w:val="0"/>
        <w:autoSpaceDN w:val="0"/>
        <w:adjustRightInd w:val="0"/>
        <w:ind w:left="1080"/>
        <w:jc w:val="both"/>
        <w:rPr>
          <w:rFonts w:ascii="Arial" w:hAnsi="Arial" w:cs="Arial"/>
          <w:sz w:val="20"/>
          <w:lang w:val="es-ES"/>
        </w:rPr>
      </w:pPr>
    </w:p>
    <w:p w14:paraId="6C6ABBB4" w14:textId="77777777" w:rsidR="009C1247" w:rsidRPr="00AD1FFE" w:rsidRDefault="009C1247" w:rsidP="009C1247">
      <w:pPr>
        <w:suppressAutoHyphens/>
        <w:autoSpaceDE w:val="0"/>
        <w:autoSpaceDN w:val="0"/>
        <w:adjustRightInd w:val="0"/>
        <w:ind w:left="1080"/>
        <w:jc w:val="both"/>
        <w:rPr>
          <w:rFonts w:ascii="Arial" w:hAnsi="Arial" w:cs="Arial"/>
          <w:b/>
          <w:sz w:val="20"/>
          <w:lang w:val="es-ES"/>
        </w:rPr>
      </w:pPr>
    </w:p>
    <w:p w14:paraId="55AFE658" w14:textId="77777777" w:rsidR="009C1247" w:rsidRPr="000D0E4D" w:rsidRDefault="009C1247" w:rsidP="009C1247">
      <w:pPr>
        <w:numPr>
          <w:ilvl w:val="0"/>
          <w:numId w:val="34"/>
        </w:numPr>
        <w:suppressAutoHyphens/>
        <w:autoSpaceDE w:val="0"/>
        <w:autoSpaceDN w:val="0"/>
        <w:adjustRightInd w:val="0"/>
        <w:jc w:val="both"/>
        <w:rPr>
          <w:rFonts w:ascii="Arial" w:hAnsi="Arial" w:cs="Arial"/>
          <w:b/>
          <w:sz w:val="20"/>
          <w:lang w:val="es-ES"/>
        </w:rPr>
      </w:pPr>
      <w:r w:rsidRPr="00AD1FFE">
        <w:rPr>
          <w:rFonts w:ascii="Arial" w:hAnsi="Arial" w:cs="Arial"/>
          <w:b/>
          <w:sz w:val="20"/>
          <w:lang w:val="es-ES"/>
        </w:rPr>
        <w:t>Comodatarios</w:t>
      </w:r>
      <w:r w:rsidR="00E76AB6">
        <w:rPr>
          <w:rFonts w:ascii="Arial" w:hAnsi="Arial" w:cs="Arial"/>
          <w:b/>
          <w:sz w:val="20"/>
          <w:lang w:val="es-ES"/>
        </w:rPr>
        <w:t>(as)</w:t>
      </w:r>
      <w:r w:rsidRPr="00AD1FFE">
        <w:rPr>
          <w:rFonts w:ascii="Arial" w:hAnsi="Arial" w:cs="Arial"/>
          <w:b/>
          <w:sz w:val="20"/>
          <w:lang w:val="es-ES"/>
        </w:rPr>
        <w:t>:</w:t>
      </w:r>
    </w:p>
    <w:p w14:paraId="5824A4D8" w14:textId="77777777" w:rsidR="009C1247" w:rsidRDefault="009C1247" w:rsidP="009C1247">
      <w:pPr>
        <w:suppressAutoHyphens/>
        <w:autoSpaceDE w:val="0"/>
        <w:autoSpaceDN w:val="0"/>
        <w:adjustRightInd w:val="0"/>
        <w:ind w:left="1080"/>
        <w:jc w:val="both"/>
        <w:rPr>
          <w:rFonts w:ascii="Arial" w:hAnsi="Arial" w:cs="Arial"/>
          <w:sz w:val="20"/>
          <w:lang w:val="es-ES"/>
        </w:rPr>
      </w:pPr>
      <w:r w:rsidRPr="00AD1FFE">
        <w:rPr>
          <w:rFonts w:ascii="Arial" w:hAnsi="Arial" w:cs="Arial"/>
          <w:sz w:val="20"/>
          <w:lang w:val="es-ES"/>
        </w:rPr>
        <w:t xml:space="preserve">Fotocopia simple del respectivo contrato de comodato, con una antigüedad no inferior a un año respecto de la fecha de postulación al concurso respectivo, como así también, tener una vigencia no inferior a la del </w:t>
      </w:r>
      <w:r w:rsidR="0062319D">
        <w:rPr>
          <w:rFonts w:ascii="Arial" w:hAnsi="Arial" w:cs="Arial"/>
          <w:sz w:val="20"/>
          <w:lang w:val="es-ES"/>
        </w:rPr>
        <w:t>plan</w:t>
      </w:r>
      <w:r w:rsidRPr="00AD1FFE">
        <w:rPr>
          <w:rFonts w:ascii="Arial" w:hAnsi="Arial" w:cs="Arial"/>
          <w:sz w:val="20"/>
          <w:lang w:val="es-ES"/>
        </w:rPr>
        <w:t xml:space="preserve"> de </w:t>
      </w:r>
      <w:r w:rsidR="0062319D">
        <w:rPr>
          <w:rFonts w:ascii="Arial" w:hAnsi="Arial" w:cs="Arial"/>
          <w:sz w:val="20"/>
          <w:lang w:val="es-ES"/>
        </w:rPr>
        <w:t>manejo</w:t>
      </w:r>
      <w:r w:rsidRPr="00AD1FFE">
        <w:rPr>
          <w:rFonts w:ascii="Arial" w:hAnsi="Arial" w:cs="Arial"/>
          <w:sz w:val="20"/>
          <w:lang w:val="es-ES"/>
        </w:rPr>
        <w:t xml:space="preserve"> presentado. </w:t>
      </w:r>
      <w:r w:rsidRPr="000B1123">
        <w:rPr>
          <w:rFonts w:ascii="Arial" w:hAnsi="Arial" w:cs="Arial"/>
          <w:sz w:val="20"/>
        </w:rPr>
        <w:t xml:space="preserve">Conjuntamente, deberá acreditar inicio de actividades en el giro agropecuario ante el SII, con </w:t>
      </w:r>
      <w:r>
        <w:rPr>
          <w:rFonts w:ascii="Arial" w:hAnsi="Arial" w:cs="Arial"/>
          <w:sz w:val="20"/>
        </w:rPr>
        <w:t>una antigüedad no inferior a un año</w:t>
      </w:r>
      <w:r w:rsidRPr="000B1123">
        <w:rPr>
          <w:rFonts w:ascii="Arial" w:hAnsi="Arial" w:cs="Arial"/>
          <w:sz w:val="20"/>
        </w:rPr>
        <w:t xml:space="preserve"> respecto de la fecha de postulación y </w:t>
      </w:r>
      <w:r>
        <w:rPr>
          <w:rFonts w:ascii="Arial" w:hAnsi="Arial" w:cs="Arial"/>
          <w:sz w:val="20"/>
        </w:rPr>
        <w:t xml:space="preserve">deberá presentar </w:t>
      </w:r>
      <w:r w:rsidRPr="000B1123">
        <w:rPr>
          <w:rFonts w:ascii="Arial" w:hAnsi="Arial" w:cs="Arial"/>
          <w:sz w:val="20"/>
        </w:rPr>
        <w:t>una autorización del</w:t>
      </w:r>
      <w:r w:rsidR="00E76AB6">
        <w:rPr>
          <w:rFonts w:ascii="Arial" w:hAnsi="Arial" w:cs="Arial"/>
          <w:sz w:val="20"/>
        </w:rPr>
        <w:t>(de la)</w:t>
      </w:r>
      <w:r w:rsidRPr="000B1123">
        <w:rPr>
          <w:rFonts w:ascii="Arial" w:hAnsi="Arial" w:cs="Arial"/>
          <w:sz w:val="20"/>
        </w:rPr>
        <w:t xml:space="preserve"> propietario</w:t>
      </w:r>
      <w:r w:rsidR="00E76AB6">
        <w:rPr>
          <w:rFonts w:ascii="Arial" w:hAnsi="Arial" w:cs="Arial"/>
          <w:sz w:val="20"/>
        </w:rPr>
        <w:t>(a)</w:t>
      </w:r>
      <w:r w:rsidRPr="000B1123">
        <w:rPr>
          <w:rFonts w:ascii="Arial" w:hAnsi="Arial" w:cs="Arial"/>
          <w:sz w:val="20"/>
        </w:rPr>
        <w:t xml:space="preserve"> para acogerse al beneficio que se establece en est</w:t>
      </w:r>
      <w:r>
        <w:rPr>
          <w:rFonts w:ascii="Arial" w:hAnsi="Arial" w:cs="Arial"/>
          <w:sz w:val="20"/>
        </w:rPr>
        <w:t>as bases</w:t>
      </w:r>
      <w:r w:rsidRPr="000B1123">
        <w:rPr>
          <w:rFonts w:ascii="Arial" w:hAnsi="Arial" w:cs="Arial"/>
          <w:sz w:val="20"/>
        </w:rPr>
        <w:t xml:space="preserve">, firmada ante Notario Público u </w:t>
      </w:r>
      <w:r>
        <w:rPr>
          <w:rFonts w:ascii="Arial" w:hAnsi="Arial" w:cs="Arial"/>
          <w:sz w:val="20"/>
        </w:rPr>
        <w:t>Oficial del Servicio de Registro Civil</w:t>
      </w:r>
      <w:r w:rsidRPr="000B1123">
        <w:rPr>
          <w:rFonts w:ascii="Arial" w:hAnsi="Arial" w:cs="Arial"/>
          <w:sz w:val="20"/>
        </w:rPr>
        <w:t>. La autorización que para estos efectos otorgue el</w:t>
      </w:r>
      <w:r w:rsidR="00E76AB6">
        <w:rPr>
          <w:rFonts w:ascii="Arial" w:hAnsi="Arial" w:cs="Arial"/>
          <w:sz w:val="20"/>
        </w:rPr>
        <w:t>(la)</w:t>
      </w:r>
      <w:r w:rsidRPr="000B1123">
        <w:rPr>
          <w:rFonts w:ascii="Arial" w:hAnsi="Arial" w:cs="Arial"/>
          <w:sz w:val="20"/>
        </w:rPr>
        <w:t xml:space="preserve"> propietario</w:t>
      </w:r>
      <w:r w:rsidR="00E76AB6">
        <w:rPr>
          <w:rFonts w:ascii="Arial" w:hAnsi="Arial" w:cs="Arial"/>
          <w:sz w:val="20"/>
        </w:rPr>
        <w:t>(a)</w:t>
      </w:r>
      <w:r w:rsidRPr="000B1123">
        <w:rPr>
          <w:rFonts w:ascii="Arial" w:hAnsi="Arial" w:cs="Arial"/>
          <w:sz w:val="20"/>
        </w:rPr>
        <w:t>, importará la renuncia del</w:t>
      </w:r>
      <w:r w:rsidR="00E76AB6">
        <w:rPr>
          <w:rFonts w:ascii="Arial" w:hAnsi="Arial" w:cs="Arial"/>
          <w:sz w:val="20"/>
        </w:rPr>
        <w:t>(de la)</w:t>
      </w:r>
      <w:r w:rsidRPr="000B1123">
        <w:rPr>
          <w:rFonts w:ascii="Arial" w:hAnsi="Arial" w:cs="Arial"/>
          <w:sz w:val="20"/>
        </w:rPr>
        <w:t xml:space="preserve"> </w:t>
      </w:r>
      <w:r w:rsidR="00AA0BCC" w:rsidRPr="000B1123">
        <w:rPr>
          <w:rFonts w:ascii="Arial" w:hAnsi="Arial" w:cs="Arial"/>
          <w:sz w:val="20"/>
        </w:rPr>
        <w:t>mismo</w:t>
      </w:r>
      <w:r w:rsidR="00AA0BCC">
        <w:rPr>
          <w:rFonts w:ascii="Arial" w:hAnsi="Arial" w:cs="Arial"/>
          <w:sz w:val="20"/>
        </w:rPr>
        <w:t>(a</w:t>
      </w:r>
      <w:r w:rsidR="00E76AB6">
        <w:rPr>
          <w:rFonts w:ascii="Arial" w:hAnsi="Arial" w:cs="Arial"/>
          <w:sz w:val="20"/>
        </w:rPr>
        <w:t>)</w:t>
      </w:r>
      <w:r w:rsidRPr="000B1123">
        <w:rPr>
          <w:rFonts w:ascii="Arial" w:hAnsi="Arial" w:cs="Arial"/>
          <w:sz w:val="20"/>
        </w:rPr>
        <w:t xml:space="preserve"> a los beneficios del Programa, para ese predio, respecto </w:t>
      </w:r>
      <w:r>
        <w:rPr>
          <w:rFonts w:ascii="Arial" w:hAnsi="Arial" w:cs="Arial"/>
          <w:sz w:val="20"/>
        </w:rPr>
        <w:t>del presente concurso,</w:t>
      </w:r>
      <w:r w:rsidRPr="000B1123">
        <w:rPr>
          <w:rFonts w:ascii="Arial" w:hAnsi="Arial" w:cs="Arial"/>
          <w:sz w:val="20"/>
        </w:rPr>
        <w:t xml:space="preserve"> y por el tiempo que dure 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que se apruebe. </w:t>
      </w:r>
    </w:p>
    <w:p w14:paraId="10D4DB5F" w14:textId="77777777" w:rsidR="009C1247" w:rsidRPr="00AD1FFE" w:rsidRDefault="009C1247" w:rsidP="009C1247">
      <w:pPr>
        <w:suppressAutoHyphens/>
        <w:autoSpaceDE w:val="0"/>
        <w:autoSpaceDN w:val="0"/>
        <w:adjustRightInd w:val="0"/>
        <w:jc w:val="both"/>
        <w:rPr>
          <w:rFonts w:ascii="Arial" w:hAnsi="Arial" w:cs="Arial"/>
          <w:b/>
          <w:sz w:val="20"/>
        </w:rPr>
      </w:pPr>
    </w:p>
    <w:p w14:paraId="50F08A60" w14:textId="77777777" w:rsidR="009C1247" w:rsidRPr="000D0E4D" w:rsidRDefault="009C1247" w:rsidP="009C1247">
      <w:pPr>
        <w:numPr>
          <w:ilvl w:val="0"/>
          <w:numId w:val="34"/>
        </w:numPr>
        <w:suppressAutoHyphens/>
        <w:autoSpaceDE w:val="0"/>
        <w:autoSpaceDN w:val="0"/>
        <w:adjustRightInd w:val="0"/>
        <w:jc w:val="both"/>
        <w:rPr>
          <w:rFonts w:ascii="Arial" w:hAnsi="Arial" w:cs="Arial"/>
          <w:b/>
          <w:bCs/>
          <w:sz w:val="20"/>
          <w:lang w:val="es-ES"/>
        </w:rPr>
      </w:pPr>
      <w:r w:rsidRPr="00AD1FFE">
        <w:rPr>
          <w:rFonts w:ascii="Arial" w:hAnsi="Arial" w:cs="Arial"/>
          <w:b/>
          <w:bCs/>
          <w:sz w:val="20"/>
          <w:lang w:val="es-ES"/>
        </w:rPr>
        <w:t>Medieros</w:t>
      </w:r>
      <w:r w:rsidR="00E76AB6">
        <w:rPr>
          <w:rFonts w:ascii="Arial" w:hAnsi="Arial" w:cs="Arial"/>
          <w:b/>
          <w:bCs/>
          <w:sz w:val="20"/>
          <w:lang w:val="es-ES"/>
        </w:rPr>
        <w:t>(as)</w:t>
      </w:r>
      <w:r w:rsidRPr="00AD1FFE">
        <w:rPr>
          <w:rFonts w:ascii="Arial" w:hAnsi="Arial" w:cs="Arial"/>
          <w:b/>
          <w:bCs/>
          <w:sz w:val="20"/>
          <w:lang w:val="es-ES"/>
        </w:rPr>
        <w:t xml:space="preserve"> o aparceros</w:t>
      </w:r>
      <w:r w:rsidR="00E76AB6">
        <w:rPr>
          <w:rFonts w:ascii="Arial" w:hAnsi="Arial" w:cs="Arial"/>
          <w:b/>
          <w:bCs/>
          <w:sz w:val="20"/>
          <w:lang w:val="es-ES"/>
        </w:rPr>
        <w:t>(as)</w:t>
      </w:r>
      <w:r w:rsidRPr="00AD1FFE">
        <w:rPr>
          <w:rFonts w:ascii="Arial" w:hAnsi="Arial" w:cs="Arial"/>
          <w:b/>
          <w:bCs/>
          <w:sz w:val="20"/>
          <w:lang w:val="es-ES"/>
        </w:rPr>
        <w:t>:</w:t>
      </w:r>
    </w:p>
    <w:p w14:paraId="36F96DED" w14:textId="77777777" w:rsidR="00D27A4E" w:rsidRDefault="009C1247" w:rsidP="001422B8">
      <w:pPr>
        <w:suppressAutoHyphens/>
        <w:autoSpaceDE w:val="0"/>
        <w:autoSpaceDN w:val="0"/>
        <w:adjustRightInd w:val="0"/>
        <w:ind w:left="1080"/>
        <w:jc w:val="both"/>
        <w:rPr>
          <w:rFonts w:ascii="Arial" w:hAnsi="Arial" w:cs="Arial"/>
          <w:sz w:val="20"/>
          <w:lang w:val="es-ES"/>
        </w:rPr>
      </w:pPr>
      <w:r w:rsidRPr="00AD1FFE">
        <w:rPr>
          <w:rFonts w:ascii="Arial" w:hAnsi="Arial" w:cs="Arial"/>
          <w:sz w:val="20"/>
          <w:lang w:val="es-ES"/>
        </w:rPr>
        <w:t>En el caso de medieros</w:t>
      </w:r>
      <w:r w:rsidR="007346DB">
        <w:rPr>
          <w:rFonts w:ascii="Arial" w:hAnsi="Arial" w:cs="Arial"/>
          <w:sz w:val="20"/>
          <w:lang w:val="es-ES"/>
        </w:rPr>
        <w:t>(as)</w:t>
      </w:r>
      <w:r w:rsidRPr="00AD1FFE">
        <w:rPr>
          <w:rFonts w:ascii="Arial" w:hAnsi="Arial" w:cs="Arial"/>
          <w:sz w:val="20"/>
          <w:lang w:val="es-ES"/>
        </w:rPr>
        <w:t xml:space="preserve">, fotocopia simple del respectivo contrato de mediería con una antigüedad no inferior a un año respecto de la fecha de postulación, señalando la superficie afecta. </w:t>
      </w:r>
      <w:r w:rsidRPr="000B1123">
        <w:rPr>
          <w:rFonts w:ascii="Arial" w:hAnsi="Arial" w:cs="Arial"/>
          <w:sz w:val="20"/>
        </w:rPr>
        <w:t xml:space="preserve">Conjuntamente, deberá acreditar inicio de actividades en el giro agropecuario ante el SII, con </w:t>
      </w:r>
      <w:r>
        <w:rPr>
          <w:rFonts w:ascii="Arial" w:hAnsi="Arial" w:cs="Arial"/>
          <w:sz w:val="20"/>
        </w:rPr>
        <w:t>una antigüedad no inferior a un año</w:t>
      </w:r>
      <w:r w:rsidRPr="000B1123">
        <w:rPr>
          <w:rFonts w:ascii="Arial" w:hAnsi="Arial" w:cs="Arial"/>
          <w:sz w:val="20"/>
        </w:rPr>
        <w:t xml:space="preserve"> respecto de la fecha de postulación y </w:t>
      </w:r>
      <w:r>
        <w:rPr>
          <w:rFonts w:ascii="Arial" w:hAnsi="Arial" w:cs="Arial"/>
          <w:sz w:val="20"/>
        </w:rPr>
        <w:t xml:space="preserve">deberá presentar </w:t>
      </w:r>
      <w:r w:rsidRPr="000B1123">
        <w:rPr>
          <w:rFonts w:ascii="Arial" w:hAnsi="Arial" w:cs="Arial"/>
          <w:sz w:val="20"/>
        </w:rPr>
        <w:t>una autorización</w:t>
      </w:r>
      <w:r w:rsidRPr="00AD1FFE">
        <w:rPr>
          <w:rFonts w:ascii="Arial" w:hAnsi="Arial" w:cs="Arial"/>
          <w:sz w:val="20"/>
          <w:lang w:val="es-ES"/>
        </w:rPr>
        <w:t xml:space="preserve"> del</w:t>
      </w:r>
      <w:r w:rsidR="007346DB">
        <w:rPr>
          <w:rFonts w:ascii="Arial" w:hAnsi="Arial" w:cs="Arial"/>
          <w:sz w:val="20"/>
          <w:lang w:val="es-ES"/>
        </w:rPr>
        <w:t>(de la)</w:t>
      </w:r>
      <w:r w:rsidRPr="00AD1FFE">
        <w:rPr>
          <w:rFonts w:ascii="Arial" w:hAnsi="Arial" w:cs="Arial"/>
          <w:sz w:val="20"/>
          <w:lang w:val="es-ES"/>
        </w:rPr>
        <w:t xml:space="preserve"> cedente para acogerse al beneficio que se establece en este Reglamento, firmada ante Notario Público u Oficial de Registro Civil. La autorización que para estos efectos otorgue el</w:t>
      </w:r>
      <w:r w:rsidR="00E76AB6">
        <w:rPr>
          <w:rFonts w:ascii="Arial" w:hAnsi="Arial" w:cs="Arial"/>
          <w:sz w:val="20"/>
          <w:lang w:val="es-ES"/>
        </w:rPr>
        <w:t>(la)</w:t>
      </w:r>
      <w:r w:rsidRPr="00AD1FFE">
        <w:rPr>
          <w:rFonts w:ascii="Arial" w:hAnsi="Arial" w:cs="Arial"/>
          <w:sz w:val="20"/>
          <w:lang w:val="es-ES"/>
        </w:rPr>
        <w:t xml:space="preserve"> cedente, importará la renuncia del</w:t>
      </w:r>
      <w:r w:rsidR="00E76AB6">
        <w:rPr>
          <w:rFonts w:ascii="Arial" w:hAnsi="Arial" w:cs="Arial"/>
          <w:sz w:val="20"/>
          <w:lang w:val="es-ES"/>
        </w:rPr>
        <w:t>(de la)</w:t>
      </w:r>
      <w:r w:rsidRPr="00AD1FFE">
        <w:rPr>
          <w:rFonts w:ascii="Arial" w:hAnsi="Arial" w:cs="Arial"/>
          <w:sz w:val="20"/>
          <w:lang w:val="es-ES"/>
        </w:rPr>
        <w:t xml:space="preserve"> mismo</w:t>
      </w:r>
      <w:r w:rsidR="00E76AB6">
        <w:rPr>
          <w:rFonts w:ascii="Arial" w:hAnsi="Arial" w:cs="Arial"/>
          <w:sz w:val="20"/>
          <w:lang w:val="es-ES"/>
        </w:rPr>
        <w:t>(a)</w:t>
      </w:r>
      <w:r w:rsidRPr="00AD1FFE">
        <w:rPr>
          <w:rFonts w:ascii="Arial" w:hAnsi="Arial" w:cs="Arial"/>
          <w:sz w:val="20"/>
          <w:lang w:val="es-ES"/>
        </w:rPr>
        <w:t xml:space="preserve"> a los beneficios del Programa, para ese predio, respecto al concurso en el cual incide la autorización, y por el tiempo que dure el </w:t>
      </w:r>
      <w:r w:rsidR="0062319D">
        <w:rPr>
          <w:rFonts w:ascii="Arial" w:hAnsi="Arial" w:cs="Arial"/>
          <w:sz w:val="20"/>
          <w:lang w:val="es-ES"/>
        </w:rPr>
        <w:t>plan</w:t>
      </w:r>
      <w:r w:rsidRPr="00AD1FFE">
        <w:rPr>
          <w:rFonts w:ascii="Arial" w:hAnsi="Arial" w:cs="Arial"/>
          <w:sz w:val="20"/>
          <w:lang w:val="es-ES"/>
        </w:rPr>
        <w:t xml:space="preserve"> de </w:t>
      </w:r>
      <w:r w:rsidR="0062319D">
        <w:rPr>
          <w:rFonts w:ascii="Arial" w:hAnsi="Arial" w:cs="Arial"/>
          <w:sz w:val="20"/>
          <w:lang w:val="es-ES"/>
        </w:rPr>
        <w:t>manejo</w:t>
      </w:r>
      <w:r w:rsidRPr="00AD1FFE">
        <w:rPr>
          <w:rFonts w:ascii="Arial" w:hAnsi="Arial" w:cs="Arial"/>
          <w:sz w:val="20"/>
          <w:lang w:val="es-ES"/>
        </w:rPr>
        <w:t xml:space="preserve"> que se apruebe. </w:t>
      </w:r>
    </w:p>
    <w:p w14:paraId="19FAE9E7" w14:textId="77777777" w:rsidR="009C1247" w:rsidRPr="00AD1FFE" w:rsidRDefault="009C1247" w:rsidP="00E25C2C">
      <w:pPr>
        <w:suppressAutoHyphens/>
        <w:autoSpaceDE w:val="0"/>
        <w:autoSpaceDN w:val="0"/>
        <w:adjustRightInd w:val="0"/>
        <w:jc w:val="both"/>
        <w:rPr>
          <w:rFonts w:ascii="Arial" w:hAnsi="Arial" w:cs="Arial"/>
          <w:sz w:val="20"/>
          <w:lang w:val="es-ES"/>
        </w:rPr>
      </w:pPr>
    </w:p>
    <w:p w14:paraId="49EBFD5D" w14:textId="77777777" w:rsidR="009C1247" w:rsidRPr="000D0E4D" w:rsidRDefault="009C1247" w:rsidP="009C1247">
      <w:pPr>
        <w:numPr>
          <w:ilvl w:val="0"/>
          <w:numId w:val="34"/>
        </w:numPr>
        <w:suppressAutoHyphens/>
        <w:autoSpaceDE w:val="0"/>
        <w:autoSpaceDN w:val="0"/>
        <w:adjustRightInd w:val="0"/>
        <w:jc w:val="both"/>
        <w:rPr>
          <w:rFonts w:ascii="Arial" w:hAnsi="Arial" w:cs="Arial"/>
          <w:b/>
          <w:bCs/>
          <w:sz w:val="20"/>
          <w:u w:val="single"/>
          <w:lang w:val="es-ES"/>
        </w:rPr>
      </w:pPr>
      <w:r w:rsidRPr="00AD1FFE">
        <w:rPr>
          <w:rFonts w:ascii="Arial" w:hAnsi="Arial" w:cs="Arial"/>
          <w:b/>
          <w:bCs/>
          <w:sz w:val="20"/>
          <w:lang w:val="es-ES"/>
        </w:rPr>
        <w:t>Cónyuge que explote el predio de su cónyuge propietario</w:t>
      </w:r>
      <w:r w:rsidR="007346DB">
        <w:rPr>
          <w:rFonts w:ascii="Arial" w:hAnsi="Arial" w:cs="Arial"/>
          <w:b/>
          <w:bCs/>
          <w:sz w:val="20"/>
          <w:lang w:val="es-ES"/>
        </w:rPr>
        <w:t>(a)</w:t>
      </w:r>
      <w:r w:rsidRPr="00AD1FFE">
        <w:rPr>
          <w:rFonts w:ascii="Arial" w:hAnsi="Arial" w:cs="Arial"/>
          <w:b/>
          <w:bCs/>
          <w:sz w:val="20"/>
          <w:lang w:val="es-ES"/>
        </w:rPr>
        <w:t>:</w:t>
      </w:r>
    </w:p>
    <w:p w14:paraId="7D63A655" w14:textId="77777777" w:rsidR="009C1247" w:rsidRPr="000D0E4D" w:rsidRDefault="009C1247" w:rsidP="009C1247">
      <w:pPr>
        <w:suppressAutoHyphens/>
        <w:autoSpaceDE w:val="0"/>
        <w:autoSpaceDN w:val="0"/>
        <w:adjustRightInd w:val="0"/>
        <w:ind w:left="1080"/>
        <w:jc w:val="both"/>
        <w:rPr>
          <w:rFonts w:ascii="Arial" w:hAnsi="Arial" w:cs="Arial"/>
          <w:sz w:val="20"/>
        </w:rPr>
      </w:pPr>
      <w:r w:rsidRPr="00AD1FFE">
        <w:rPr>
          <w:rFonts w:ascii="Arial" w:hAnsi="Arial" w:cs="Arial"/>
          <w:sz w:val="20"/>
          <w:lang w:val="es-ES"/>
        </w:rPr>
        <w:t xml:space="preserve">Tratándose de la primera postulación, fotocopia simple de la copia autorizada de la inscripción de dominio o de la copia autorizada de la inscripción del usufructo en el Conservador de Bienes Raíces respectivo, en su caso, sobre el predio que se beneficia. </w:t>
      </w:r>
      <w:r w:rsidR="004866EE">
        <w:rPr>
          <w:rFonts w:ascii="Arial" w:hAnsi="Arial" w:cs="Arial"/>
          <w:sz w:val="20"/>
          <w:lang w:val="es-ES"/>
        </w:rPr>
        <w:t>En el caso de haber postulado en concursos anteriores</w:t>
      </w:r>
      <w:r w:rsidRPr="00AD1FFE">
        <w:rPr>
          <w:rFonts w:ascii="Arial" w:hAnsi="Arial" w:cs="Arial"/>
          <w:sz w:val="20"/>
          <w:lang w:val="es-ES"/>
        </w:rPr>
        <w:t xml:space="preserve">, bastará la declaración de no haber variado la situación del predio a que se refiere </w:t>
      </w:r>
      <w:r w:rsidR="004866EE">
        <w:rPr>
          <w:rFonts w:ascii="Arial" w:hAnsi="Arial" w:cs="Arial"/>
          <w:sz w:val="20"/>
          <w:lang w:val="es-ES"/>
        </w:rPr>
        <w:t>la letra A) del</w:t>
      </w:r>
      <w:r w:rsidRPr="00AD1FFE">
        <w:rPr>
          <w:rFonts w:ascii="Arial" w:hAnsi="Arial" w:cs="Arial"/>
          <w:sz w:val="20"/>
          <w:lang w:val="es-ES"/>
        </w:rPr>
        <w:t xml:space="preserve"> numeral </w:t>
      </w:r>
      <w:r w:rsidR="004866EE">
        <w:rPr>
          <w:rFonts w:ascii="Arial" w:hAnsi="Arial" w:cs="Arial"/>
          <w:sz w:val="20"/>
          <w:lang w:val="es-ES"/>
        </w:rPr>
        <w:t>4.1 de estas bases</w:t>
      </w:r>
      <w:r w:rsidRPr="00AD1FFE">
        <w:rPr>
          <w:rFonts w:ascii="Arial" w:hAnsi="Arial" w:cs="Arial"/>
          <w:sz w:val="20"/>
          <w:lang w:val="es-ES"/>
        </w:rPr>
        <w:t>.</w:t>
      </w:r>
      <w:r>
        <w:rPr>
          <w:rFonts w:ascii="Arial" w:hAnsi="Arial" w:cs="Arial"/>
          <w:sz w:val="20"/>
          <w:lang w:val="es-ES"/>
        </w:rPr>
        <w:t xml:space="preserve"> Además, </w:t>
      </w:r>
      <w:r w:rsidRPr="00595BD0">
        <w:rPr>
          <w:rFonts w:ascii="Arial" w:hAnsi="Arial" w:cs="Arial"/>
          <w:bCs/>
          <w:sz w:val="20"/>
        </w:rPr>
        <w:t>deberá presentar certificado de matrimonio vigente. En todo caso solamente podrá postular uno de los cónyuges por el mismo predio.</w:t>
      </w:r>
    </w:p>
    <w:p w14:paraId="72F10B01" w14:textId="77777777" w:rsidR="009C1247" w:rsidRPr="00AD1FFE" w:rsidRDefault="009C1247" w:rsidP="009C1247">
      <w:pPr>
        <w:suppressAutoHyphens/>
        <w:autoSpaceDE w:val="0"/>
        <w:autoSpaceDN w:val="0"/>
        <w:adjustRightInd w:val="0"/>
        <w:ind w:left="1080"/>
        <w:jc w:val="both"/>
        <w:rPr>
          <w:rFonts w:ascii="Arial" w:hAnsi="Arial" w:cs="Arial"/>
          <w:sz w:val="20"/>
          <w:lang w:val="es-ES"/>
        </w:rPr>
      </w:pPr>
    </w:p>
    <w:p w14:paraId="24401695" w14:textId="77777777" w:rsidR="009C1247" w:rsidRPr="00AD1FFE" w:rsidRDefault="009C1247" w:rsidP="009C1247">
      <w:pPr>
        <w:numPr>
          <w:ilvl w:val="0"/>
          <w:numId w:val="34"/>
        </w:numPr>
        <w:suppressAutoHyphens/>
        <w:autoSpaceDE w:val="0"/>
        <w:autoSpaceDN w:val="0"/>
        <w:adjustRightInd w:val="0"/>
        <w:jc w:val="both"/>
        <w:rPr>
          <w:rFonts w:ascii="Arial" w:hAnsi="Arial" w:cs="Arial"/>
          <w:b/>
          <w:bCs/>
          <w:sz w:val="20"/>
          <w:lang w:val="es-ES"/>
        </w:rPr>
      </w:pPr>
      <w:r w:rsidRPr="00AD1FFE">
        <w:rPr>
          <w:rFonts w:ascii="Arial" w:hAnsi="Arial" w:cs="Arial"/>
          <w:b/>
          <w:bCs/>
          <w:sz w:val="20"/>
          <w:lang w:val="es-ES"/>
        </w:rPr>
        <w:t xml:space="preserve">Integrantes de comunidades agrícolas reguladas por el Decreto con Fuerza de Ley N° 5, del Ministerio de Agricultura, de 1968, integrantes de las comunidades indígenas regidas por la </w:t>
      </w:r>
      <w:r w:rsidRPr="00AD1FFE">
        <w:rPr>
          <w:rFonts w:ascii="Arial" w:hAnsi="Arial" w:cs="Arial"/>
          <w:b/>
          <w:bCs/>
          <w:sz w:val="20"/>
          <w:lang w:val="es-ES"/>
        </w:rPr>
        <w:lastRenderedPageBreak/>
        <w:t>Ley N° 19.253, y de las comunidades y asociaciones indígenas reconoci</w:t>
      </w:r>
      <w:r>
        <w:rPr>
          <w:rFonts w:ascii="Arial" w:hAnsi="Arial" w:cs="Arial"/>
          <w:b/>
          <w:bCs/>
          <w:sz w:val="20"/>
          <w:lang w:val="es-ES"/>
        </w:rPr>
        <w:t>das por la referida norma legal:</w:t>
      </w:r>
    </w:p>
    <w:p w14:paraId="49AF174A" w14:textId="77777777" w:rsidR="009C1247" w:rsidRPr="000D0E4D" w:rsidRDefault="009C1247" w:rsidP="009C1247">
      <w:pPr>
        <w:suppressAutoHyphens/>
        <w:autoSpaceDE w:val="0"/>
        <w:autoSpaceDN w:val="0"/>
        <w:adjustRightInd w:val="0"/>
        <w:ind w:left="1080"/>
        <w:jc w:val="both"/>
        <w:rPr>
          <w:rFonts w:ascii="Arial" w:hAnsi="Arial" w:cs="Arial"/>
          <w:b/>
          <w:bCs/>
          <w:sz w:val="20"/>
          <w:lang w:val="es-ES"/>
        </w:rPr>
      </w:pPr>
      <w:r w:rsidRPr="00614EF1">
        <w:rPr>
          <w:rFonts w:ascii="Arial" w:hAnsi="Arial" w:cs="Arial"/>
          <w:sz w:val="20"/>
          <w:lang w:val="es-ES"/>
        </w:rPr>
        <w:t xml:space="preserve">Certificación extendida por la comunidad agrícola o comunidad o asociación indígena, según corresponda, que acredite los goces individuales de los terrenos que posean en </w:t>
      </w:r>
      <w:r w:rsidRPr="00595BD0">
        <w:rPr>
          <w:rFonts w:ascii="Arial" w:hAnsi="Arial" w:cs="Arial"/>
          <w:sz w:val="20"/>
          <w:lang w:val="es-ES"/>
        </w:rPr>
        <w:t xml:space="preserve">común o los derechos reales de uso que les correspondan, de conformidad con la normativa vigente. </w:t>
      </w:r>
    </w:p>
    <w:p w14:paraId="5D1D3E75" w14:textId="77777777" w:rsidR="009C1247" w:rsidRPr="00614EF1" w:rsidRDefault="009C1247" w:rsidP="009C1247">
      <w:pPr>
        <w:suppressAutoHyphens/>
        <w:autoSpaceDE w:val="0"/>
        <w:autoSpaceDN w:val="0"/>
        <w:adjustRightInd w:val="0"/>
        <w:ind w:left="1080"/>
        <w:jc w:val="both"/>
        <w:rPr>
          <w:rFonts w:ascii="Arial" w:hAnsi="Arial" w:cs="Arial"/>
          <w:b/>
          <w:bCs/>
          <w:sz w:val="20"/>
          <w:lang w:val="es-ES"/>
        </w:rPr>
      </w:pPr>
    </w:p>
    <w:p w14:paraId="45F200C5" w14:textId="77777777" w:rsidR="009C1247" w:rsidRDefault="009C1247" w:rsidP="009C1247">
      <w:pPr>
        <w:numPr>
          <w:ilvl w:val="0"/>
          <w:numId w:val="34"/>
        </w:numPr>
        <w:suppressAutoHyphens/>
        <w:autoSpaceDE w:val="0"/>
        <w:autoSpaceDN w:val="0"/>
        <w:adjustRightInd w:val="0"/>
        <w:jc w:val="both"/>
        <w:rPr>
          <w:rFonts w:ascii="Arial" w:hAnsi="Arial" w:cs="Arial"/>
          <w:b/>
          <w:sz w:val="20"/>
          <w:lang w:val="es-ES"/>
        </w:rPr>
      </w:pPr>
      <w:r w:rsidRPr="00AD1FFE">
        <w:rPr>
          <w:rFonts w:ascii="Arial" w:hAnsi="Arial" w:cs="Arial"/>
          <w:b/>
          <w:sz w:val="20"/>
          <w:lang w:val="es-ES"/>
        </w:rPr>
        <w:t>Personas jurídicas:</w:t>
      </w:r>
    </w:p>
    <w:p w14:paraId="70145F7A" w14:textId="77777777" w:rsidR="00090A2F" w:rsidRDefault="00090A2F" w:rsidP="009C1247">
      <w:pPr>
        <w:suppressAutoHyphens/>
        <w:autoSpaceDE w:val="0"/>
        <w:autoSpaceDN w:val="0"/>
        <w:adjustRightInd w:val="0"/>
        <w:ind w:left="1080"/>
        <w:jc w:val="both"/>
        <w:rPr>
          <w:rFonts w:ascii="Arial" w:hAnsi="Arial" w:cs="Arial"/>
          <w:sz w:val="20"/>
          <w:lang w:val="es-ES"/>
        </w:rPr>
      </w:pPr>
    </w:p>
    <w:p w14:paraId="0521A780" w14:textId="41A25506" w:rsidR="003D279E" w:rsidRPr="003C56F6" w:rsidRDefault="00090A2F" w:rsidP="003C56F6">
      <w:pPr>
        <w:suppressAutoHyphens/>
        <w:autoSpaceDE w:val="0"/>
        <w:autoSpaceDN w:val="0"/>
        <w:adjustRightInd w:val="0"/>
        <w:ind w:left="1080"/>
        <w:jc w:val="both"/>
        <w:rPr>
          <w:rFonts w:ascii="Arial" w:hAnsi="Arial" w:cs="Arial"/>
          <w:b/>
          <w:sz w:val="20"/>
          <w:lang w:val="es-ES"/>
        </w:rPr>
      </w:pPr>
      <w:r>
        <w:rPr>
          <w:rFonts w:ascii="Arial" w:hAnsi="Arial" w:cs="Arial"/>
          <w:sz w:val="20"/>
          <w:lang w:val="es-ES"/>
        </w:rPr>
        <w:t>Tratándose de la postulación al Programa, copia autorizada de la escritura de constitución social y sus modificaciones, si correspondiere; copia autorizada del certificado de vigencia de la sociedad, emitido con una fecha no superior a noventa días corridos anteriores a la fecha de postulación, y la personería de sus representantes con certificación de vigencia, no mayor a noventa días anteriores a la fecha de postulación al concurso respectivo. Tratándose de corporaciones o fundaciones sin fines de lucro, certificado de vigencia emitido por la autoridad competente, dentro de los noventa días corridos anteriores a la fecha de postulación.</w:t>
      </w:r>
    </w:p>
    <w:p w14:paraId="772388B4" w14:textId="77777777" w:rsidR="003D279E" w:rsidRPr="00AD1FFE" w:rsidRDefault="003D279E" w:rsidP="009C1247">
      <w:pPr>
        <w:suppressAutoHyphens/>
        <w:autoSpaceDE w:val="0"/>
        <w:autoSpaceDN w:val="0"/>
        <w:adjustRightInd w:val="0"/>
        <w:ind w:left="1080"/>
        <w:jc w:val="both"/>
        <w:rPr>
          <w:rFonts w:ascii="Arial" w:hAnsi="Arial" w:cs="Arial"/>
          <w:sz w:val="20"/>
          <w:lang w:val="es-ES"/>
        </w:rPr>
      </w:pPr>
    </w:p>
    <w:p w14:paraId="29404BDE" w14:textId="77777777" w:rsidR="009C1247" w:rsidRPr="000D0E4D" w:rsidRDefault="009C1247" w:rsidP="009C1247">
      <w:pPr>
        <w:numPr>
          <w:ilvl w:val="0"/>
          <w:numId w:val="34"/>
        </w:numPr>
        <w:suppressAutoHyphens/>
        <w:autoSpaceDE w:val="0"/>
        <w:autoSpaceDN w:val="0"/>
        <w:adjustRightInd w:val="0"/>
        <w:jc w:val="both"/>
        <w:rPr>
          <w:rFonts w:ascii="Arial" w:hAnsi="Arial" w:cs="Arial"/>
          <w:b/>
          <w:sz w:val="20"/>
          <w:lang w:val="es-ES"/>
        </w:rPr>
      </w:pPr>
      <w:r w:rsidRPr="00AD1FFE">
        <w:rPr>
          <w:rFonts w:ascii="Arial" w:hAnsi="Arial" w:cs="Arial"/>
          <w:b/>
          <w:sz w:val="20"/>
          <w:lang w:val="es-ES"/>
        </w:rPr>
        <w:t>Comunero</w:t>
      </w:r>
      <w:r w:rsidR="006D44E0">
        <w:rPr>
          <w:rFonts w:ascii="Arial" w:hAnsi="Arial" w:cs="Arial"/>
          <w:b/>
          <w:sz w:val="20"/>
          <w:lang w:val="es-ES"/>
        </w:rPr>
        <w:t>(a)</w:t>
      </w:r>
      <w:r w:rsidRPr="00AD1FFE">
        <w:rPr>
          <w:rFonts w:ascii="Arial" w:hAnsi="Arial" w:cs="Arial"/>
          <w:b/>
          <w:sz w:val="20"/>
          <w:lang w:val="es-ES"/>
        </w:rPr>
        <w:t xml:space="preserve"> de una sucesión hereditaria:</w:t>
      </w:r>
    </w:p>
    <w:p w14:paraId="22AB3B79" w14:textId="77777777" w:rsidR="009C1247" w:rsidRPr="00AD1FFE" w:rsidRDefault="009C1247" w:rsidP="009C1247">
      <w:pPr>
        <w:suppressAutoHyphens/>
        <w:autoSpaceDE w:val="0"/>
        <w:autoSpaceDN w:val="0"/>
        <w:adjustRightInd w:val="0"/>
        <w:ind w:left="1080"/>
        <w:jc w:val="both"/>
        <w:rPr>
          <w:rFonts w:ascii="Arial" w:hAnsi="Arial" w:cs="Arial"/>
          <w:sz w:val="20"/>
          <w:lang w:val="es-ES"/>
        </w:rPr>
      </w:pPr>
      <w:r w:rsidRPr="00643D99">
        <w:rPr>
          <w:rFonts w:ascii="Arial" w:hAnsi="Arial" w:cs="Arial"/>
          <w:sz w:val="20"/>
          <w:lang w:val="es-ES"/>
        </w:rPr>
        <w:t xml:space="preserve">En este caso, debe presentar fotocopia simple de la copia autorizada del auto de posesión efectiva otorgado por el Tribunal competente o fotocopia simple del certificado de posesión efectiva emitido por el Servicio de Registro Civil e Identificación de Chile, según sea el caso, o fotocopia simple de la copia autorizada de la inscripción especial de herencia respecto del predio objeto del incentivo emitido por el Conservador de Bienes Raíces respectivo, ambos documentos deberán </w:t>
      </w:r>
      <w:r w:rsidR="006D44E0" w:rsidRPr="00643D99">
        <w:rPr>
          <w:rFonts w:ascii="Arial" w:hAnsi="Arial" w:cs="Arial"/>
          <w:sz w:val="20"/>
          <w:lang w:val="es-ES"/>
        </w:rPr>
        <w:t xml:space="preserve">ser presentados </w:t>
      </w:r>
      <w:r w:rsidRPr="00643D99">
        <w:rPr>
          <w:rFonts w:ascii="Arial" w:hAnsi="Arial" w:cs="Arial"/>
          <w:sz w:val="20"/>
          <w:lang w:val="es-ES"/>
        </w:rPr>
        <w:t>con certificación de vigencia no mayor a ciento ochenta días corridos anteriores a la fecha de postulación a</w:t>
      </w:r>
      <w:r w:rsidR="006D44E0" w:rsidRPr="00643D99">
        <w:rPr>
          <w:rFonts w:ascii="Arial" w:hAnsi="Arial" w:cs="Arial"/>
          <w:sz w:val="20"/>
          <w:lang w:val="es-ES"/>
        </w:rPr>
        <w:t xml:space="preserve"> este concurso</w:t>
      </w:r>
      <w:r w:rsidRPr="00643D99">
        <w:rPr>
          <w:rFonts w:ascii="Arial" w:hAnsi="Arial" w:cs="Arial"/>
          <w:sz w:val="20"/>
          <w:lang w:val="es-ES"/>
        </w:rPr>
        <w:t>.</w:t>
      </w:r>
    </w:p>
    <w:p w14:paraId="1E1550CC" w14:textId="77777777" w:rsidR="00486822" w:rsidRPr="000B1123" w:rsidRDefault="00486822" w:rsidP="00486822">
      <w:pPr>
        <w:suppressAutoHyphens/>
        <w:autoSpaceDE w:val="0"/>
        <w:autoSpaceDN w:val="0"/>
        <w:adjustRightInd w:val="0"/>
        <w:ind w:left="360"/>
        <w:jc w:val="both"/>
        <w:rPr>
          <w:rFonts w:ascii="Arial" w:hAnsi="Arial" w:cs="Arial"/>
          <w:sz w:val="20"/>
        </w:rPr>
      </w:pPr>
    </w:p>
    <w:p w14:paraId="32C972A9" w14:textId="77777777" w:rsidR="009C1247" w:rsidRDefault="009C1247" w:rsidP="00486822">
      <w:pPr>
        <w:numPr>
          <w:ilvl w:val="0"/>
          <w:numId w:val="34"/>
        </w:numPr>
        <w:suppressAutoHyphens/>
        <w:autoSpaceDE w:val="0"/>
        <w:autoSpaceDN w:val="0"/>
        <w:adjustRightInd w:val="0"/>
        <w:jc w:val="both"/>
        <w:rPr>
          <w:rFonts w:ascii="Arial" w:hAnsi="Arial" w:cs="Arial"/>
          <w:sz w:val="20"/>
        </w:rPr>
      </w:pPr>
      <w:r w:rsidRPr="009C1247">
        <w:rPr>
          <w:rFonts w:ascii="Arial" w:hAnsi="Arial" w:cs="Arial"/>
          <w:b/>
          <w:sz w:val="20"/>
        </w:rPr>
        <w:t>P</w:t>
      </w:r>
      <w:r w:rsidR="009D4DCB" w:rsidRPr="009C1247">
        <w:rPr>
          <w:rFonts w:ascii="Arial" w:hAnsi="Arial" w:cs="Arial"/>
          <w:b/>
          <w:sz w:val="20"/>
        </w:rPr>
        <w:t>ersonas que hayan obtenido la inscripci</w:t>
      </w:r>
      <w:r w:rsidR="009D4DCB" w:rsidRPr="00207116">
        <w:rPr>
          <w:rFonts w:ascii="Arial" w:hAnsi="Arial" w:cs="Arial"/>
          <w:b/>
          <w:sz w:val="20"/>
        </w:rPr>
        <w:t>ó</w:t>
      </w:r>
      <w:r w:rsidR="009D4DCB" w:rsidRPr="009C1247">
        <w:rPr>
          <w:rFonts w:ascii="Arial" w:hAnsi="Arial" w:cs="Arial"/>
          <w:b/>
          <w:sz w:val="20"/>
        </w:rPr>
        <w:t>n de la resoluci</w:t>
      </w:r>
      <w:r w:rsidR="009D4DCB" w:rsidRPr="00207116">
        <w:rPr>
          <w:rFonts w:ascii="Arial" w:hAnsi="Arial" w:cs="Arial"/>
          <w:b/>
          <w:sz w:val="20"/>
        </w:rPr>
        <w:t>ó</w:t>
      </w:r>
      <w:r w:rsidR="009D4DCB" w:rsidRPr="009C1247">
        <w:rPr>
          <w:rFonts w:ascii="Arial" w:hAnsi="Arial" w:cs="Arial"/>
          <w:b/>
          <w:sz w:val="20"/>
        </w:rPr>
        <w:t>n que les otorg</w:t>
      </w:r>
      <w:r w:rsidR="009D4DCB" w:rsidRPr="00207116">
        <w:rPr>
          <w:rFonts w:ascii="Arial" w:hAnsi="Arial" w:cs="Arial"/>
          <w:b/>
          <w:sz w:val="20"/>
        </w:rPr>
        <w:t>ó</w:t>
      </w:r>
      <w:r w:rsidR="009D4DCB" w:rsidRPr="009C1247">
        <w:rPr>
          <w:rFonts w:ascii="Arial" w:hAnsi="Arial" w:cs="Arial"/>
          <w:b/>
          <w:sz w:val="20"/>
        </w:rPr>
        <w:t xml:space="preserve"> la posesi</w:t>
      </w:r>
      <w:r w:rsidR="009D4DCB" w:rsidRPr="00207116">
        <w:rPr>
          <w:rFonts w:ascii="Arial" w:hAnsi="Arial" w:cs="Arial"/>
          <w:b/>
          <w:sz w:val="20"/>
        </w:rPr>
        <w:t>ó</w:t>
      </w:r>
      <w:r w:rsidR="009D4DCB" w:rsidRPr="009C1247">
        <w:rPr>
          <w:rFonts w:ascii="Arial" w:hAnsi="Arial" w:cs="Arial"/>
          <w:b/>
          <w:sz w:val="20"/>
        </w:rPr>
        <w:t>n regular del predio en el Conservador de Bienes Ra</w:t>
      </w:r>
      <w:r w:rsidR="009D4DCB" w:rsidRPr="00207116">
        <w:rPr>
          <w:rFonts w:ascii="Arial" w:hAnsi="Arial" w:cs="Arial"/>
          <w:b/>
          <w:sz w:val="20"/>
        </w:rPr>
        <w:t>í</w:t>
      </w:r>
      <w:r w:rsidR="009D4DCB" w:rsidRPr="009C1247">
        <w:rPr>
          <w:rFonts w:ascii="Arial" w:hAnsi="Arial" w:cs="Arial"/>
          <w:b/>
          <w:sz w:val="20"/>
        </w:rPr>
        <w:t>ces respectivo, de acuerdo al procedimiento establecido en el Decreto Ley N</w:t>
      </w:r>
      <w:r w:rsidR="009D4DCB" w:rsidRPr="00207116">
        <w:rPr>
          <w:rFonts w:ascii="Arial" w:hAnsi="Arial" w:cs="Arial"/>
          <w:b/>
          <w:sz w:val="20"/>
        </w:rPr>
        <w:t>°</w:t>
      </w:r>
      <w:r w:rsidR="009D4DCB" w:rsidRPr="009C1247">
        <w:rPr>
          <w:rFonts w:ascii="Arial" w:hAnsi="Arial" w:cs="Arial"/>
          <w:b/>
          <w:sz w:val="20"/>
        </w:rPr>
        <w:t xml:space="preserve"> 2.695, de 1979</w:t>
      </w:r>
      <w:r w:rsidRPr="009C1247">
        <w:rPr>
          <w:rFonts w:ascii="Arial" w:hAnsi="Arial" w:cs="Arial"/>
          <w:b/>
          <w:sz w:val="20"/>
        </w:rPr>
        <w:t>:</w:t>
      </w:r>
      <w:r w:rsidR="009D4DCB" w:rsidRPr="000B1123">
        <w:rPr>
          <w:rFonts w:ascii="Arial" w:hAnsi="Arial" w:cs="Arial"/>
          <w:sz w:val="20"/>
        </w:rPr>
        <w:t xml:space="preserve"> </w:t>
      </w:r>
    </w:p>
    <w:p w14:paraId="75407AFC" w14:textId="77777777" w:rsidR="00F440DD" w:rsidRDefault="009C1247" w:rsidP="00BC4A31">
      <w:pPr>
        <w:suppressAutoHyphens/>
        <w:autoSpaceDE w:val="0"/>
        <w:autoSpaceDN w:val="0"/>
        <w:adjustRightInd w:val="0"/>
        <w:ind w:left="1080"/>
        <w:jc w:val="both"/>
        <w:rPr>
          <w:rFonts w:ascii="Arial" w:hAnsi="Arial" w:cs="Arial"/>
          <w:sz w:val="20"/>
        </w:rPr>
      </w:pPr>
      <w:r>
        <w:rPr>
          <w:rFonts w:ascii="Arial" w:hAnsi="Arial" w:cs="Arial"/>
          <w:sz w:val="20"/>
        </w:rPr>
        <w:t>C</w:t>
      </w:r>
      <w:r w:rsidR="007B4532">
        <w:rPr>
          <w:rFonts w:ascii="Arial" w:hAnsi="Arial" w:cs="Arial"/>
          <w:sz w:val="20"/>
        </w:rPr>
        <w:t>opia de la inscripción en el Conservador de Bienes Raíces respectivo de la resolución que concedió la posesión regular del predio</w:t>
      </w:r>
      <w:r w:rsidR="009D4DCB" w:rsidRPr="000B1123">
        <w:rPr>
          <w:rFonts w:ascii="Arial" w:hAnsi="Arial" w:cs="Arial"/>
          <w:sz w:val="20"/>
        </w:rPr>
        <w:t>.</w:t>
      </w:r>
    </w:p>
    <w:p w14:paraId="45BAFB39" w14:textId="77777777" w:rsidR="00906DE6" w:rsidRDefault="00906DE6" w:rsidP="00906DE6">
      <w:pPr>
        <w:ind w:left="360" w:right="46"/>
        <w:jc w:val="both"/>
        <w:rPr>
          <w:rFonts w:ascii="Arial" w:hAnsi="Arial" w:cs="Arial"/>
          <w:sz w:val="20"/>
        </w:rPr>
      </w:pPr>
    </w:p>
    <w:p w14:paraId="3144A648" w14:textId="3EADF6AB" w:rsidR="00847E23" w:rsidRPr="00946C81" w:rsidRDefault="00847E23" w:rsidP="00847E23">
      <w:pPr>
        <w:numPr>
          <w:ilvl w:val="0"/>
          <w:numId w:val="13"/>
        </w:numPr>
        <w:ind w:right="46"/>
        <w:jc w:val="both"/>
        <w:rPr>
          <w:rFonts w:ascii="Arial" w:hAnsi="Arial" w:cs="Arial"/>
          <w:sz w:val="20"/>
        </w:rPr>
      </w:pPr>
      <w:r w:rsidRPr="00A75F69">
        <w:rPr>
          <w:rFonts w:ascii="Arial" w:hAnsi="Arial" w:cs="Arial"/>
          <w:b/>
          <w:sz w:val="20"/>
        </w:rPr>
        <w:t xml:space="preserve">Acreditación de las ventas brutas declaradas en el período enero – diciembre </w:t>
      </w:r>
      <w:r w:rsidR="00E323D7">
        <w:rPr>
          <w:rFonts w:ascii="Arial" w:hAnsi="Arial" w:cs="Arial"/>
          <w:b/>
          <w:sz w:val="20"/>
        </w:rPr>
        <w:t>201</w:t>
      </w:r>
      <w:r w:rsidR="00474869">
        <w:rPr>
          <w:rFonts w:ascii="Arial" w:hAnsi="Arial" w:cs="Arial"/>
          <w:b/>
          <w:sz w:val="20"/>
        </w:rPr>
        <w:t>5</w:t>
      </w:r>
      <w:r w:rsidRPr="00A75F69">
        <w:rPr>
          <w:rFonts w:ascii="Arial" w:hAnsi="Arial" w:cs="Arial"/>
          <w:b/>
          <w:sz w:val="20"/>
        </w:rPr>
        <w:t>.</w:t>
      </w:r>
      <w:r w:rsidRPr="00946C81">
        <w:rPr>
          <w:rFonts w:ascii="Arial" w:hAnsi="Arial" w:cs="Arial"/>
          <w:sz w:val="20"/>
        </w:rPr>
        <w:t xml:space="preserve"> </w:t>
      </w:r>
      <w:r w:rsidR="001D3849" w:rsidRPr="00847E23">
        <w:rPr>
          <w:rFonts w:ascii="Arial" w:hAnsi="Arial" w:cs="Arial"/>
          <w:sz w:val="20"/>
        </w:rPr>
        <w:t>Certificado extendido por un contador</w:t>
      </w:r>
      <w:r w:rsidR="00906DE6" w:rsidRPr="00847E23">
        <w:rPr>
          <w:rFonts w:ascii="Arial" w:hAnsi="Arial" w:cs="Arial"/>
          <w:sz w:val="20"/>
        </w:rPr>
        <w:t>, debidamente individualizado</w:t>
      </w:r>
      <w:r w:rsidR="007A6421" w:rsidRPr="00847E23">
        <w:rPr>
          <w:rFonts w:ascii="Arial" w:hAnsi="Arial" w:cs="Arial"/>
          <w:sz w:val="20"/>
        </w:rPr>
        <w:t xml:space="preserve"> y con inicio de actividades en </w:t>
      </w:r>
      <w:r w:rsidR="008B4F4B" w:rsidRPr="00847E23">
        <w:rPr>
          <w:rFonts w:ascii="Arial" w:hAnsi="Arial" w:cs="Arial"/>
          <w:sz w:val="20"/>
        </w:rPr>
        <w:t>lo</w:t>
      </w:r>
      <w:r w:rsidR="007A6421" w:rsidRPr="00847E23">
        <w:rPr>
          <w:rFonts w:ascii="Arial" w:hAnsi="Arial" w:cs="Arial"/>
          <w:sz w:val="20"/>
        </w:rPr>
        <w:t xml:space="preserve"> </w:t>
      </w:r>
      <w:r w:rsidR="00050F06" w:rsidRPr="00847E23">
        <w:rPr>
          <w:rFonts w:ascii="Arial" w:hAnsi="Arial" w:cs="Arial"/>
          <w:sz w:val="20"/>
        </w:rPr>
        <w:t>relativo a prestación de servicio</w:t>
      </w:r>
      <w:r w:rsidR="0045704B">
        <w:rPr>
          <w:rFonts w:ascii="Arial" w:hAnsi="Arial" w:cs="Arial"/>
          <w:sz w:val="20"/>
        </w:rPr>
        <w:t>s</w:t>
      </w:r>
      <w:r w:rsidR="00050F06" w:rsidRPr="00847E23">
        <w:rPr>
          <w:rFonts w:ascii="Arial" w:hAnsi="Arial" w:cs="Arial"/>
          <w:sz w:val="20"/>
        </w:rPr>
        <w:t xml:space="preserve"> contables</w:t>
      </w:r>
      <w:r w:rsidR="0045704B">
        <w:rPr>
          <w:rFonts w:ascii="Arial" w:hAnsi="Arial" w:cs="Arial"/>
          <w:sz w:val="20"/>
        </w:rPr>
        <w:t xml:space="preserve">, </w:t>
      </w:r>
      <w:r w:rsidR="0045704B" w:rsidRPr="00444BB6">
        <w:rPr>
          <w:rFonts w:ascii="Arial" w:hAnsi="Arial" w:cs="Arial"/>
          <w:b/>
          <w:sz w:val="20"/>
        </w:rPr>
        <w:t>este documento deberá venir en el expediente</w:t>
      </w:r>
      <w:r w:rsidR="0045704B">
        <w:rPr>
          <w:rFonts w:ascii="Arial" w:hAnsi="Arial" w:cs="Arial"/>
          <w:sz w:val="20"/>
        </w:rPr>
        <w:t>.</w:t>
      </w:r>
      <w:r w:rsidR="00050F06" w:rsidRPr="00847E23">
        <w:rPr>
          <w:rFonts w:ascii="Arial" w:hAnsi="Arial" w:cs="Arial"/>
          <w:sz w:val="20"/>
        </w:rPr>
        <w:t xml:space="preserve"> Dicho certificado deberá</w:t>
      </w:r>
      <w:r w:rsidR="001D3849" w:rsidRPr="00847E23">
        <w:rPr>
          <w:rFonts w:ascii="Arial" w:hAnsi="Arial" w:cs="Arial"/>
          <w:sz w:val="20"/>
        </w:rPr>
        <w:t xml:space="preserve"> </w:t>
      </w:r>
      <w:r w:rsidR="00BC4A31">
        <w:rPr>
          <w:rFonts w:ascii="Arial" w:hAnsi="Arial" w:cs="Arial"/>
          <w:sz w:val="20"/>
        </w:rPr>
        <w:t>especificar</w:t>
      </w:r>
      <w:r w:rsidR="00BF1415" w:rsidRPr="00847E23">
        <w:rPr>
          <w:rFonts w:ascii="Arial" w:hAnsi="Arial" w:cs="Arial"/>
          <w:sz w:val="20"/>
        </w:rPr>
        <w:t xml:space="preserve"> el total de </w:t>
      </w:r>
      <w:r w:rsidR="00BC4A31">
        <w:rPr>
          <w:rFonts w:ascii="Arial" w:hAnsi="Arial" w:cs="Arial"/>
          <w:sz w:val="20"/>
        </w:rPr>
        <w:t xml:space="preserve">las </w:t>
      </w:r>
      <w:r w:rsidR="00BF1415" w:rsidRPr="00847E23">
        <w:rPr>
          <w:rFonts w:ascii="Arial" w:hAnsi="Arial" w:cs="Arial"/>
          <w:sz w:val="20"/>
        </w:rPr>
        <w:t xml:space="preserve">ventas </w:t>
      </w:r>
      <w:r w:rsidR="005C4C0B" w:rsidRPr="00847E23">
        <w:rPr>
          <w:rFonts w:ascii="Arial" w:hAnsi="Arial" w:cs="Arial"/>
          <w:sz w:val="20"/>
        </w:rPr>
        <w:t xml:space="preserve">brutas </w:t>
      </w:r>
      <w:r w:rsidR="00BF1415" w:rsidRPr="00847E23">
        <w:rPr>
          <w:rFonts w:ascii="Arial" w:hAnsi="Arial" w:cs="Arial"/>
          <w:sz w:val="20"/>
        </w:rPr>
        <w:t xml:space="preserve">anuales, </w:t>
      </w:r>
      <w:r>
        <w:rPr>
          <w:rFonts w:ascii="Arial" w:hAnsi="Arial" w:cs="Arial"/>
          <w:sz w:val="20"/>
        </w:rPr>
        <w:t xml:space="preserve">detalladas por mes </w:t>
      </w:r>
      <w:r w:rsidR="00BF1415" w:rsidRPr="00847E23">
        <w:rPr>
          <w:rFonts w:ascii="Arial" w:hAnsi="Arial" w:cs="Arial"/>
          <w:sz w:val="20"/>
        </w:rPr>
        <w:t xml:space="preserve">de acuerdo a los respectivos registros contables,  expresadas en el valor de la UF del primer día del correspondiente mes. </w:t>
      </w:r>
      <w:r>
        <w:rPr>
          <w:rFonts w:ascii="Arial" w:hAnsi="Arial" w:cs="Arial"/>
          <w:sz w:val="20"/>
        </w:rPr>
        <w:t>Además, se deberá</w:t>
      </w:r>
      <w:r w:rsidRPr="00847E23">
        <w:rPr>
          <w:rFonts w:ascii="Arial" w:hAnsi="Arial" w:cs="Arial"/>
          <w:sz w:val="20"/>
        </w:rPr>
        <w:t xml:space="preserve"> acompañar copia de las 12 declaraciones mensuales y pago simultáneo de impuestos (Formulario 29), obtenidas de preferencia desde el sitio web del Servicio de Impuestos Internos.</w:t>
      </w:r>
      <w:r>
        <w:rPr>
          <w:rFonts w:ascii="Arial" w:hAnsi="Arial" w:cs="Arial"/>
          <w:sz w:val="20"/>
        </w:rPr>
        <w:t xml:space="preserve"> </w:t>
      </w:r>
      <w:r w:rsidRPr="00946C81">
        <w:rPr>
          <w:rFonts w:ascii="Arial" w:hAnsi="Arial" w:cs="Arial"/>
          <w:sz w:val="20"/>
        </w:rPr>
        <w:t>Se exceptúan de la presentación de</w:t>
      </w:r>
      <w:r>
        <w:rPr>
          <w:rFonts w:ascii="Arial" w:hAnsi="Arial" w:cs="Arial"/>
          <w:sz w:val="20"/>
        </w:rPr>
        <w:t xml:space="preserve"> estos </w:t>
      </w:r>
      <w:r w:rsidRPr="00946C81">
        <w:rPr>
          <w:rFonts w:ascii="Arial" w:hAnsi="Arial" w:cs="Arial"/>
          <w:sz w:val="20"/>
        </w:rPr>
        <w:t xml:space="preserve"> </w:t>
      </w:r>
      <w:r>
        <w:rPr>
          <w:rFonts w:ascii="Arial" w:hAnsi="Arial" w:cs="Arial"/>
          <w:sz w:val="20"/>
        </w:rPr>
        <w:t>antecedentes</w:t>
      </w:r>
      <w:r w:rsidRPr="00946C81">
        <w:rPr>
          <w:rFonts w:ascii="Arial" w:hAnsi="Arial" w:cs="Arial"/>
          <w:sz w:val="20"/>
        </w:rPr>
        <w:t>, los postulantes que no cuenten con inicio de actividades en primera categoría, quienes deberán certificar tal condición a través de algún documento extendido por el SII.</w:t>
      </w:r>
    </w:p>
    <w:p w14:paraId="31ABD333" w14:textId="77777777" w:rsidR="00847E23" w:rsidRPr="00257BA1" w:rsidRDefault="00847E23" w:rsidP="008D51E7">
      <w:pPr>
        <w:tabs>
          <w:tab w:val="left" w:pos="5660"/>
        </w:tabs>
        <w:ind w:right="46"/>
        <w:jc w:val="both"/>
        <w:rPr>
          <w:rFonts w:ascii="Arial" w:hAnsi="Arial" w:cs="Arial"/>
          <w:sz w:val="20"/>
        </w:rPr>
      </w:pPr>
    </w:p>
    <w:p w14:paraId="27D22A77" w14:textId="77777777" w:rsidR="0095153E" w:rsidRPr="008D51E7" w:rsidRDefault="0090353B" w:rsidP="00257BA1">
      <w:pPr>
        <w:numPr>
          <w:ilvl w:val="0"/>
          <w:numId w:val="13"/>
        </w:numPr>
        <w:ind w:right="46"/>
        <w:jc w:val="both"/>
        <w:rPr>
          <w:rFonts w:ascii="Arial" w:hAnsi="Arial" w:cs="Arial"/>
          <w:b/>
          <w:sz w:val="20"/>
        </w:rPr>
      </w:pPr>
      <w:r w:rsidRPr="008D51E7">
        <w:rPr>
          <w:rFonts w:ascii="Arial" w:hAnsi="Arial" w:cs="Arial"/>
          <w:b/>
          <w:sz w:val="20"/>
        </w:rPr>
        <w:t>Carta de aviso de labores anticipadas.</w:t>
      </w:r>
      <w:r>
        <w:rPr>
          <w:rFonts w:ascii="Arial" w:hAnsi="Arial" w:cs="Arial"/>
          <w:sz w:val="20"/>
        </w:rPr>
        <w:t xml:space="preserve"> Quienes deseen postular labores anticipadas, deberán  informar por escrito antes de la ejecución de dichas prácticas al Director Regional del SAG, la fecha de las labores a realizar</w:t>
      </w:r>
      <w:r w:rsidRPr="0077093D">
        <w:rPr>
          <w:rFonts w:ascii="Arial" w:hAnsi="Arial" w:cs="Arial"/>
          <w:sz w:val="20"/>
        </w:rPr>
        <w:t xml:space="preserve">, </w:t>
      </w:r>
      <w:r>
        <w:rPr>
          <w:rFonts w:ascii="Arial" w:hAnsi="Arial" w:cs="Arial"/>
          <w:sz w:val="20"/>
        </w:rPr>
        <w:t xml:space="preserve">el o los </w:t>
      </w:r>
      <w:r w:rsidRPr="0077093D">
        <w:rPr>
          <w:rFonts w:ascii="Arial" w:hAnsi="Arial" w:cs="Arial"/>
          <w:sz w:val="20"/>
        </w:rPr>
        <w:t>nombre</w:t>
      </w:r>
      <w:r>
        <w:rPr>
          <w:rFonts w:ascii="Arial" w:hAnsi="Arial" w:cs="Arial"/>
          <w:sz w:val="20"/>
        </w:rPr>
        <w:t>s</w:t>
      </w:r>
      <w:r w:rsidRPr="0077093D">
        <w:rPr>
          <w:rFonts w:ascii="Arial" w:hAnsi="Arial" w:cs="Arial"/>
          <w:sz w:val="20"/>
        </w:rPr>
        <w:t xml:space="preserve"> del potrero</w:t>
      </w:r>
      <w:r>
        <w:rPr>
          <w:rFonts w:ascii="Arial" w:hAnsi="Arial" w:cs="Arial"/>
          <w:sz w:val="20"/>
        </w:rPr>
        <w:t>s</w:t>
      </w:r>
      <w:r w:rsidRPr="0077093D">
        <w:rPr>
          <w:rFonts w:ascii="Arial" w:hAnsi="Arial" w:cs="Arial"/>
          <w:sz w:val="20"/>
        </w:rPr>
        <w:t xml:space="preserve">, </w:t>
      </w:r>
      <w:r>
        <w:rPr>
          <w:rFonts w:ascii="Arial" w:hAnsi="Arial" w:cs="Arial"/>
          <w:sz w:val="20"/>
        </w:rPr>
        <w:t xml:space="preserve">la </w:t>
      </w:r>
      <w:r w:rsidRPr="0077093D">
        <w:rPr>
          <w:rFonts w:ascii="Arial" w:hAnsi="Arial" w:cs="Arial"/>
          <w:sz w:val="20"/>
        </w:rPr>
        <w:t xml:space="preserve">superficie a intervenir y las coordenadas georeferenciadas tomadas conforme a lo dispuesto en la resolución exenta </w:t>
      </w:r>
      <w:r>
        <w:rPr>
          <w:rFonts w:ascii="Arial" w:hAnsi="Arial" w:cs="Arial"/>
          <w:sz w:val="20"/>
        </w:rPr>
        <w:t xml:space="preserve">Nº 357 de agosto de 2010, de la Subsecretaría de Agricultura, </w:t>
      </w:r>
      <w:r w:rsidRPr="00222303">
        <w:rPr>
          <w:rFonts w:ascii="Arial" w:hAnsi="Arial" w:cs="Arial"/>
          <w:sz w:val="20"/>
        </w:rPr>
        <w:t>que estableció el sistema de georeferenciación de potreros postulantes al Programa</w:t>
      </w:r>
      <w:r>
        <w:rPr>
          <w:rFonts w:ascii="Arial" w:hAnsi="Arial" w:cs="Arial"/>
          <w:sz w:val="20"/>
        </w:rPr>
        <w:t xml:space="preserve"> o de la resolución que para estos efectos se encuentre vigente al momento de la presentación de la carta de aviso.</w:t>
      </w:r>
    </w:p>
    <w:p w14:paraId="44B3D007" w14:textId="77777777" w:rsidR="00E45DE4" w:rsidRDefault="00E45DE4" w:rsidP="008D51E7">
      <w:pPr>
        <w:ind w:right="46"/>
        <w:jc w:val="both"/>
        <w:rPr>
          <w:rFonts w:ascii="Arial" w:hAnsi="Arial" w:cs="Arial"/>
          <w:b/>
          <w:sz w:val="20"/>
        </w:rPr>
      </w:pPr>
    </w:p>
    <w:p w14:paraId="41406A3E" w14:textId="25F759DC" w:rsidR="00E45DE4" w:rsidRPr="0077093D" w:rsidRDefault="00E45DE4" w:rsidP="00E45DE4">
      <w:pPr>
        <w:ind w:left="780" w:right="46"/>
        <w:jc w:val="both"/>
        <w:rPr>
          <w:rFonts w:ascii="Arial" w:hAnsi="Arial" w:cs="Arial"/>
          <w:b/>
          <w:sz w:val="20"/>
        </w:rPr>
      </w:pPr>
      <w:r w:rsidRPr="000B1123">
        <w:rPr>
          <w:rFonts w:ascii="Arial" w:hAnsi="Arial" w:cs="Arial"/>
          <w:sz w:val="20"/>
        </w:rPr>
        <w:t xml:space="preserve">Para </w:t>
      </w:r>
      <w:r w:rsidRPr="00A150E5">
        <w:rPr>
          <w:rFonts w:ascii="Arial" w:hAnsi="Arial" w:cs="Arial"/>
          <w:sz w:val="20"/>
        </w:rPr>
        <w:t xml:space="preserve">todos los efectos de inicio anticipado de labores, se considerará como fecha autorizada, las labores realizadas a partir del día </w:t>
      </w:r>
      <w:r w:rsidR="00CB0D11" w:rsidRPr="00CB0D11">
        <w:rPr>
          <w:rFonts w:ascii="Arial" w:hAnsi="Arial" w:cs="Arial"/>
          <w:b/>
          <w:sz w:val="20"/>
        </w:rPr>
        <w:t>04/01/2016</w:t>
      </w:r>
      <w:r>
        <w:rPr>
          <w:rFonts w:ascii="Arial" w:hAnsi="Arial" w:cs="Arial"/>
          <w:sz w:val="20"/>
        </w:rPr>
        <w:t xml:space="preserve">. </w:t>
      </w:r>
      <w:r w:rsidRPr="0077093D">
        <w:rPr>
          <w:rFonts w:ascii="Arial" w:hAnsi="Arial" w:cs="Arial"/>
          <w:sz w:val="20"/>
        </w:rPr>
        <w:t xml:space="preserve">Para la validez de tal acción, ésta deberá además, </w:t>
      </w:r>
      <w:r>
        <w:rPr>
          <w:rFonts w:ascii="Arial" w:hAnsi="Arial" w:cs="Arial"/>
          <w:sz w:val="20"/>
        </w:rPr>
        <w:t xml:space="preserve">ser </w:t>
      </w:r>
      <w:r w:rsidRPr="0077093D">
        <w:rPr>
          <w:rFonts w:ascii="Arial" w:hAnsi="Arial" w:cs="Arial"/>
          <w:sz w:val="20"/>
        </w:rPr>
        <w:t>señala</w:t>
      </w:r>
      <w:r>
        <w:rPr>
          <w:rFonts w:ascii="Arial" w:hAnsi="Arial" w:cs="Arial"/>
          <w:sz w:val="20"/>
        </w:rPr>
        <w:t xml:space="preserve">da </w:t>
      </w:r>
      <w:r w:rsidRPr="0077093D">
        <w:rPr>
          <w:rFonts w:ascii="Arial" w:hAnsi="Arial" w:cs="Arial"/>
          <w:sz w:val="20"/>
        </w:rPr>
        <w:t>en la declaración jurada</w:t>
      </w:r>
      <w:r>
        <w:rPr>
          <w:rFonts w:ascii="Arial" w:hAnsi="Arial" w:cs="Arial"/>
          <w:sz w:val="20"/>
        </w:rPr>
        <w:t>, a que hace referencia en el literal A del numeral 4.1 de estas bases.</w:t>
      </w:r>
    </w:p>
    <w:p w14:paraId="5F38B439" w14:textId="77777777" w:rsidR="00E45DE4" w:rsidRPr="000B1123" w:rsidRDefault="00E45DE4" w:rsidP="00E45DE4">
      <w:pPr>
        <w:ind w:right="-34"/>
        <w:jc w:val="both"/>
        <w:rPr>
          <w:rFonts w:ascii="Arial" w:hAnsi="Arial" w:cs="Arial"/>
          <w:sz w:val="20"/>
        </w:rPr>
      </w:pPr>
    </w:p>
    <w:p w14:paraId="1D66D789" w14:textId="77777777" w:rsidR="00E45DE4" w:rsidRPr="009C1247" w:rsidRDefault="00E45DE4" w:rsidP="008D51E7">
      <w:pPr>
        <w:ind w:left="708" w:right="-34"/>
        <w:jc w:val="both"/>
        <w:rPr>
          <w:rFonts w:ascii="Arial" w:hAnsi="Arial" w:cs="Arial"/>
          <w:b/>
          <w:sz w:val="20"/>
        </w:rPr>
      </w:pPr>
      <w:r w:rsidRPr="000B1123">
        <w:rPr>
          <w:rFonts w:ascii="Arial" w:hAnsi="Arial" w:cs="Arial"/>
          <w:sz w:val="20"/>
        </w:rPr>
        <w:t xml:space="preserve">Este tipo de postulaciones no importará para el Servicio la </w:t>
      </w:r>
      <w:r>
        <w:rPr>
          <w:rFonts w:ascii="Arial" w:hAnsi="Arial" w:cs="Arial"/>
          <w:sz w:val="20"/>
        </w:rPr>
        <w:t>obligación</w:t>
      </w:r>
      <w:r w:rsidRPr="000B1123">
        <w:rPr>
          <w:rFonts w:ascii="Arial" w:hAnsi="Arial" w:cs="Arial"/>
          <w:sz w:val="20"/>
        </w:rPr>
        <w:t xml:space="preserve"> de adjudicarl</w:t>
      </w:r>
      <w:r>
        <w:rPr>
          <w:rFonts w:ascii="Arial" w:hAnsi="Arial" w:cs="Arial"/>
          <w:sz w:val="20"/>
        </w:rPr>
        <w:t>e</w:t>
      </w:r>
      <w:r w:rsidRPr="000B1123">
        <w:rPr>
          <w:rFonts w:ascii="Arial" w:hAnsi="Arial" w:cs="Arial"/>
          <w:sz w:val="20"/>
        </w:rPr>
        <w:t xml:space="preserve">s financiamiento, lo cual quedará sujeto al proceso normal de selección. </w:t>
      </w:r>
    </w:p>
    <w:p w14:paraId="0D675AAB" w14:textId="77777777" w:rsidR="009C1247" w:rsidRPr="000B1123" w:rsidRDefault="009C1247" w:rsidP="009C1247">
      <w:pPr>
        <w:suppressAutoHyphens/>
        <w:autoSpaceDE w:val="0"/>
        <w:autoSpaceDN w:val="0"/>
        <w:adjustRightInd w:val="0"/>
        <w:jc w:val="both"/>
        <w:rPr>
          <w:rFonts w:ascii="Arial" w:hAnsi="Arial" w:cs="Arial"/>
          <w:bCs/>
          <w:sz w:val="20"/>
        </w:rPr>
      </w:pPr>
    </w:p>
    <w:p w14:paraId="510E18ED" w14:textId="77777777" w:rsidR="009C1247" w:rsidRDefault="009C1247" w:rsidP="004046F0">
      <w:pPr>
        <w:numPr>
          <w:ilvl w:val="0"/>
          <w:numId w:val="13"/>
        </w:numPr>
        <w:suppressAutoHyphens/>
        <w:autoSpaceDE w:val="0"/>
        <w:autoSpaceDN w:val="0"/>
        <w:adjustRightInd w:val="0"/>
        <w:jc w:val="both"/>
        <w:rPr>
          <w:rFonts w:ascii="Arial" w:hAnsi="Arial" w:cs="Arial"/>
          <w:bCs/>
          <w:sz w:val="20"/>
        </w:rPr>
      </w:pPr>
      <w:r w:rsidRPr="008D51E7">
        <w:rPr>
          <w:rFonts w:ascii="Arial" w:hAnsi="Arial" w:cs="Arial"/>
          <w:b/>
          <w:bCs/>
          <w:sz w:val="20"/>
        </w:rPr>
        <w:t>Certificado de avalúo del predio con clasificación de capacidad de uso emitido por el SII</w:t>
      </w:r>
      <w:r w:rsidRPr="00E94997">
        <w:rPr>
          <w:rFonts w:ascii="Arial" w:hAnsi="Arial" w:cs="Arial"/>
          <w:bCs/>
          <w:sz w:val="20"/>
        </w:rPr>
        <w:t>, o en caso de inexistencia de este, un informe elaborado por el</w:t>
      </w:r>
      <w:r w:rsidR="00847E23">
        <w:rPr>
          <w:rFonts w:ascii="Arial" w:hAnsi="Arial" w:cs="Arial"/>
          <w:bCs/>
          <w:sz w:val="20"/>
        </w:rPr>
        <w:t>(la)</w:t>
      </w:r>
      <w:r w:rsidRPr="00E94997">
        <w:rPr>
          <w:rFonts w:ascii="Arial" w:hAnsi="Arial" w:cs="Arial"/>
          <w:bCs/>
          <w:sz w:val="20"/>
        </w:rPr>
        <w:t xml:space="preserve"> propio</w:t>
      </w:r>
      <w:r w:rsidR="00847E23">
        <w:rPr>
          <w:rFonts w:ascii="Arial" w:hAnsi="Arial" w:cs="Arial"/>
          <w:bCs/>
          <w:sz w:val="20"/>
        </w:rPr>
        <w:t>(a)</w:t>
      </w:r>
      <w:r w:rsidRPr="00E94997">
        <w:rPr>
          <w:rFonts w:ascii="Arial" w:hAnsi="Arial" w:cs="Arial"/>
          <w:bCs/>
          <w:sz w:val="20"/>
        </w:rPr>
        <w:t xml:space="preserve"> </w:t>
      </w:r>
      <w:r>
        <w:rPr>
          <w:rFonts w:ascii="Arial" w:hAnsi="Arial" w:cs="Arial"/>
          <w:bCs/>
          <w:sz w:val="20"/>
        </w:rPr>
        <w:t>Operador</w:t>
      </w:r>
      <w:r w:rsidR="00847E23">
        <w:rPr>
          <w:rFonts w:ascii="Arial" w:hAnsi="Arial" w:cs="Arial"/>
          <w:bCs/>
          <w:sz w:val="20"/>
        </w:rPr>
        <w:t>(a)</w:t>
      </w:r>
      <w:r w:rsidRPr="00E94997">
        <w:rPr>
          <w:rFonts w:ascii="Arial" w:hAnsi="Arial" w:cs="Arial"/>
          <w:bCs/>
          <w:sz w:val="20"/>
        </w:rPr>
        <w:t>.</w:t>
      </w:r>
      <w:r w:rsidRPr="000B1123">
        <w:rPr>
          <w:rFonts w:ascii="Arial" w:hAnsi="Arial" w:cs="Arial"/>
          <w:bCs/>
          <w:sz w:val="20"/>
        </w:rPr>
        <w:t xml:space="preserve"> </w:t>
      </w:r>
    </w:p>
    <w:p w14:paraId="24DF2EE4" w14:textId="77777777" w:rsidR="009C1247" w:rsidRDefault="009C1247" w:rsidP="009C1247">
      <w:pPr>
        <w:suppressAutoHyphens/>
        <w:autoSpaceDE w:val="0"/>
        <w:autoSpaceDN w:val="0"/>
        <w:adjustRightInd w:val="0"/>
        <w:ind w:left="780"/>
        <w:jc w:val="both"/>
        <w:rPr>
          <w:rFonts w:ascii="Arial" w:hAnsi="Arial" w:cs="Arial"/>
          <w:bCs/>
          <w:sz w:val="20"/>
        </w:rPr>
      </w:pPr>
    </w:p>
    <w:p w14:paraId="3BE9E096" w14:textId="77777777" w:rsidR="0045704B" w:rsidRPr="00804EFC" w:rsidRDefault="0045704B" w:rsidP="00804EFC">
      <w:pPr>
        <w:rPr>
          <w:rFonts w:ascii="Arial" w:hAnsi="Arial" w:cs="Arial"/>
          <w:bCs/>
          <w:color w:val="00B0F0"/>
          <w:sz w:val="20"/>
        </w:rPr>
      </w:pPr>
    </w:p>
    <w:p w14:paraId="1659AD71" w14:textId="7316E016" w:rsidR="0045704B" w:rsidRPr="00444BB6" w:rsidRDefault="0045704B" w:rsidP="0045704B">
      <w:pPr>
        <w:numPr>
          <w:ilvl w:val="0"/>
          <w:numId w:val="13"/>
        </w:numPr>
        <w:suppressAutoHyphens/>
        <w:autoSpaceDE w:val="0"/>
        <w:autoSpaceDN w:val="0"/>
        <w:adjustRightInd w:val="0"/>
        <w:jc w:val="both"/>
        <w:rPr>
          <w:rFonts w:ascii="Arial" w:hAnsi="Arial" w:cs="Arial"/>
          <w:bCs/>
          <w:sz w:val="20"/>
        </w:rPr>
      </w:pPr>
      <w:r w:rsidRPr="00444BB6">
        <w:rPr>
          <w:rFonts w:ascii="Arial" w:hAnsi="Arial" w:cs="Arial"/>
          <w:bCs/>
          <w:sz w:val="20"/>
        </w:rPr>
        <w:t xml:space="preserve">Iniciación de actividades en el giro agropecuario ante el Servicio de Impuestos Internos; </w:t>
      </w:r>
      <w:r w:rsidR="00804EFC" w:rsidRPr="00444BB6">
        <w:rPr>
          <w:rFonts w:ascii="Arial" w:hAnsi="Arial" w:cs="Arial"/>
          <w:bCs/>
          <w:sz w:val="20"/>
        </w:rPr>
        <w:t>en caso de no tener, deberá presentar</w:t>
      </w:r>
      <w:r w:rsidRPr="00444BB6">
        <w:rPr>
          <w:rFonts w:ascii="Arial" w:hAnsi="Arial" w:cs="Arial"/>
          <w:bCs/>
          <w:sz w:val="20"/>
        </w:rPr>
        <w:t>, un certificado del mismo SII donde indique que no tiene inicio de actividades.</w:t>
      </w:r>
    </w:p>
    <w:p w14:paraId="13F1E67A" w14:textId="77777777" w:rsidR="000F3986" w:rsidRDefault="000F3986" w:rsidP="009C1247">
      <w:pPr>
        <w:ind w:left="780" w:right="46"/>
        <w:jc w:val="both"/>
        <w:rPr>
          <w:rFonts w:ascii="Arial" w:hAnsi="Arial" w:cs="Arial"/>
          <w:b/>
          <w:sz w:val="20"/>
        </w:rPr>
      </w:pPr>
    </w:p>
    <w:p w14:paraId="42238DFE" w14:textId="77777777" w:rsidR="000F3986" w:rsidRDefault="000F3986" w:rsidP="009C1247">
      <w:pPr>
        <w:ind w:left="780" w:right="46"/>
        <w:jc w:val="both"/>
        <w:rPr>
          <w:rFonts w:ascii="Arial" w:hAnsi="Arial" w:cs="Arial"/>
          <w:b/>
          <w:sz w:val="20"/>
        </w:rPr>
      </w:pPr>
    </w:p>
    <w:p w14:paraId="690B2189" w14:textId="77777777" w:rsidR="000F3986" w:rsidRPr="0095153E" w:rsidRDefault="000F3986" w:rsidP="009C1247">
      <w:pPr>
        <w:ind w:left="780" w:right="46"/>
        <w:jc w:val="both"/>
        <w:rPr>
          <w:rFonts w:ascii="Arial" w:hAnsi="Arial" w:cs="Arial"/>
          <w:b/>
          <w:sz w:val="20"/>
        </w:rPr>
      </w:pPr>
    </w:p>
    <w:p w14:paraId="5A276BFB" w14:textId="77777777" w:rsidR="0095153E" w:rsidRDefault="0095153E" w:rsidP="0095153E">
      <w:pPr>
        <w:ind w:right="46"/>
        <w:jc w:val="both"/>
        <w:rPr>
          <w:rFonts w:ascii="Arial" w:hAnsi="Arial" w:cs="Arial"/>
          <w:sz w:val="20"/>
        </w:rPr>
      </w:pPr>
    </w:p>
    <w:p w14:paraId="1FCA9A69" w14:textId="77777777" w:rsidR="003C56F6" w:rsidRDefault="003C56F6">
      <w:pPr>
        <w:ind w:right="-34"/>
        <w:jc w:val="both"/>
        <w:rPr>
          <w:rFonts w:ascii="Arial" w:hAnsi="Arial" w:cs="Arial"/>
          <w:sz w:val="20"/>
        </w:rPr>
      </w:pPr>
    </w:p>
    <w:p w14:paraId="3A926F5F" w14:textId="77777777" w:rsidR="003C56F6" w:rsidRDefault="003C56F6">
      <w:pPr>
        <w:ind w:right="-34"/>
        <w:jc w:val="both"/>
        <w:rPr>
          <w:rFonts w:ascii="Arial" w:hAnsi="Arial" w:cs="Arial"/>
          <w:sz w:val="20"/>
        </w:rPr>
      </w:pPr>
    </w:p>
    <w:p w14:paraId="1EC75AB4" w14:textId="77777777" w:rsidR="003C56F6" w:rsidRDefault="003C56F6">
      <w:pPr>
        <w:ind w:right="-34"/>
        <w:jc w:val="both"/>
        <w:rPr>
          <w:rFonts w:ascii="Arial" w:hAnsi="Arial" w:cs="Arial"/>
          <w:sz w:val="20"/>
        </w:rPr>
      </w:pPr>
    </w:p>
    <w:p w14:paraId="34F8B395" w14:textId="77777777" w:rsidR="003F6993" w:rsidRPr="000B1123" w:rsidRDefault="0083335C" w:rsidP="0083335C">
      <w:pPr>
        <w:numPr>
          <w:ilvl w:val="1"/>
          <w:numId w:val="19"/>
        </w:numPr>
        <w:jc w:val="both"/>
        <w:rPr>
          <w:rFonts w:ascii="Arial" w:hAnsi="Arial" w:cs="Arial"/>
          <w:b/>
          <w:sz w:val="20"/>
          <w:u w:val="single"/>
        </w:rPr>
      </w:pPr>
      <w:r w:rsidRPr="000B1123">
        <w:rPr>
          <w:rFonts w:ascii="Arial" w:hAnsi="Arial" w:cs="Arial"/>
          <w:b/>
          <w:sz w:val="20"/>
          <w:u w:val="single"/>
        </w:rPr>
        <w:t>B</w:t>
      </w:r>
      <w:r w:rsidR="003F6993" w:rsidRPr="000B1123">
        <w:rPr>
          <w:rFonts w:ascii="Arial" w:hAnsi="Arial" w:cs="Arial"/>
          <w:b/>
          <w:sz w:val="20"/>
          <w:u w:val="single"/>
        </w:rPr>
        <w:t>ase de Datos</w:t>
      </w:r>
      <w:r w:rsidR="00F51832" w:rsidRPr="000B1123">
        <w:rPr>
          <w:rFonts w:ascii="Arial" w:hAnsi="Arial" w:cs="Arial"/>
          <w:b/>
          <w:sz w:val="20"/>
          <w:u w:val="single"/>
        </w:rPr>
        <w:t>.</w:t>
      </w:r>
    </w:p>
    <w:p w14:paraId="440E229C" w14:textId="77777777" w:rsidR="00F51832" w:rsidRPr="000B1123" w:rsidRDefault="00F51832">
      <w:pPr>
        <w:ind w:right="-34"/>
        <w:jc w:val="both"/>
        <w:rPr>
          <w:rFonts w:ascii="Arial" w:hAnsi="Arial" w:cs="Arial"/>
          <w:b/>
          <w:sz w:val="20"/>
        </w:rPr>
      </w:pPr>
    </w:p>
    <w:p w14:paraId="6D529F73" w14:textId="776E8A46" w:rsidR="003F6993" w:rsidRPr="000B1123" w:rsidRDefault="003F6993">
      <w:pPr>
        <w:ind w:right="-34"/>
        <w:jc w:val="both"/>
        <w:rPr>
          <w:rFonts w:ascii="Arial" w:hAnsi="Arial" w:cs="Arial"/>
          <w:sz w:val="20"/>
        </w:rPr>
      </w:pPr>
      <w:r w:rsidRPr="000B1123">
        <w:rPr>
          <w:rFonts w:ascii="Arial" w:hAnsi="Arial" w:cs="Arial"/>
          <w:sz w:val="20"/>
        </w:rPr>
        <w:t>Los</w:t>
      </w:r>
      <w:r w:rsidR="00B34E61">
        <w:rPr>
          <w:rFonts w:ascii="Arial" w:hAnsi="Arial" w:cs="Arial"/>
          <w:sz w:val="20"/>
        </w:rPr>
        <w:t>(as)</w:t>
      </w:r>
      <w:r w:rsidRPr="000B1123">
        <w:rPr>
          <w:rFonts w:ascii="Arial" w:hAnsi="Arial" w:cs="Arial"/>
          <w:sz w:val="20"/>
        </w:rPr>
        <w:t xml:space="preserve"> </w:t>
      </w:r>
      <w:r w:rsidR="00B34E61">
        <w:rPr>
          <w:rFonts w:ascii="Arial" w:hAnsi="Arial" w:cs="Arial"/>
          <w:sz w:val="20"/>
        </w:rPr>
        <w:t>o</w:t>
      </w:r>
      <w:r w:rsidRPr="000B1123">
        <w:rPr>
          <w:rFonts w:ascii="Arial" w:hAnsi="Arial" w:cs="Arial"/>
          <w:sz w:val="20"/>
        </w:rPr>
        <w:t>peradores</w:t>
      </w:r>
      <w:r w:rsidR="00B34E61">
        <w:rPr>
          <w:rFonts w:ascii="Arial" w:hAnsi="Arial" w:cs="Arial"/>
          <w:sz w:val="20"/>
        </w:rPr>
        <w:t>(as)</w:t>
      </w:r>
      <w:r w:rsidRPr="000B1123">
        <w:rPr>
          <w:rFonts w:ascii="Arial" w:hAnsi="Arial" w:cs="Arial"/>
          <w:sz w:val="20"/>
        </w:rPr>
        <w:t xml:space="preserve"> </w:t>
      </w:r>
      <w:r w:rsidR="00B34E61">
        <w:rPr>
          <w:rFonts w:ascii="Arial" w:hAnsi="Arial" w:cs="Arial"/>
          <w:sz w:val="20"/>
        </w:rPr>
        <w:t>a</w:t>
      </w:r>
      <w:r w:rsidR="00655B79" w:rsidRPr="000B1123">
        <w:rPr>
          <w:rFonts w:ascii="Arial" w:hAnsi="Arial" w:cs="Arial"/>
          <w:sz w:val="20"/>
        </w:rPr>
        <w:t>creditados</w:t>
      </w:r>
      <w:r w:rsidR="00B34E61">
        <w:rPr>
          <w:rFonts w:ascii="Arial" w:hAnsi="Arial" w:cs="Arial"/>
          <w:sz w:val="20"/>
        </w:rPr>
        <w:t>(as)</w:t>
      </w:r>
      <w:r w:rsidR="00655B79" w:rsidRPr="000B1123">
        <w:rPr>
          <w:rFonts w:ascii="Arial" w:hAnsi="Arial" w:cs="Arial"/>
          <w:sz w:val="20"/>
        </w:rPr>
        <w:t xml:space="preserve"> </w:t>
      </w:r>
      <w:r w:rsidRPr="000B1123">
        <w:rPr>
          <w:rFonts w:ascii="Arial" w:hAnsi="Arial" w:cs="Arial"/>
          <w:sz w:val="20"/>
        </w:rPr>
        <w:t xml:space="preserve">deberán ingresar la información del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w:t>
      </w:r>
      <w:r w:rsidR="00C63556" w:rsidRPr="000B1123">
        <w:rPr>
          <w:rFonts w:ascii="Arial" w:hAnsi="Arial" w:cs="Arial"/>
          <w:sz w:val="20"/>
        </w:rPr>
        <w:t>al software</w:t>
      </w:r>
      <w:r w:rsidRPr="000B1123">
        <w:rPr>
          <w:rFonts w:ascii="Arial" w:hAnsi="Arial" w:cs="Arial"/>
          <w:sz w:val="20"/>
        </w:rPr>
        <w:t xml:space="preserve"> que </w:t>
      </w:r>
      <w:r w:rsidR="002E528B">
        <w:rPr>
          <w:rFonts w:ascii="Arial" w:hAnsi="Arial" w:cs="Arial"/>
          <w:sz w:val="20"/>
        </w:rPr>
        <w:t xml:space="preserve">para tal efecto </w:t>
      </w:r>
      <w:r w:rsidRPr="000B1123">
        <w:rPr>
          <w:rFonts w:ascii="Arial" w:hAnsi="Arial" w:cs="Arial"/>
          <w:sz w:val="20"/>
        </w:rPr>
        <w:t>proporcionará el SAG</w:t>
      </w:r>
      <w:r w:rsidR="00A74F9C">
        <w:rPr>
          <w:rFonts w:ascii="Arial" w:hAnsi="Arial" w:cs="Arial"/>
          <w:sz w:val="20"/>
        </w:rPr>
        <w:t>.</w:t>
      </w:r>
      <w:r w:rsidR="00A74F9C">
        <w:rPr>
          <w:rStyle w:val="Hipervnculo"/>
          <w:rFonts w:ascii="Arial" w:hAnsi="Arial" w:cs="Arial"/>
          <w:sz w:val="20"/>
        </w:rPr>
        <w:t xml:space="preserve"> </w:t>
      </w:r>
      <w:r w:rsidR="00F519B9">
        <w:rPr>
          <w:rFonts w:ascii="Arial" w:hAnsi="Arial" w:cs="Arial"/>
          <w:sz w:val="20"/>
        </w:rPr>
        <w:t>La</w:t>
      </w:r>
      <w:r w:rsidRPr="000B1123">
        <w:rPr>
          <w:rFonts w:ascii="Arial" w:hAnsi="Arial" w:cs="Arial"/>
          <w:sz w:val="20"/>
        </w:rPr>
        <w:t xml:space="preserve"> información</w:t>
      </w:r>
      <w:r w:rsidR="00F519B9">
        <w:rPr>
          <w:rFonts w:ascii="Arial" w:hAnsi="Arial" w:cs="Arial"/>
          <w:sz w:val="20"/>
        </w:rPr>
        <w:t xml:space="preserve"> ingresada</w:t>
      </w:r>
      <w:r w:rsidR="002F4337">
        <w:rPr>
          <w:rFonts w:ascii="Arial" w:hAnsi="Arial" w:cs="Arial"/>
          <w:sz w:val="20"/>
        </w:rPr>
        <w:t xml:space="preserve"> será trasladará</w:t>
      </w:r>
      <w:r w:rsidRPr="000B1123">
        <w:rPr>
          <w:rFonts w:ascii="Arial" w:hAnsi="Arial" w:cs="Arial"/>
          <w:sz w:val="20"/>
        </w:rPr>
        <w:t xml:space="preserve"> a la Base de Datos Regional y se utilizará en el cálculo de </w:t>
      </w:r>
      <w:r w:rsidR="00B9538A" w:rsidRPr="000B1123">
        <w:rPr>
          <w:rFonts w:ascii="Arial" w:hAnsi="Arial" w:cs="Arial"/>
          <w:sz w:val="20"/>
        </w:rPr>
        <w:t>bonificación y</w:t>
      </w:r>
      <w:r w:rsidR="00A150E5">
        <w:rPr>
          <w:rFonts w:ascii="Arial" w:hAnsi="Arial" w:cs="Arial"/>
          <w:sz w:val="20"/>
        </w:rPr>
        <w:t xml:space="preserve"> cálculo de</w:t>
      </w:r>
      <w:r w:rsidR="00B9538A" w:rsidRPr="000B1123">
        <w:rPr>
          <w:rFonts w:ascii="Arial" w:hAnsi="Arial" w:cs="Arial"/>
          <w:sz w:val="20"/>
        </w:rPr>
        <w:t xml:space="preserve"> </w:t>
      </w:r>
      <w:r w:rsidRPr="000B1123">
        <w:rPr>
          <w:rFonts w:ascii="Arial" w:hAnsi="Arial" w:cs="Arial"/>
          <w:sz w:val="20"/>
        </w:rPr>
        <w:t xml:space="preserve">puntaje, </w:t>
      </w:r>
      <w:r w:rsidR="00A150E5">
        <w:rPr>
          <w:rFonts w:ascii="Arial" w:hAnsi="Arial" w:cs="Arial"/>
          <w:sz w:val="20"/>
        </w:rPr>
        <w:t xml:space="preserve">para la </w:t>
      </w:r>
      <w:r w:rsidRPr="000B1123">
        <w:rPr>
          <w:rFonts w:ascii="Arial" w:hAnsi="Arial" w:cs="Arial"/>
          <w:sz w:val="20"/>
        </w:rPr>
        <w:t xml:space="preserve">selección de </w:t>
      </w:r>
      <w:r w:rsidR="00A150E5">
        <w:rPr>
          <w:rFonts w:ascii="Arial" w:hAnsi="Arial" w:cs="Arial"/>
          <w:sz w:val="20"/>
        </w:rPr>
        <w:t>beneficiarios</w:t>
      </w:r>
      <w:r w:rsidRPr="000B1123">
        <w:rPr>
          <w:rFonts w:ascii="Arial" w:hAnsi="Arial" w:cs="Arial"/>
          <w:sz w:val="20"/>
        </w:rPr>
        <w:t xml:space="preserve">. </w:t>
      </w:r>
      <w:r w:rsidR="004D0ABB" w:rsidRPr="000B1123">
        <w:rPr>
          <w:rFonts w:ascii="Arial" w:hAnsi="Arial" w:cs="Arial"/>
          <w:sz w:val="20"/>
        </w:rPr>
        <w:t xml:space="preserve">La información del </w:t>
      </w:r>
      <w:r w:rsidR="0062319D">
        <w:rPr>
          <w:rFonts w:ascii="Arial" w:hAnsi="Arial" w:cs="Arial"/>
          <w:sz w:val="20"/>
        </w:rPr>
        <w:t>plan</w:t>
      </w:r>
      <w:r w:rsidR="004D0ABB" w:rsidRPr="000B1123">
        <w:rPr>
          <w:rFonts w:ascii="Arial" w:hAnsi="Arial" w:cs="Arial"/>
          <w:sz w:val="20"/>
        </w:rPr>
        <w:t xml:space="preserve"> de </w:t>
      </w:r>
      <w:r w:rsidR="0062319D">
        <w:rPr>
          <w:rFonts w:ascii="Arial" w:hAnsi="Arial" w:cs="Arial"/>
          <w:sz w:val="20"/>
        </w:rPr>
        <w:t>manejo</w:t>
      </w:r>
      <w:r w:rsidR="004D0ABB" w:rsidRPr="000B1123">
        <w:rPr>
          <w:rFonts w:ascii="Arial" w:hAnsi="Arial" w:cs="Arial"/>
          <w:sz w:val="20"/>
        </w:rPr>
        <w:t xml:space="preserve"> contenida en la Base de Datos</w:t>
      </w:r>
      <w:r w:rsidRPr="000B1123">
        <w:rPr>
          <w:rFonts w:ascii="Arial" w:hAnsi="Arial" w:cs="Arial"/>
          <w:sz w:val="20"/>
        </w:rPr>
        <w:t xml:space="preserve"> es responsabilidad exclusiva de</w:t>
      </w:r>
      <w:r w:rsidR="001F2896">
        <w:rPr>
          <w:rFonts w:ascii="Arial" w:hAnsi="Arial" w:cs="Arial"/>
          <w:sz w:val="20"/>
        </w:rPr>
        <w:t>l</w:t>
      </w:r>
      <w:r w:rsidR="00B34E61">
        <w:rPr>
          <w:rFonts w:ascii="Arial" w:hAnsi="Arial" w:cs="Arial"/>
          <w:sz w:val="20"/>
        </w:rPr>
        <w:t>(de la)</w:t>
      </w:r>
      <w:r w:rsidR="001F2896">
        <w:rPr>
          <w:rFonts w:ascii="Arial" w:hAnsi="Arial" w:cs="Arial"/>
          <w:sz w:val="20"/>
        </w:rPr>
        <w:t xml:space="preserve"> o los</w:t>
      </w:r>
      <w:r w:rsidR="00B34E61">
        <w:rPr>
          <w:rFonts w:ascii="Arial" w:hAnsi="Arial" w:cs="Arial"/>
          <w:sz w:val="20"/>
        </w:rPr>
        <w:t>(las)</w:t>
      </w:r>
      <w:r w:rsidRPr="000B1123">
        <w:rPr>
          <w:rFonts w:ascii="Arial" w:hAnsi="Arial" w:cs="Arial"/>
          <w:sz w:val="20"/>
        </w:rPr>
        <w:t xml:space="preserve"> </w:t>
      </w:r>
      <w:r w:rsidR="00B34E61">
        <w:rPr>
          <w:rFonts w:ascii="Arial" w:hAnsi="Arial" w:cs="Arial"/>
          <w:sz w:val="20"/>
        </w:rPr>
        <w:t>o</w:t>
      </w:r>
      <w:r w:rsidR="006F33DA" w:rsidRPr="000B1123">
        <w:rPr>
          <w:rFonts w:ascii="Arial" w:hAnsi="Arial" w:cs="Arial"/>
          <w:sz w:val="20"/>
        </w:rPr>
        <w:t>perador</w:t>
      </w:r>
      <w:r w:rsidR="00C24EB0">
        <w:rPr>
          <w:rFonts w:ascii="Arial" w:hAnsi="Arial" w:cs="Arial"/>
          <w:sz w:val="20"/>
        </w:rPr>
        <w:t>es</w:t>
      </w:r>
      <w:r w:rsidR="00B34E61">
        <w:rPr>
          <w:rFonts w:ascii="Arial" w:hAnsi="Arial" w:cs="Arial"/>
          <w:sz w:val="20"/>
        </w:rPr>
        <w:t>(as)</w:t>
      </w:r>
      <w:r w:rsidR="006F33DA" w:rsidRPr="000B1123">
        <w:rPr>
          <w:rFonts w:ascii="Arial" w:hAnsi="Arial" w:cs="Arial"/>
          <w:sz w:val="20"/>
        </w:rPr>
        <w:t xml:space="preserve"> </w:t>
      </w:r>
      <w:r w:rsidR="00B34E61">
        <w:rPr>
          <w:rFonts w:ascii="Arial" w:hAnsi="Arial" w:cs="Arial"/>
          <w:sz w:val="20"/>
        </w:rPr>
        <w:t>a</w:t>
      </w:r>
      <w:r w:rsidR="006F33DA" w:rsidRPr="000B1123">
        <w:rPr>
          <w:rFonts w:ascii="Arial" w:hAnsi="Arial" w:cs="Arial"/>
          <w:sz w:val="20"/>
        </w:rPr>
        <w:t>creditado</w:t>
      </w:r>
      <w:r w:rsidR="00C33E4A">
        <w:rPr>
          <w:rFonts w:ascii="Arial" w:hAnsi="Arial" w:cs="Arial"/>
          <w:sz w:val="20"/>
        </w:rPr>
        <w:t>s</w:t>
      </w:r>
      <w:r w:rsidR="00B34E61">
        <w:rPr>
          <w:rFonts w:ascii="Arial" w:hAnsi="Arial" w:cs="Arial"/>
          <w:sz w:val="20"/>
        </w:rPr>
        <w:t>(as)</w:t>
      </w:r>
      <w:r w:rsidR="006F33DA" w:rsidRPr="000B1123">
        <w:rPr>
          <w:rFonts w:ascii="Arial" w:hAnsi="Arial" w:cs="Arial"/>
          <w:sz w:val="20"/>
        </w:rPr>
        <w:t xml:space="preserve"> </w:t>
      </w:r>
      <w:r w:rsidR="00C33E4A">
        <w:rPr>
          <w:rFonts w:ascii="Arial" w:hAnsi="Arial" w:cs="Arial"/>
          <w:sz w:val="20"/>
        </w:rPr>
        <w:t xml:space="preserve">que hayan intervenido en la formulación de dicho </w:t>
      </w:r>
      <w:r w:rsidR="0062319D">
        <w:rPr>
          <w:rFonts w:ascii="Arial" w:hAnsi="Arial" w:cs="Arial"/>
          <w:sz w:val="20"/>
        </w:rPr>
        <w:t>plan</w:t>
      </w:r>
      <w:r w:rsidR="00C33E4A">
        <w:rPr>
          <w:rFonts w:ascii="Arial" w:hAnsi="Arial" w:cs="Arial"/>
          <w:sz w:val="20"/>
        </w:rPr>
        <w:t xml:space="preserve">, como así también </w:t>
      </w:r>
      <w:r w:rsidRPr="000B1123">
        <w:rPr>
          <w:rFonts w:ascii="Arial" w:hAnsi="Arial" w:cs="Arial"/>
          <w:sz w:val="20"/>
        </w:rPr>
        <w:t>de</w:t>
      </w:r>
      <w:r w:rsidR="002A15CC">
        <w:rPr>
          <w:rFonts w:ascii="Arial" w:hAnsi="Arial" w:cs="Arial"/>
          <w:sz w:val="20"/>
        </w:rPr>
        <w:t xml:space="preserve"> la persona </w:t>
      </w:r>
      <w:r w:rsidR="007650A1" w:rsidRPr="000B1123">
        <w:rPr>
          <w:rFonts w:ascii="Arial" w:hAnsi="Arial" w:cs="Arial"/>
          <w:sz w:val="20"/>
        </w:rPr>
        <w:t>postulante</w:t>
      </w:r>
      <w:r w:rsidRPr="000B1123">
        <w:rPr>
          <w:rFonts w:ascii="Arial" w:hAnsi="Arial" w:cs="Arial"/>
          <w:sz w:val="20"/>
        </w:rPr>
        <w:t>, en tanto</w:t>
      </w:r>
      <w:r w:rsidR="00655B79" w:rsidRPr="000B1123">
        <w:rPr>
          <w:rFonts w:ascii="Arial" w:hAnsi="Arial" w:cs="Arial"/>
          <w:sz w:val="20"/>
        </w:rPr>
        <w:t xml:space="preserve"> </w:t>
      </w:r>
      <w:r w:rsidRPr="000B1123">
        <w:rPr>
          <w:rFonts w:ascii="Arial" w:hAnsi="Arial" w:cs="Arial"/>
          <w:sz w:val="20"/>
        </w:rPr>
        <w:t>firma</w:t>
      </w:r>
      <w:r w:rsidR="004D0ABB" w:rsidRPr="000B1123">
        <w:rPr>
          <w:rFonts w:ascii="Arial" w:hAnsi="Arial" w:cs="Arial"/>
          <w:sz w:val="20"/>
        </w:rPr>
        <w:t>n</w:t>
      </w:r>
      <w:r w:rsidRPr="000B1123">
        <w:rPr>
          <w:rFonts w:ascii="Arial" w:hAnsi="Arial" w:cs="Arial"/>
          <w:sz w:val="20"/>
        </w:rPr>
        <w:t xml:space="preserve"> </w:t>
      </w:r>
      <w:r w:rsidR="002A15CC">
        <w:rPr>
          <w:rFonts w:ascii="Arial" w:hAnsi="Arial" w:cs="Arial"/>
          <w:sz w:val="20"/>
        </w:rPr>
        <w:t xml:space="preserve">la solicitud, </w:t>
      </w:r>
      <w:r w:rsidRPr="000B1123">
        <w:rPr>
          <w:rFonts w:ascii="Arial" w:hAnsi="Arial" w:cs="Arial"/>
          <w:sz w:val="20"/>
        </w:rPr>
        <w:t xml:space="preserve">el </w:t>
      </w:r>
      <w:r w:rsidR="0062319D">
        <w:rPr>
          <w:rFonts w:ascii="Arial" w:hAnsi="Arial" w:cs="Arial"/>
          <w:sz w:val="20"/>
        </w:rPr>
        <w:t>plan</w:t>
      </w:r>
      <w:r w:rsidR="00A404D2">
        <w:rPr>
          <w:rFonts w:ascii="Arial" w:hAnsi="Arial" w:cs="Arial"/>
          <w:sz w:val="20"/>
        </w:rPr>
        <w:t xml:space="preserve"> de </w:t>
      </w:r>
      <w:r w:rsidR="0062319D">
        <w:rPr>
          <w:rFonts w:ascii="Arial" w:hAnsi="Arial" w:cs="Arial"/>
          <w:sz w:val="20"/>
        </w:rPr>
        <w:t>manejo</w:t>
      </w:r>
      <w:r w:rsidR="007650A1" w:rsidRPr="000B1123">
        <w:rPr>
          <w:rFonts w:ascii="Arial" w:hAnsi="Arial" w:cs="Arial"/>
          <w:sz w:val="20"/>
        </w:rPr>
        <w:t xml:space="preserve"> e </w:t>
      </w:r>
      <w:r w:rsidRPr="000B1123">
        <w:rPr>
          <w:rFonts w:ascii="Arial" w:hAnsi="Arial" w:cs="Arial"/>
          <w:sz w:val="20"/>
        </w:rPr>
        <w:t>informe técnico</w:t>
      </w:r>
      <w:r w:rsidR="007650A1" w:rsidRPr="000B1123">
        <w:rPr>
          <w:rFonts w:ascii="Arial" w:hAnsi="Arial" w:cs="Arial"/>
          <w:sz w:val="20"/>
        </w:rPr>
        <w:t>.</w:t>
      </w:r>
    </w:p>
    <w:p w14:paraId="15BBE462" w14:textId="77777777" w:rsidR="003F6993" w:rsidRPr="000B1123" w:rsidRDefault="003F6993">
      <w:pPr>
        <w:ind w:right="-34"/>
        <w:jc w:val="both"/>
        <w:rPr>
          <w:rFonts w:ascii="Arial" w:hAnsi="Arial" w:cs="Arial"/>
          <w:sz w:val="20"/>
        </w:rPr>
      </w:pPr>
    </w:p>
    <w:p w14:paraId="643542C4" w14:textId="34C6D9CD" w:rsidR="00B34E61" w:rsidRDefault="003F6993">
      <w:pPr>
        <w:ind w:right="-34"/>
        <w:jc w:val="both"/>
        <w:rPr>
          <w:rFonts w:ascii="Arial" w:hAnsi="Arial" w:cs="Arial"/>
          <w:sz w:val="20"/>
        </w:rPr>
      </w:pPr>
      <w:r w:rsidRPr="000B1123">
        <w:rPr>
          <w:rFonts w:ascii="Arial" w:hAnsi="Arial" w:cs="Arial"/>
          <w:sz w:val="20"/>
        </w:rPr>
        <w:t xml:space="preserve">Desde </w:t>
      </w:r>
      <w:r w:rsidR="002E528B">
        <w:rPr>
          <w:rFonts w:ascii="Arial" w:hAnsi="Arial" w:cs="Arial"/>
          <w:sz w:val="20"/>
        </w:rPr>
        <w:t>el software o la aplicación web</w:t>
      </w:r>
      <w:r w:rsidR="00A21481">
        <w:rPr>
          <w:rFonts w:ascii="Arial" w:hAnsi="Arial" w:cs="Arial"/>
          <w:sz w:val="20"/>
        </w:rPr>
        <w:t xml:space="preserve">, con posterioridad al ingreso de la información, </w:t>
      </w:r>
      <w:r w:rsidRPr="000B1123">
        <w:rPr>
          <w:rFonts w:ascii="Arial" w:hAnsi="Arial" w:cs="Arial"/>
          <w:sz w:val="20"/>
        </w:rPr>
        <w:t>se obtendrá el formulario de postulación, que deberá entregarse al momento de postular al SAG</w:t>
      </w:r>
      <w:r w:rsidR="00B34E61">
        <w:rPr>
          <w:rFonts w:ascii="Arial" w:hAnsi="Arial" w:cs="Arial"/>
          <w:sz w:val="20"/>
        </w:rPr>
        <w:t xml:space="preserve">, </w:t>
      </w:r>
      <w:r w:rsidR="00B34E61" w:rsidRPr="00E82E0F">
        <w:rPr>
          <w:rFonts w:ascii="Arial" w:hAnsi="Arial" w:cs="Arial"/>
          <w:sz w:val="20"/>
        </w:rPr>
        <w:t xml:space="preserve">en </w:t>
      </w:r>
      <w:r w:rsidR="00E82E0F" w:rsidRPr="00E82E0F">
        <w:rPr>
          <w:rFonts w:ascii="Arial" w:hAnsi="Arial" w:cs="Arial"/>
          <w:b/>
          <w:sz w:val="20"/>
        </w:rPr>
        <w:t>1</w:t>
      </w:r>
      <w:r w:rsidR="00B34E61" w:rsidRPr="00E82E0F">
        <w:rPr>
          <w:rFonts w:ascii="Arial" w:hAnsi="Arial" w:cs="Arial"/>
          <w:sz w:val="20"/>
        </w:rPr>
        <w:t xml:space="preserve"> copias.</w:t>
      </w:r>
      <w:r w:rsidRPr="000B1123">
        <w:rPr>
          <w:rFonts w:ascii="Arial" w:hAnsi="Arial" w:cs="Arial"/>
          <w:sz w:val="20"/>
        </w:rPr>
        <w:t xml:space="preserve">  </w:t>
      </w:r>
    </w:p>
    <w:p w14:paraId="6A4F37C3" w14:textId="77777777" w:rsidR="00B34E61" w:rsidRDefault="00B34E61" w:rsidP="00B34E61">
      <w:pPr>
        <w:ind w:right="-34"/>
        <w:jc w:val="both"/>
        <w:rPr>
          <w:rFonts w:ascii="Arial" w:hAnsi="Arial" w:cs="Arial"/>
          <w:sz w:val="20"/>
        </w:rPr>
      </w:pPr>
    </w:p>
    <w:p w14:paraId="7C1B1684" w14:textId="04FF9035" w:rsidR="00B34E61" w:rsidRPr="00444BB6" w:rsidRDefault="00B34E61" w:rsidP="00B34E61">
      <w:pPr>
        <w:ind w:right="-34"/>
        <w:jc w:val="both"/>
        <w:rPr>
          <w:rFonts w:ascii="Arial" w:hAnsi="Arial" w:cs="Arial"/>
          <w:b/>
          <w:sz w:val="20"/>
        </w:rPr>
      </w:pPr>
      <w:r w:rsidRPr="00B34E61">
        <w:rPr>
          <w:rFonts w:ascii="Arial" w:hAnsi="Arial" w:cs="Arial"/>
          <w:sz w:val="20"/>
        </w:rPr>
        <w:t xml:space="preserve">Para efecto de </w:t>
      </w:r>
      <w:r w:rsidR="002E528B">
        <w:rPr>
          <w:rFonts w:ascii="Arial" w:hAnsi="Arial" w:cs="Arial"/>
          <w:sz w:val="20"/>
        </w:rPr>
        <w:t>la</w:t>
      </w:r>
      <w:r w:rsidRPr="00B34E61">
        <w:rPr>
          <w:rFonts w:ascii="Arial" w:hAnsi="Arial" w:cs="Arial"/>
          <w:sz w:val="20"/>
        </w:rPr>
        <w:t xml:space="preserve"> base de datos</w:t>
      </w:r>
      <w:r w:rsidR="002E528B">
        <w:rPr>
          <w:rFonts w:ascii="Arial" w:hAnsi="Arial" w:cs="Arial"/>
          <w:sz w:val="20"/>
        </w:rPr>
        <w:t xml:space="preserve"> respectiva</w:t>
      </w:r>
      <w:r w:rsidRPr="00B34E61">
        <w:rPr>
          <w:rFonts w:ascii="Arial" w:hAnsi="Arial" w:cs="Arial"/>
          <w:sz w:val="20"/>
        </w:rPr>
        <w:t xml:space="preserve">, el presente </w:t>
      </w:r>
      <w:r w:rsidRPr="00444BB6">
        <w:rPr>
          <w:rFonts w:ascii="Arial" w:hAnsi="Arial" w:cs="Arial"/>
          <w:sz w:val="20"/>
        </w:rPr>
        <w:t xml:space="preserve">concurso </w:t>
      </w:r>
      <w:r w:rsidRPr="00444BB6">
        <w:rPr>
          <w:rFonts w:ascii="Arial" w:hAnsi="Arial" w:cs="Arial"/>
          <w:b/>
          <w:bCs/>
          <w:sz w:val="20"/>
        </w:rPr>
        <w:t xml:space="preserve">tiene asignado el </w:t>
      </w:r>
      <w:r w:rsidRPr="00444BB6">
        <w:rPr>
          <w:rFonts w:ascii="Arial" w:hAnsi="Arial" w:cs="Arial"/>
          <w:b/>
          <w:sz w:val="20"/>
        </w:rPr>
        <w:t xml:space="preserve">número </w:t>
      </w:r>
      <w:r w:rsidR="00E82E0F" w:rsidRPr="00444BB6">
        <w:rPr>
          <w:rFonts w:ascii="Arial" w:hAnsi="Arial" w:cs="Arial"/>
          <w:b/>
          <w:sz w:val="20"/>
        </w:rPr>
        <w:t>2</w:t>
      </w:r>
      <w:r w:rsidRPr="00444BB6">
        <w:rPr>
          <w:rFonts w:ascii="Arial" w:hAnsi="Arial" w:cs="Arial"/>
          <w:b/>
          <w:sz w:val="20"/>
        </w:rPr>
        <w:t>.</w:t>
      </w:r>
    </w:p>
    <w:p w14:paraId="363BCEA0" w14:textId="77777777" w:rsidR="00F160F2" w:rsidRPr="00444BB6" w:rsidRDefault="00F160F2" w:rsidP="00B34E61">
      <w:pPr>
        <w:ind w:right="-34"/>
        <w:jc w:val="both"/>
        <w:rPr>
          <w:rFonts w:ascii="Arial" w:hAnsi="Arial" w:cs="Arial"/>
          <w:b/>
          <w:sz w:val="20"/>
        </w:rPr>
      </w:pPr>
    </w:p>
    <w:p w14:paraId="2F728F97" w14:textId="77777777" w:rsidR="00247536" w:rsidRPr="000B1123" w:rsidRDefault="00247536" w:rsidP="008D51E7">
      <w:pPr>
        <w:ind w:right="-34"/>
        <w:jc w:val="both"/>
        <w:rPr>
          <w:rFonts w:ascii="Arial" w:hAnsi="Arial" w:cs="Arial"/>
          <w:sz w:val="20"/>
        </w:rPr>
      </w:pPr>
    </w:p>
    <w:p w14:paraId="58FB67EC" w14:textId="77777777" w:rsidR="003F6993" w:rsidRPr="000B1123" w:rsidRDefault="003F6993" w:rsidP="0015709E">
      <w:pPr>
        <w:numPr>
          <w:ilvl w:val="0"/>
          <w:numId w:val="19"/>
        </w:numPr>
        <w:rPr>
          <w:rFonts w:ascii="Arial" w:hAnsi="Arial" w:cs="Arial"/>
          <w:b/>
          <w:sz w:val="20"/>
        </w:rPr>
      </w:pPr>
      <w:r w:rsidRPr="000B1123">
        <w:rPr>
          <w:rFonts w:ascii="Arial" w:hAnsi="Arial" w:cs="Arial"/>
          <w:b/>
          <w:sz w:val="20"/>
        </w:rPr>
        <w:t>CIERRE DEL CONCURSO</w:t>
      </w:r>
    </w:p>
    <w:p w14:paraId="3FCEC14B" w14:textId="77777777" w:rsidR="003F6993" w:rsidRPr="000B1123" w:rsidRDefault="003F6993">
      <w:pPr>
        <w:ind w:right="-34"/>
        <w:jc w:val="both"/>
        <w:rPr>
          <w:rFonts w:ascii="Arial" w:hAnsi="Arial" w:cs="Arial"/>
          <w:sz w:val="20"/>
        </w:rPr>
      </w:pPr>
      <w:r w:rsidRPr="000B1123">
        <w:rPr>
          <w:rFonts w:ascii="Arial" w:hAnsi="Arial" w:cs="Arial"/>
          <w:sz w:val="20"/>
        </w:rPr>
        <w:t xml:space="preserve"> </w:t>
      </w:r>
    </w:p>
    <w:p w14:paraId="79DA3E0C" w14:textId="36DA7D5D" w:rsidR="00A668E3" w:rsidRDefault="005D4017" w:rsidP="005D4017">
      <w:pPr>
        <w:ind w:right="-34"/>
        <w:jc w:val="both"/>
        <w:rPr>
          <w:rFonts w:ascii="Arial" w:hAnsi="Arial" w:cs="Arial"/>
          <w:sz w:val="20"/>
        </w:rPr>
      </w:pPr>
      <w:r w:rsidRPr="000B1123">
        <w:rPr>
          <w:rFonts w:ascii="Arial" w:hAnsi="Arial" w:cs="Arial"/>
          <w:sz w:val="20"/>
        </w:rPr>
        <w:t xml:space="preserve">La solicitud de postulación y los antecedentes requeridos </w:t>
      </w:r>
      <w:r w:rsidR="0090353B">
        <w:rPr>
          <w:rFonts w:ascii="Arial" w:hAnsi="Arial" w:cs="Arial"/>
          <w:sz w:val="20"/>
        </w:rPr>
        <w:t>en</w:t>
      </w:r>
      <w:r w:rsidR="0090353B" w:rsidRPr="000B1123">
        <w:rPr>
          <w:rFonts w:ascii="Arial" w:hAnsi="Arial" w:cs="Arial"/>
          <w:sz w:val="20"/>
        </w:rPr>
        <w:t xml:space="preserve"> </w:t>
      </w:r>
      <w:r w:rsidRPr="000B1123">
        <w:rPr>
          <w:rFonts w:ascii="Arial" w:hAnsi="Arial" w:cs="Arial"/>
          <w:sz w:val="20"/>
        </w:rPr>
        <w:t xml:space="preserve">el Reglamento y </w:t>
      </w:r>
      <w:r w:rsidR="00A668E3">
        <w:rPr>
          <w:rFonts w:ascii="Arial" w:hAnsi="Arial" w:cs="Arial"/>
          <w:sz w:val="20"/>
        </w:rPr>
        <w:t xml:space="preserve">en estas </w:t>
      </w:r>
      <w:r w:rsidRPr="000B1123">
        <w:rPr>
          <w:rFonts w:ascii="Arial" w:hAnsi="Arial" w:cs="Arial"/>
          <w:sz w:val="20"/>
        </w:rPr>
        <w:t xml:space="preserve">Bases </w:t>
      </w:r>
      <w:r w:rsidR="00A668E3">
        <w:rPr>
          <w:rFonts w:ascii="Arial" w:hAnsi="Arial" w:cs="Arial"/>
          <w:sz w:val="20"/>
        </w:rPr>
        <w:t>de c</w:t>
      </w:r>
      <w:r w:rsidRPr="000B1123">
        <w:rPr>
          <w:rFonts w:ascii="Arial" w:hAnsi="Arial" w:cs="Arial"/>
          <w:sz w:val="20"/>
        </w:rPr>
        <w:t xml:space="preserve">oncurso, más la </w:t>
      </w:r>
      <w:r w:rsidR="00740CB0">
        <w:rPr>
          <w:rFonts w:ascii="Arial" w:hAnsi="Arial" w:cs="Arial"/>
          <w:sz w:val="20"/>
        </w:rPr>
        <w:t>b</w:t>
      </w:r>
      <w:r w:rsidRPr="000B1123">
        <w:rPr>
          <w:rFonts w:ascii="Arial" w:hAnsi="Arial" w:cs="Arial"/>
          <w:sz w:val="20"/>
        </w:rPr>
        <w:t xml:space="preserve">ase de </w:t>
      </w:r>
      <w:r w:rsidR="00740CB0">
        <w:rPr>
          <w:rFonts w:ascii="Arial" w:hAnsi="Arial" w:cs="Arial"/>
          <w:sz w:val="20"/>
        </w:rPr>
        <w:t>d</w:t>
      </w:r>
      <w:r w:rsidRPr="000B1123">
        <w:rPr>
          <w:rFonts w:ascii="Arial" w:hAnsi="Arial" w:cs="Arial"/>
          <w:sz w:val="20"/>
        </w:rPr>
        <w:t xml:space="preserve">atos computacional </w:t>
      </w:r>
      <w:r w:rsidR="002E528B">
        <w:rPr>
          <w:rFonts w:ascii="Arial" w:hAnsi="Arial" w:cs="Arial"/>
          <w:sz w:val="20"/>
        </w:rPr>
        <w:t xml:space="preserve">derivada del software </w:t>
      </w:r>
      <w:r w:rsidRPr="000B1123">
        <w:rPr>
          <w:rFonts w:ascii="Arial" w:hAnsi="Arial" w:cs="Arial"/>
          <w:sz w:val="20"/>
        </w:rPr>
        <w:t>referid</w:t>
      </w:r>
      <w:r w:rsidR="002E528B">
        <w:rPr>
          <w:rFonts w:ascii="Arial" w:hAnsi="Arial" w:cs="Arial"/>
          <w:sz w:val="20"/>
        </w:rPr>
        <w:t>o</w:t>
      </w:r>
      <w:r w:rsidRPr="000B1123">
        <w:rPr>
          <w:rFonts w:ascii="Arial" w:hAnsi="Arial" w:cs="Arial"/>
          <w:sz w:val="20"/>
        </w:rPr>
        <w:t xml:space="preserve"> en el punto anterior, se entregarán en las Oficinas del Servicio Agrícola y Ganadero</w:t>
      </w:r>
      <w:r w:rsidR="00A428B1" w:rsidRPr="00D36364">
        <w:rPr>
          <w:rFonts w:ascii="Arial" w:hAnsi="Arial" w:cs="Arial"/>
          <w:b/>
          <w:sz w:val="20"/>
        </w:rPr>
        <w:t xml:space="preserve">, </w:t>
      </w:r>
      <w:r w:rsidR="00A428B1" w:rsidRPr="00444BB6">
        <w:rPr>
          <w:rFonts w:ascii="Arial" w:hAnsi="Arial" w:cs="Arial"/>
          <w:b/>
          <w:sz w:val="20"/>
        </w:rPr>
        <w:t xml:space="preserve">hasta las </w:t>
      </w:r>
      <w:r w:rsidR="00D36364" w:rsidRPr="00444BB6">
        <w:rPr>
          <w:rFonts w:ascii="Arial" w:hAnsi="Arial" w:cs="Arial"/>
          <w:b/>
          <w:sz w:val="20"/>
        </w:rPr>
        <w:t>16:30</w:t>
      </w:r>
      <w:r w:rsidR="00A428B1" w:rsidRPr="00444BB6">
        <w:rPr>
          <w:rFonts w:ascii="Arial" w:hAnsi="Arial" w:cs="Arial"/>
          <w:b/>
          <w:sz w:val="20"/>
        </w:rPr>
        <w:t xml:space="preserve"> horas del día</w:t>
      </w:r>
      <w:r w:rsidR="00D36364" w:rsidRPr="00444BB6">
        <w:rPr>
          <w:rFonts w:ascii="Arial" w:hAnsi="Arial" w:cs="Arial"/>
          <w:b/>
          <w:sz w:val="20"/>
        </w:rPr>
        <w:t xml:space="preserve"> 29 de abril </w:t>
      </w:r>
      <w:r w:rsidR="00A428B1" w:rsidRPr="00444BB6">
        <w:rPr>
          <w:rFonts w:ascii="Arial" w:hAnsi="Arial" w:cs="Arial"/>
          <w:b/>
          <w:sz w:val="20"/>
        </w:rPr>
        <w:t>del 201</w:t>
      </w:r>
      <w:r w:rsidR="00643D99" w:rsidRPr="00444BB6">
        <w:rPr>
          <w:rFonts w:ascii="Arial" w:hAnsi="Arial" w:cs="Arial"/>
          <w:b/>
          <w:sz w:val="20"/>
        </w:rPr>
        <w:t>6</w:t>
      </w:r>
      <w:r w:rsidR="00A428B1" w:rsidRPr="00444BB6">
        <w:rPr>
          <w:rFonts w:ascii="Arial" w:hAnsi="Arial" w:cs="Arial"/>
          <w:sz w:val="20"/>
        </w:rPr>
        <w:t>.</w:t>
      </w:r>
      <w:r w:rsidRPr="00444BB6">
        <w:rPr>
          <w:rFonts w:ascii="Arial" w:hAnsi="Arial" w:cs="Arial"/>
          <w:sz w:val="20"/>
        </w:rPr>
        <w:t xml:space="preserve"> </w:t>
      </w:r>
      <w:r w:rsidR="00A428B1">
        <w:rPr>
          <w:rFonts w:ascii="Arial" w:hAnsi="Arial" w:cs="Arial"/>
          <w:sz w:val="20"/>
        </w:rPr>
        <w:t xml:space="preserve">Los antecedentes referidos </w:t>
      </w:r>
      <w:r w:rsidRPr="000B1123">
        <w:rPr>
          <w:rFonts w:ascii="Arial" w:hAnsi="Arial" w:cs="Arial"/>
          <w:sz w:val="20"/>
        </w:rPr>
        <w:t xml:space="preserve">deberán ser presentados en carpetas independientes por postulación y en sobres </w:t>
      </w:r>
      <w:r w:rsidR="002B6BB0" w:rsidRPr="000B1123">
        <w:rPr>
          <w:rFonts w:ascii="Arial" w:hAnsi="Arial" w:cs="Arial"/>
          <w:sz w:val="20"/>
        </w:rPr>
        <w:t xml:space="preserve">debidamente </w:t>
      </w:r>
      <w:r w:rsidRPr="000B1123">
        <w:rPr>
          <w:rFonts w:ascii="Arial" w:hAnsi="Arial" w:cs="Arial"/>
          <w:sz w:val="20"/>
        </w:rPr>
        <w:t>cerrados</w:t>
      </w:r>
      <w:r w:rsidR="002E528B">
        <w:rPr>
          <w:rFonts w:ascii="Arial" w:hAnsi="Arial" w:cs="Arial"/>
          <w:sz w:val="20"/>
        </w:rPr>
        <w:t>.</w:t>
      </w:r>
    </w:p>
    <w:p w14:paraId="448B5077" w14:textId="77777777" w:rsidR="005D4017" w:rsidRPr="000B1123" w:rsidRDefault="005D4017" w:rsidP="005D4017">
      <w:pPr>
        <w:ind w:right="-34"/>
        <w:jc w:val="both"/>
        <w:rPr>
          <w:rFonts w:ascii="Arial" w:hAnsi="Arial" w:cs="Arial"/>
          <w:sz w:val="20"/>
        </w:rPr>
      </w:pPr>
    </w:p>
    <w:p w14:paraId="2F9AB3AF" w14:textId="77777777" w:rsidR="005D4017" w:rsidRPr="000B1123" w:rsidRDefault="005D4017" w:rsidP="005D4017">
      <w:pPr>
        <w:ind w:right="-34"/>
        <w:jc w:val="both"/>
        <w:rPr>
          <w:rFonts w:ascii="Arial" w:hAnsi="Arial" w:cs="Arial"/>
          <w:sz w:val="20"/>
        </w:rPr>
      </w:pPr>
      <w:r w:rsidRPr="000B1123">
        <w:rPr>
          <w:rFonts w:ascii="Arial" w:hAnsi="Arial" w:cs="Arial"/>
          <w:sz w:val="20"/>
        </w:rPr>
        <w:t>Al entregar la postulación, el</w:t>
      </w:r>
      <w:r w:rsidR="00740CB0">
        <w:rPr>
          <w:rFonts w:ascii="Arial" w:hAnsi="Arial" w:cs="Arial"/>
          <w:sz w:val="20"/>
        </w:rPr>
        <w:t>(la)</w:t>
      </w:r>
      <w:r w:rsidR="00335856" w:rsidRPr="000B1123">
        <w:rPr>
          <w:rFonts w:ascii="Arial" w:hAnsi="Arial" w:cs="Arial"/>
          <w:sz w:val="20"/>
        </w:rPr>
        <w:t xml:space="preserve"> </w:t>
      </w:r>
      <w:r w:rsidR="00740CB0">
        <w:rPr>
          <w:rFonts w:ascii="Arial" w:hAnsi="Arial" w:cs="Arial"/>
          <w:sz w:val="20"/>
        </w:rPr>
        <w:t>o</w:t>
      </w:r>
      <w:r w:rsidR="00EC636F" w:rsidRPr="000B1123">
        <w:rPr>
          <w:rFonts w:ascii="Arial" w:hAnsi="Arial" w:cs="Arial"/>
          <w:sz w:val="20"/>
        </w:rPr>
        <w:t>perador</w:t>
      </w:r>
      <w:r w:rsidR="00740CB0">
        <w:rPr>
          <w:rFonts w:ascii="Arial" w:hAnsi="Arial" w:cs="Arial"/>
          <w:sz w:val="20"/>
        </w:rPr>
        <w:t>(a)</w:t>
      </w:r>
      <w:r w:rsidR="00EC636F" w:rsidRPr="000B1123">
        <w:rPr>
          <w:rFonts w:ascii="Arial" w:hAnsi="Arial" w:cs="Arial"/>
          <w:sz w:val="20"/>
        </w:rPr>
        <w:t xml:space="preserve"> </w:t>
      </w:r>
      <w:r w:rsidR="00740CB0">
        <w:rPr>
          <w:rFonts w:ascii="Arial" w:hAnsi="Arial" w:cs="Arial"/>
          <w:sz w:val="20"/>
        </w:rPr>
        <w:t>a</w:t>
      </w:r>
      <w:r w:rsidR="00EC636F" w:rsidRPr="000B1123">
        <w:rPr>
          <w:rFonts w:ascii="Arial" w:hAnsi="Arial" w:cs="Arial"/>
          <w:sz w:val="20"/>
        </w:rPr>
        <w:t>creditado</w:t>
      </w:r>
      <w:r w:rsidR="00740CB0">
        <w:rPr>
          <w:rFonts w:ascii="Arial" w:hAnsi="Arial" w:cs="Arial"/>
          <w:sz w:val="20"/>
        </w:rPr>
        <w:t>(a)</w:t>
      </w:r>
      <w:r w:rsidRPr="000B1123">
        <w:rPr>
          <w:rFonts w:ascii="Arial" w:hAnsi="Arial" w:cs="Arial"/>
          <w:sz w:val="20"/>
        </w:rPr>
        <w:t xml:space="preserve"> deberá asegurarse</w:t>
      </w:r>
      <w:r w:rsidR="00217E6C">
        <w:rPr>
          <w:rFonts w:ascii="Arial" w:hAnsi="Arial" w:cs="Arial"/>
          <w:sz w:val="20"/>
        </w:rPr>
        <w:t xml:space="preserve"> que </w:t>
      </w:r>
      <w:r w:rsidRPr="000B1123">
        <w:rPr>
          <w:rFonts w:ascii="Arial" w:hAnsi="Arial" w:cs="Arial"/>
          <w:sz w:val="20"/>
        </w:rPr>
        <w:t>la oficina respectiva estampe un timbre en el punto de cierre del sobre entregado y que sea asignado un número correlativo según el orden de</w:t>
      </w:r>
      <w:r w:rsidRPr="000B1123">
        <w:rPr>
          <w:rFonts w:ascii="Arial" w:hAnsi="Arial" w:cs="Arial"/>
          <w:color w:val="FF0000"/>
          <w:sz w:val="20"/>
        </w:rPr>
        <w:t xml:space="preserve"> </w:t>
      </w:r>
      <w:r w:rsidRPr="000B1123">
        <w:rPr>
          <w:rFonts w:ascii="Arial" w:hAnsi="Arial" w:cs="Arial"/>
          <w:sz w:val="20"/>
        </w:rPr>
        <w:t>recepción de las postulaciones. Podrá el</w:t>
      </w:r>
      <w:r w:rsidR="00D508C9">
        <w:rPr>
          <w:rFonts w:ascii="Arial" w:hAnsi="Arial" w:cs="Arial"/>
          <w:sz w:val="20"/>
        </w:rPr>
        <w:t>(la)</w:t>
      </w:r>
      <w:r w:rsidR="00335856" w:rsidRPr="000B1123">
        <w:rPr>
          <w:rFonts w:ascii="Arial" w:hAnsi="Arial" w:cs="Arial"/>
          <w:sz w:val="20"/>
        </w:rPr>
        <w:t xml:space="preserve"> </w:t>
      </w:r>
      <w:r w:rsidR="00D508C9">
        <w:rPr>
          <w:rFonts w:ascii="Arial" w:hAnsi="Arial" w:cs="Arial"/>
          <w:sz w:val="20"/>
        </w:rPr>
        <w:t>a</w:t>
      </w:r>
      <w:r w:rsidRPr="000B1123">
        <w:rPr>
          <w:rFonts w:ascii="Arial" w:hAnsi="Arial" w:cs="Arial"/>
          <w:sz w:val="20"/>
        </w:rPr>
        <w:t>perador</w:t>
      </w:r>
      <w:r w:rsidR="00D508C9">
        <w:rPr>
          <w:rFonts w:ascii="Arial" w:hAnsi="Arial" w:cs="Arial"/>
          <w:sz w:val="20"/>
        </w:rPr>
        <w:t>(a)</w:t>
      </w:r>
      <w:r w:rsidR="00335856" w:rsidRPr="000B1123">
        <w:rPr>
          <w:rFonts w:ascii="Arial" w:hAnsi="Arial" w:cs="Arial"/>
          <w:sz w:val="20"/>
        </w:rPr>
        <w:t xml:space="preserve"> </w:t>
      </w:r>
      <w:r w:rsidR="00D508C9">
        <w:rPr>
          <w:rFonts w:ascii="Arial" w:hAnsi="Arial" w:cs="Arial"/>
          <w:sz w:val="20"/>
        </w:rPr>
        <w:t>a</w:t>
      </w:r>
      <w:r w:rsidR="00EC636F" w:rsidRPr="000B1123">
        <w:rPr>
          <w:rFonts w:ascii="Arial" w:hAnsi="Arial" w:cs="Arial"/>
          <w:sz w:val="20"/>
        </w:rPr>
        <w:t>creditado</w:t>
      </w:r>
      <w:r w:rsidR="00D508C9">
        <w:rPr>
          <w:rFonts w:ascii="Arial" w:hAnsi="Arial" w:cs="Arial"/>
          <w:sz w:val="20"/>
        </w:rPr>
        <w:t>(a)</w:t>
      </w:r>
      <w:r w:rsidRPr="000B1123">
        <w:rPr>
          <w:rFonts w:ascii="Arial" w:hAnsi="Arial" w:cs="Arial"/>
          <w:sz w:val="20"/>
        </w:rPr>
        <w:t xml:space="preserve"> solicitar un comprobante de recepción en la oficina respectiva, la cual señalará el número correlativo asignado a cada sobre</w:t>
      </w:r>
      <w:r w:rsidR="00A428B1">
        <w:rPr>
          <w:rFonts w:ascii="Arial" w:hAnsi="Arial" w:cs="Arial"/>
          <w:sz w:val="20"/>
        </w:rPr>
        <w:t>.</w:t>
      </w:r>
    </w:p>
    <w:p w14:paraId="5CEBFADE" w14:textId="77777777" w:rsidR="005D4017" w:rsidRPr="000B1123" w:rsidRDefault="005D4017" w:rsidP="005D4017">
      <w:pPr>
        <w:ind w:right="-34"/>
        <w:jc w:val="both"/>
        <w:rPr>
          <w:rFonts w:ascii="Arial" w:hAnsi="Arial" w:cs="Arial"/>
          <w:sz w:val="20"/>
          <w:highlight w:val="yellow"/>
        </w:rPr>
      </w:pPr>
    </w:p>
    <w:p w14:paraId="6403FCA0" w14:textId="2D209660" w:rsidR="005D4017" w:rsidRPr="000B1123" w:rsidRDefault="005D4017" w:rsidP="005D4017">
      <w:pPr>
        <w:ind w:right="-34"/>
        <w:jc w:val="both"/>
        <w:rPr>
          <w:rFonts w:ascii="Arial" w:hAnsi="Arial" w:cs="Arial"/>
          <w:sz w:val="20"/>
        </w:rPr>
      </w:pPr>
      <w:r w:rsidRPr="000B1123">
        <w:rPr>
          <w:rFonts w:ascii="Arial" w:hAnsi="Arial" w:cs="Arial"/>
          <w:sz w:val="20"/>
        </w:rPr>
        <w:t xml:space="preserve">Con posterioridad al cierre del concurso, el Servicio realizará la apertura de sobres según el orden correlativo de recepción de postulaciones. El SAG </w:t>
      </w:r>
      <w:r w:rsidR="003A70B3" w:rsidRPr="000B1123">
        <w:rPr>
          <w:rFonts w:ascii="Arial" w:hAnsi="Arial" w:cs="Arial"/>
          <w:sz w:val="20"/>
        </w:rPr>
        <w:t>citará</w:t>
      </w:r>
      <w:r w:rsidRPr="000B1123">
        <w:rPr>
          <w:rFonts w:ascii="Arial" w:hAnsi="Arial" w:cs="Arial"/>
          <w:sz w:val="20"/>
        </w:rPr>
        <w:t xml:space="preserve"> </w:t>
      </w:r>
      <w:r w:rsidR="003A70B3" w:rsidRPr="000B1123">
        <w:rPr>
          <w:rFonts w:ascii="Arial" w:hAnsi="Arial" w:cs="Arial"/>
          <w:sz w:val="20"/>
        </w:rPr>
        <w:t xml:space="preserve">con la debida antelación </w:t>
      </w:r>
      <w:r w:rsidRPr="000B1123">
        <w:rPr>
          <w:rFonts w:ascii="Arial" w:hAnsi="Arial" w:cs="Arial"/>
          <w:sz w:val="20"/>
        </w:rPr>
        <w:t>al</w:t>
      </w:r>
      <w:r w:rsidR="00335856" w:rsidRPr="000B1123">
        <w:rPr>
          <w:rFonts w:ascii="Arial" w:hAnsi="Arial" w:cs="Arial"/>
          <w:sz w:val="20"/>
        </w:rPr>
        <w:t xml:space="preserve"> </w:t>
      </w:r>
      <w:r w:rsidR="00D508C9">
        <w:rPr>
          <w:rFonts w:ascii="Arial" w:hAnsi="Arial" w:cs="Arial"/>
          <w:sz w:val="20"/>
        </w:rPr>
        <w:t>o</w:t>
      </w:r>
      <w:r w:rsidRPr="000B1123">
        <w:rPr>
          <w:rFonts w:ascii="Arial" w:hAnsi="Arial" w:cs="Arial"/>
          <w:sz w:val="20"/>
        </w:rPr>
        <w:t>perador</w:t>
      </w:r>
      <w:r w:rsidR="00D508C9">
        <w:rPr>
          <w:rFonts w:ascii="Arial" w:hAnsi="Arial" w:cs="Arial"/>
          <w:sz w:val="20"/>
        </w:rPr>
        <w:t>(a)</w:t>
      </w:r>
      <w:r w:rsidR="00EC636F" w:rsidRPr="000B1123">
        <w:rPr>
          <w:rFonts w:ascii="Arial" w:hAnsi="Arial" w:cs="Arial"/>
          <w:sz w:val="20"/>
        </w:rPr>
        <w:t xml:space="preserve"> </w:t>
      </w:r>
      <w:r w:rsidR="00D508C9">
        <w:rPr>
          <w:rFonts w:ascii="Arial" w:hAnsi="Arial" w:cs="Arial"/>
          <w:sz w:val="20"/>
        </w:rPr>
        <w:t>a</w:t>
      </w:r>
      <w:r w:rsidR="00EC636F" w:rsidRPr="000B1123">
        <w:rPr>
          <w:rFonts w:ascii="Arial" w:hAnsi="Arial" w:cs="Arial"/>
          <w:sz w:val="20"/>
        </w:rPr>
        <w:t>creditado</w:t>
      </w:r>
      <w:r w:rsidR="00D508C9">
        <w:rPr>
          <w:rFonts w:ascii="Arial" w:hAnsi="Arial" w:cs="Arial"/>
          <w:sz w:val="20"/>
        </w:rPr>
        <w:t>(a)</w:t>
      </w:r>
      <w:r w:rsidRPr="000B1123">
        <w:rPr>
          <w:rFonts w:ascii="Arial" w:hAnsi="Arial" w:cs="Arial"/>
          <w:sz w:val="20"/>
        </w:rPr>
        <w:t xml:space="preserve"> </w:t>
      </w:r>
      <w:r w:rsidR="001922D6" w:rsidRPr="000B1123">
        <w:rPr>
          <w:rFonts w:ascii="Arial" w:hAnsi="Arial" w:cs="Arial"/>
          <w:sz w:val="20"/>
        </w:rPr>
        <w:t xml:space="preserve">informando </w:t>
      </w:r>
      <w:r w:rsidRPr="000B1123">
        <w:rPr>
          <w:rFonts w:ascii="Arial" w:hAnsi="Arial" w:cs="Arial"/>
          <w:sz w:val="20"/>
        </w:rPr>
        <w:t>la fecha y hora de dicho proceso</w:t>
      </w:r>
      <w:r w:rsidR="00A428B1">
        <w:rPr>
          <w:rFonts w:ascii="Arial" w:hAnsi="Arial" w:cs="Arial"/>
          <w:sz w:val="20"/>
        </w:rPr>
        <w:t xml:space="preserve">, pudiendo para estos efectos comunicarle </w:t>
      </w:r>
      <w:r w:rsidR="0045704B">
        <w:rPr>
          <w:rFonts w:ascii="Arial" w:hAnsi="Arial" w:cs="Arial"/>
          <w:sz w:val="20"/>
        </w:rPr>
        <w:t>al</w:t>
      </w:r>
      <w:r w:rsidR="00755AED">
        <w:rPr>
          <w:rFonts w:ascii="Arial" w:hAnsi="Arial" w:cs="Arial"/>
          <w:sz w:val="20"/>
        </w:rPr>
        <w:t xml:space="preserve"> </w:t>
      </w:r>
      <w:r w:rsidR="00D508C9">
        <w:rPr>
          <w:rFonts w:ascii="Arial" w:hAnsi="Arial" w:cs="Arial"/>
          <w:sz w:val="20"/>
        </w:rPr>
        <w:t>(a</w:t>
      </w:r>
      <w:r w:rsidR="00755AED">
        <w:rPr>
          <w:rFonts w:ascii="Arial" w:hAnsi="Arial" w:cs="Arial"/>
          <w:sz w:val="20"/>
        </w:rPr>
        <w:t xml:space="preserve"> </w:t>
      </w:r>
      <w:r w:rsidR="00D508C9">
        <w:rPr>
          <w:rFonts w:ascii="Arial" w:hAnsi="Arial" w:cs="Arial"/>
          <w:sz w:val="20"/>
        </w:rPr>
        <w:t>la)</w:t>
      </w:r>
      <w:r w:rsidR="00A428B1">
        <w:rPr>
          <w:rFonts w:ascii="Arial" w:hAnsi="Arial" w:cs="Arial"/>
          <w:sz w:val="20"/>
        </w:rPr>
        <w:t xml:space="preserve"> operador</w:t>
      </w:r>
      <w:r w:rsidR="00D508C9">
        <w:rPr>
          <w:rFonts w:ascii="Arial" w:hAnsi="Arial" w:cs="Arial"/>
          <w:sz w:val="20"/>
        </w:rPr>
        <w:t>(a)</w:t>
      </w:r>
      <w:r w:rsidR="00A428B1">
        <w:rPr>
          <w:rFonts w:ascii="Arial" w:hAnsi="Arial" w:cs="Arial"/>
          <w:sz w:val="20"/>
        </w:rPr>
        <w:t xml:space="preserve"> dicha fecha y hora al momento de la recepción de los antecedentes de postulación.</w:t>
      </w:r>
    </w:p>
    <w:p w14:paraId="07FF6823" w14:textId="77777777" w:rsidR="005D4017" w:rsidRPr="000B1123" w:rsidRDefault="005D4017" w:rsidP="005D4017">
      <w:pPr>
        <w:ind w:right="-34"/>
        <w:jc w:val="both"/>
        <w:rPr>
          <w:rFonts w:ascii="Arial" w:hAnsi="Arial" w:cs="Arial"/>
          <w:sz w:val="20"/>
        </w:rPr>
      </w:pPr>
    </w:p>
    <w:p w14:paraId="6C4AAA4E" w14:textId="514D5334" w:rsidR="003A70B3" w:rsidRPr="000B1123" w:rsidRDefault="005D4017" w:rsidP="005D4017">
      <w:pPr>
        <w:ind w:right="-34"/>
        <w:jc w:val="both"/>
        <w:rPr>
          <w:rFonts w:ascii="Arial" w:hAnsi="Arial" w:cs="Arial"/>
          <w:sz w:val="20"/>
        </w:rPr>
      </w:pPr>
      <w:r w:rsidRPr="000B1123">
        <w:rPr>
          <w:rFonts w:ascii="Arial" w:hAnsi="Arial" w:cs="Arial"/>
          <w:sz w:val="20"/>
        </w:rPr>
        <w:t xml:space="preserve">Durante la apertura de sobres </w:t>
      </w:r>
      <w:r w:rsidR="00804EFC">
        <w:rPr>
          <w:rFonts w:ascii="Arial" w:hAnsi="Arial" w:cs="Arial"/>
          <w:sz w:val="20"/>
        </w:rPr>
        <w:t xml:space="preserve">podrán </w:t>
      </w:r>
      <w:r w:rsidRPr="000B1123">
        <w:rPr>
          <w:rFonts w:ascii="Arial" w:hAnsi="Arial" w:cs="Arial"/>
          <w:sz w:val="20"/>
        </w:rPr>
        <w:t xml:space="preserve"> estar presentes el</w:t>
      </w:r>
      <w:r w:rsidR="00D508C9">
        <w:rPr>
          <w:rFonts w:ascii="Arial" w:hAnsi="Arial" w:cs="Arial"/>
          <w:sz w:val="20"/>
        </w:rPr>
        <w:t>(la)</w:t>
      </w:r>
      <w:r w:rsidR="00335856" w:rsidRPr="000B1123">
        <w:rPr>
          <w:rFonts w:ascii="Arial" w:hAnsi="Arial" w:cs="Arial"/>
          <w:sz w:val="20"/>
        </w:rPr>
        <w:t xml:space="preserve"> </w:t>
      </w:r>
      <w:r w:rsidR="007F4BFC">
        <w:rPr>
          <w:rFonts w:ascii="Arial" w:hAnsi="Arial" w:cs="Arial"/>
          <w:sz w:val="20"/>
        </w:rPr>
        <w:t>o</w:t>
      </w:r>
      <w:r w:rsidR="007F4BFC" w:rsidRPr="000B1123">
        <w:rPr>
          <w:rFonts w:ascii="Arial" w:hAnsi="Arial" w:cs="Arial"/>
          <w:sz w:val="20"/>
        </w:rPr>
        <w:t>perador</w:t>
      </w:r>
      <w:r w:rsidR="00D508C9">
        <w:rPr>
          <w:rFonts w:ascii="Arial" w:hAnsi="Arial" w:cs="Arial"/>
          <w:sz w:val="20"/>
        </w:rPr>
        <w:t>(a)</w:t>
      </w:r>
      <w:r w:rsidR="00EC636F" w:rsidRPr="000B1123">
        <w:rPr>
          <w:rFonts w:ascii="Arial" w:hAnsi="Arial" w:cs="Arial"/>
          <w:sz w:val="20"/>
        </w:rPr>
        <w:t xml:space="preserve"> </w:t>
      </w:r>
      <w:r w:rsidR="00D508C9">
        <w:rPr>
          <w:rFonts w:ascii="Arial" w:hAnsi="Arial" w:cs="Arial"/>
          <w:sz w:val="20"/>
        </w:rPr>
        <w:t>a</w:t>
      </w:r>
      <w:r w:rsidR="00EC636F" w:rsidRPr="000B1123">
        <w:rPr>
          <w:rFonts w:ascii="Arial" w:hAnsi="Arial" w:cs="Arial"/>
          <w:sz w:val="20"/>
        </w:rPr>
        <w:t>creditado</w:t>
      </w:r>
      <w:r w:rsidR="00D508C9">
        <w:rPr>
          <w:rFonts w:ascii="Arial" w:hAnsi="Arial" w:cs="Arial"/>
          <w:sz w:val="20"/>
        </w:rPr>
        <w:t>(a)</w:t>
      </w:r>
      <w:r w:rsidRPr="000B1123">
        <w:rPr>
          <w:rFonts w:ascii="Arial" w:hAnsi="Arial" w:cs="Arial"/>
          <w:sz w:val="20"/>
        </w:rPr>
        <w:t xml:space="preserve"> y/o la persona postulante, </w:t>
      </w:r>
      <w:r w:rsidR="00903B43">
        <w:rPr>
          <w:rFonts w:ascii="Arial" w:hAnsi="Arial" w:cs="Arial"/>
          <w:sz w:val="20"/>
        </w:rPr>
        <w:t xml:space="preserve">el SAG </w:t>
      </w:r>
      <w:r w:rsidRPr="000B1123">
        <w:rPr>
          <w:rFonts w:ascii="Arial" w:hAnsi="Arial" w:cs="Arial"/>
          <w:sz w:val="20"/>
        </w:rPr>
        <w:t xml:space="preserve">constatará la documentación contenida en </w:t>
      </w:r>
      <w:r w:rsidR="003A70B3" w:rsidRPr="000B1123">
        <w:rPr>
          <w:rFonts w:ascii="Arial" w:hAnsi="Arial" w:cs="Arial"/>
          <w:sz w:val="20"/>
        </w:rPr>
        <w:t xml:space="preserve">cada </w:t>
      </w:r>
      <w:r w:rsidRPr="000B1123">
        <w:rPr>
          <w:rFonts w:ascii="Arial" w:hAnsi="Arial" w:cs="Arial"/>
          <w:sz w:val="20"/>
        </w:rPr>
        <w:t xml:space="preserve">sobre. De este evento </w:t>
      </w:r>
      <w:r w:rsidR="00E70CB5" w:rsidRPr="000B1123">
        <w:rPr>
          <w:rFonts w:ascii="Arial" w:hAnsi="Arial" w:cs="Arial"/>
          <w:sz w:val="20"/>
        </w:rPr>
        <w:t xml:space="preserve">se levantará </w:t>
      </w:r>
      <w:r w:rsidRPr="000B1123">
        <w:rPr>
          <w:rFonts w:ascii="Arial" w:hAnsi="Arial" w:cs="Arial"/>
          <w:sz w:val="20"/>
        </w:rPr>
        <w:t xml:space="preserve">un acta con la individualización </w:t>
      </w:r>
      <w:r w:rsidR="003A70B3" w:rsidRPr="000B1123">
        <w:rPr>
          <w:rFonts w:ascii="Arial" w:hAnsi="Arial" w:cs="Arial"/>
          <w:sz w:val="20"/>
        </w:rPr>
        <w:t>de dicha documentación</w:t>
      </w:r>
      <w:r w:rsidRPr="000B1123">
        <w:rPr>
          <w:rFonts w:ascii="Arial" w:hAnsi="Arial" w:cs="Arial"/>
          <w:sz w:val="20"/>
        </w:rPr>
        <w:t>, la cual deberá ser firmada por los</w:t>
      </w:r>
      <w:r w:rsidR="00D508C9">
        <w:rPr>
          <w:rFonts w:ascii="Arial" w:hAnsi="Arial" w:cs="Arial"/>
          <w:sz w:val="20"/>
        </w:rPr>
        <w:t>(las)</w:t>
      </w:r>
      <w:r w:rsidR="00335856" w:rsidRPr="000B1123">
        <w:rPr>
          <w:rFonts w:ascii="Arial" w:hAnsi="Arial" w:cs="Arial"/>
          <w:sz w:val="20"/>
        </w:rPr>
        <w:t xml:space="preserve"> </w:t>
      </w:r>
      <w:r w:rsidRPr="000B1123">
        <w:rPr>
          <w:rFonts w:ascii="Arial" w:hAnsi="Arial" w:cs="Arial"/>
          <w:sz w:val="20"/>
        </w:rPr>
        <w:t>participantes de dicho proceso, en duplicado, quedando una copia para el Servicio y otra para el</w:t>
      </w:r>
      <w:r w:rsidR="00D508C9">
        <w:rPr>
          <w:rFonts w:ascii="Arial" w:hAnsi="Arial" w:cs="Arial"/>
          <w:sz w:val="20"/>
        </w:rPr>
        <w:t>(la)</w:t>
      </w:r>
      <w:r w:rsidR="00335856" w:rsidRPr="000B1123">
        <w:rPr>
          <w:rFonts w:ascii="Arial" w:hAnsi="Arial" w:cs="Arial"/>
          <w:sz w:val="20"/>
        </w:rPr>
        <w:t xml:space="preserve"> </w:t>
      </w:r>
      <w:r w:rsidR="00D508C9">
        <w:rPr>
          <w:rFonts w:ascii="Arial" w:hAnsi="Arial" w:cs="Arial"/>
          <w:sz w:val="20"/>
        </w:rPr>
        <w:t>o</w:t>
      </w:r>
      <w:r w:rsidR="00EC636F" w:rsidRPr="000B1123">
        <w:rPr>
          <w:rFonts w:ascii="Arial" w:hAnsi="Arial" w:cs="Arial"/>
          <w:sz w:val="20"/>
        </w:rPr>
        <w:t>p</w:t>
      </w:r>
      <w:r w:rsidRPr="000B1123">
        <w:rPr>
          <w:rFonts w:ascii="Arial" w:hAnsi="Arial" w:cs="Arial"/>
          <w:sz w:val="20"/>
        </w:rPr>
        <w:t>erador</w:t>
      </w:r>
      <w:r w:rsidR="00D508C9">
        <w:rPr>
          <w:rFonts w:ascii="Arial" w:hAnsi="Arial" w:cs="Arial"/>
          <w:sz w:val="20"/>
        </w:rPr>
        <w:t>(a)</w:t>
      </w:r>
      <w:r w:rsidR="00EC636F" w:rsidRPr="000B1123">
        <w:rPr>
          <w:rFonts w:ascii="Arial" w:hAnsi="Arial" w:cs="Arial"/>
          <w:sz w:val="20"/>
        </w:rPr>
        <w:t xml:space="preserve"> </w:t>
      </w:r>
      <w:r w:rsidR="00D508C9">
        <w:rPr>
          <w:rFonts w:ascii="Arial" w:hAnsi="Arial" w:cs="Arial"/>
          <w:sz w:val="20"/>
        </w:rPr>
        <w:t>a</w:t>
      </w:r>
      <w:r w:rsidR="00EC636F" w:rsidRPr="000B1123">
        <w:rPr>
          <w:rFonts w:ascii="Arial" w:hAnsi="Arial" w:cs="Arial"/>
          <w:sz w:val="20"/>
        </w:rPr>
        <w:t>creditado</w:t>
      </w:r>
      <w:r w:rsidR="00D508C9">
        <w:rPr>
          <w:rFonts w:ascii="Arial" w:hAnsi="Arial" w:cs="Arial"/>
          <w:sz w:val="20"/>
        </w:rPr>
        <w:t>(a)</w:t>
      </w:r>
      <w:r w:rsidRPr="000B1123">
        <w:rPr>
          <w:rFonts w:ascii="Arial" w:hAnsi="Arial" w:cs="Arial"/>
          <w:sz w:val="20"/>
        </w:rPr>
        <w:t xml:space="preserve"> y/o postulante.</w:t>
      </w:r>
      <w:r w:rsidR="007075EA" w:rsidRPr="000B1123">
        <w:rPr>
          <w:rFonts w:ascii="Arial" w:hAnsi="Arial" w:cs="Arial"/>
          <w:sz w:val="20"/>
        </w:rPr>
        <w:t xml:space="preserve"> </w:t>
      </w:r>
      <w:r w:rsidR="003A70B3" w:rsidRPr="000B1123">
        <w:rPr>
          <w:rFonts w:ascii="Arial" w:hAnsi="Arial" w:cs="Arial"/>
          <w:b/>
          <w:sz w:val="20"/>
          <w:u w:val="single"/>
        </w:rPr>
        <w:t xml:space="preserve">Este proceso tiene </w:t>
      </w:r>
      <w:r w:rsidR="000758FD" w:rsidRPr="000B1123">
        <w:rPr>
          <w:rFonts w:ascii="Arial" w:hAnsi="Arial" w:cs="Arial"/>
          <w:b/>
          <w:sz w:val="20"/>
          <w:u w:val="single"/>
        </w:rPr>
        <w:t xml:space="preserve">sólo </w:t>
      </w:r>
      <w:r w:rsidR="003A70B3" w:rsidRPr="000B1123">
        <w:rPr>
          <w:rFonts w:ascii="Arial" w:hAnsi="Arial" w:cs="Arial"/>
          <w:b/>
          <w:sz w:val="20"/>
          <w:u w:val="single"/>
        </w:rPr>
        <w:t>por objetivo dar cuenta de la documentación entregada</w:t>
      </w:r>
      <w:r w:rsidR="003A70B3" w:rsidRPr="000B1123">
        <w:rPr>
          <w:rFonts w:ascii="Arial" w:hAnsi="Arial" w:cs="Arial"/>
          <w:sz w:val="20"/>
        </w:rPr>
        <w:t xml:space="preserve"> por el </w:t>
      </w:r>
      <w:r w:rsidR="00D508C9">
        <w:rPr>
          <w:rFonts w:ascii="Arial" w:hAnsi="Arial" w:cs="Arial"/>
          <w:sz w:val="20"/>
        </w:rPr>
        <w:t>o</w:t>
      </w:r>
      <w:r w:rsidR="003A70B3" w:rsidRPr="000B1123">
        <w:rPr>
          <w:rFonts w:ascii="Arial" w:hAnsi="Arial" w:cs="Arial"/>
          <w:sz w:val="20"/>
        </w:rPr>
        <w:t>perador</w:t>
      </w:r>
      <w:r w:rsidR="00D508C9">
        <w:rPr>
          <w:rFonts w:ascii="Arial" w:hAnsi="Arial" w:cs="Arial"/>
          <w:sz w:val="20"/>
        </w:rPr>
        <w:t>(a)</w:t>
      </w:r>
      <w:r w:rsidR="00EC636F" w:rsidRPr="000B1123">
        <w:rPr>
          <w:rFonts w:ascii="Arial" w:hAnsi="Arial" w:cs="Arial"/>
          <w:sz w:val="20"/>
        </w:rPr>
        <w:t xml:space="preserve"> </w:t>
      </w:r>
      <w:r w:rsidR="00D508C9">
        <w:rPr>
          <w:rFonts w:ascii="Arial" w:hAnsi="Arial" w:cs="Arial"/>
          <w:sz w:val="20"/>
        </w:rPr>
        <w:t>a</w:t>
      </w:r>
      <w:r w:rsidR="00EC636F" w:rsidRPr="000B1123">
        <w:rPr>
          <w:rFonts w:ascii="Arial" w:hAnsi="Arial" w:cs="Arial"/>
          <w:sz w:val="20"/>
        </w:rPr>
        <w:t>creditado</w:t>
      </w:r>
      <w:r w:rsidR="00D508C9">
        <w:rPr>
          <w:rFonts w:ascii="Arial" w:hAnsi="Arial" w:cs="Arial"/>
          <w:sz w:val="20"/>
        </w:rPr>
        <w:t>(a)</w:t>
      </w:r>
      <w:r w:rsidR="003A70B3" w:rsidRPr="000B1123">
        <w:rPr>
          <w:rFonts w:ascii="Arial" w:hAnsi="Arial" w:cs="Arial"/>
          <w:sz w:val="20"/>
        </w:rPr>
        <w:t>.</w:t>
      </w:r>
      <w:r w:rsidR="005A79A1" w:rsidRPr="000B1123">
        <w:rPr>
          <w:rFonts w:ascii="Arial" w:hAnsi="Arial" w:cs="Arial"/>
          <w:sz w:val="20"/>
        </w:rPr>
        <w:t xml:space="preserve"> </w:t>
      </w:r>
      <w:r w:rsidR="00217E6C">
        <w:rPr>
          <w:rFonts w:ascii="Arial" w:hAnsi="Arial" w:cs="Arial"/>
          <w:sz w:val="20"/>
        </w:rPr>
        <w:t xml:space="preserve">El proceso de admisibilidad administrativa y la evaluación de pertinencia técnica, </w:t>
      </w:r>
      <w:r w:rsidR="005A79A1" w:rsidRPr="000B1123">
        <w:rPr>
          <w:rFonts w:ascii="Arial" w:hAnsi="Arial" w:cs="Arial"/>
          <w:sz w:val="20"/>
        </w:rPr>
        <w:t>se realizará</w:t>
      </w:r>
      <w:r w:rsidR="002E528B">
        <w:rPr>
          <w:rFonts w:ascii="Arial" w:hAnsi="Arial" w:cs="Arial"/>
          <w:sz w:val="20"/>
        </w:rPr>
        <w:t xml:space="preserve"> por el Servicio</w:t>
      </w:r>
      <w:r w:rsidR="005A79A1" w:rsidRPr="000B1123">
        <w:rPr>
          <w:rFonts w:ascii="Arial" w:hAnsi="Arial" w:cs="Arial"/>
          <w:sz w:val="20"/>
        </w:rPr>
        <w:t xml:space="preserve"> en una etapa posterior.</w:t>
      </w:r>
    </w:p>
    <w:p w14:paraId="077456E5" w14:textId="77777777" w:rsidR="005D4017" w:rsidRPr="000B1123" w:rsidRDefault="005D4017" w:rsidP="005D4017">
      <w:pPr>
        <w:ind w:right="-34"/>
        <w:jc w:val="both"/>
        <w:rPr>
          <w:rFonts w:ascii="Arial" w:hAnsi="Arial" w:cs="Arial"/>
          <w:sz w:val="20"/>
        </w:rPr>
      </w:pPr>
    </w:p>
    <w:p w14:paraId="153639AE" w14:textId="77777777" w:rsidR="00FF7198" w:rsidRDefault="005D4017">
      <w:pPr>
        <w:ind w:right="-34"/>
        <w:jc w:val="both"/>
        <w:rPr>
          <w:rFonts w:ascii="Arial" w:hAnsi="Arial" w:cs="Arial"/>
          <w:sz w:val="20"/>
        </w:rPr>
      </w:pPr>
      <w:r w:rsidRPr="000B1123">
        <w:rPr>
          <w:rFonts w:ascii="Arial" w:hAnsi="Arial" w:cs="Arial"/>
          <w:sz w:val="20"/>
        </w:rPr>
        <w:lastRenderedPageBreak/>
        <w:t xml:space="preserve">En caso de no </w:t>
      </w:r>
      <w:r w:rsidR="003A70B3" w:rsidRPr="000B1123">
        <w:rPr>
          <w:rFonts w:ascii="Arial" w:hAnsi="Arial" w:cs="Arial"/>
          <w:sz w:val="20"/>
        </w:rPr>
        <w:t xml:space="preserve">concurrir a la apertura de sobres </w:t>
      </w:r>
      <w:r w:rsidRPr="000B1123">
        <w:rPr>
          <w:rFonts w:ascii="Arial" w:hAnsi="Arial" w:cs="Arial"/>
          <w:sz w:val="20"/>
        </w:rPr>
        <w:t>el</w:t>
      </w:r>
      <w:r w:rsidR="00D508C9">
        <w:rPr>
          <w:rFonts w:ascii="Arial" w:hAnsi="Arial" w:cs="Arial"/>
          <w:sz w:val="20"/>
        </w:rPr>
        <w:t>(la)</w:t>
      </w:r>
      <w:r w:rsidRPr="000B1123">
        <w:rPr>
          <w:rFonts w:ascii="Arial" w:hAnsi="Arial" w:cs="Arial"/>
          <w:sz w:val="20"/>
        </w:rPr>
        <w:t xml:space="preserve"> </w:t>
      </w:r>
      <w:r w:rsidR="00D508C9">
        <w:rPr>
          <w:rFonts w:ascii="Arial" w:hAnsi="Arial" w:cs="Arial"/>
          <w:sz w:val="20"/>
        </w:rPr>
        <w:t>o</w:t>
      </w:r>
      <w:r w:rsidR="00EC636F" w:rsidRPr="000B1123">
        <w:rPr>
          <w:rFonts w:ascii="Arial" w:hAnsi="Arial" w:cs="Arial"/>
          <w:sz w:val="20"/>
        </w:rPr>
        <w:t>perador</w:t>
      </w:r>
      <w:r w:rsidR="00D508C9">
        <w:rPr>
          <w:rFonts w:ascii="Arial" w:hAnsi="Arial" w:cs="Arial"/>
          <w:sz w:val="20"/>
        </w:rPr>
        <w:t>(a)</w:t>
      </w:r>
      <w:r w:rsidR="00EC636F" w:rsidRPr="000B1123">
        <w:rPr>
          <w:rFonts w:ascii="Arial" w:hAnsi="Arial" w:cs="Arial"/>
          <w:sz w:val="20"/>
        </w:rPr>
        <w:t xml:space="preserve"> </w:t>
      </w:r>
      <w:r w:rsidR="00D508C9">
        <w:rPr>
          <w:rFonts w:ascii="Arial" w:hAnsi="Arial" w:cs="Arial"/>
          <w:sz w:val="20"/>
        </w:rPr>
        <w:t>a</w:t>
      </w:r>
      <w:r w:rsidR="00EC636F" w:rsidRPr="000B1123">
        <w:rPr>
          <w:rFonts w:ascii="Arial" w:hAnsi="Arial" w:cs="Arial"/>
          <w:sz w:val="20"/>
        </w:rPr>
        <w:t>creditado</w:t>
      </w:r>
      <w:r w:rsidR="00D508C9">
        <w:rPr>
          <w:rFonts w:ascii="Arial" w:hAnsi="Arial" w:cs="Arial"/>
          <w:sz w:val="20"/>
        </w:rPr>
        <w:t>(a)</w:t>
      </w:r>
      <w:r w:rsidRPr="000B1123">
        <w:rPr>
          <w:rFonts w:ascii="Arial" w:hAnsi="Arial" w:cs="Arial"/>
          <w:sz w:val="20"/>
        </w:rPr>
        <w:t xml:space="preserve"> y/o postulante, éstos asumirán lo informado por el Servicio.</w:t>
      </w:r>
    </w:p>
    <w:p w14:paraId="5C4F7B50" w14:textId="77777777" w:rsidR="00FF7198" w:rsidRDefault="00FF7198">
      <w:pPr>
        <w:ind w:right="-34"/>
        <w:jc w:val="both"/>
        <w:rPr>
          <w:rFonts w:ascii="Arial" w:hAnsi="Arial" w:cs="Arial"/>
          <w:sz w:val="20"/>
        </w:rPr>
      </w:pPr>
    </w:p>
    <w:p w14:paraId="703A8141" w14:textId="77777777" w:rsidR="00B2284B" w:rsidRPr="000B1123" w:rsidRDefault="00B2284B">
      <w:pPr>
        <w:ind w:right="-34"/>
        <w:jc w:val="both"/>
        <w:rPr>
          <w:rFonts w:ascii="Arial" w:hAnsi="Arial" w:cs="Arial"/>
          <w:sz w:val="20"/>
        </w:rPr>
      </w:pPr>
    </w:p>
    <w:p w14:paraId="0F7D889C" w14:textId="77777777" w:rsidR="003F6993" w:rsidRPr="000B1123" w:rsidRDefault="003F6993" w:rsidP="007B3620">
      <w:pPr>
        <w:numPr>
          <w:ilvl w:val="0"/>
          <w:numId w:val="19"/>
        </w:numPr>
        <w:rPr>
          <w:rFonts w:ascii="Arial" w:hAnsi="Arial" w:cs="Arial"/>
          <w:b/>
          <w:sz w:val="20"/>
        </w:rPr>
      </w:pPr>
      <w:r w:rsidRPr="000B1123">
        <w:rPr>
          <w:rFonts w:ascii="Arial" w:hAnsi="Arial" w:cs="Arial"/>
          <w:b/>
          <w:sz w:val="20"/>
        </w:rPr>
        <w:t>REVISION DE LAS SOLICITUDES Y PLANES DE MANEJO</w:t>
      </w:r>
    </w:p>
    <w:p w14:paraId="5DEE9506" w14:textId="77777777" w:rsidR="003F6993" w:rsidRPr="000B1123" w:rsidRDefault="003F6993">
      <w:pPr>
        <w:ind w:right="-34"/>
        <w:jc w:val="both"/>
        <w:rPr>
          <w:rFonts w:ascii="Arial" w:hAnsi="Arial" w:cs="Arial"/>
          <w:b/>
          <w:sz w:val="20"/>
          <w:highlight w:val="magenta"/>
        </w:rPr>
      </w:pPr>
    </w:p>
    <w:p w14:paraId="24D7E48B" w14:textId="77777777" w:rsidR="000758FD" w:rsidRPr="000B1123" w:rsidRDefault="003F6993" w:rsidP="000758FD">
      <w:pPr>
        <w:suppressAutoHyphens/>
        <w:autoSpaceDE w:val="0"/>
        <w:autoSpaceDN w:val="0"/>
        <w:adjustRightInd w:val="0"/>
        <w:ind w:firstLine="1"/>
        <w:jc w:val="both"/>
        <w:rPr>
          <w:rFonts w:ascii="Arial" w:hAnsi="Arial" w:cs="Arial"/>
          <w:sz w:val="20"/>
        </w:rPr>
      </w:pPr>
      <w:r w:rsidRPr="000B1123">
        <w:rPr>
          <w:rFonts w:ascii="Arial" w:hAnsi="Arial" w:cs="Arial"/>
          <w:sz w:val="20"/>
        </w:rPr>
        <w:t xml:space="preserve">Una vez cerrado el concurso, el SAG procederá a </w:t>
      </w:r>
      <w:r w:rsidR="000758FD" w:rsidRPr="000B1123">
        <w:rPr>
          <w:rFonts w:ascii="Arial" w:hAnsi="Arial" w:cs="Arial"/>
          <w:sz w:val="20"/>
        </w:rPr>
        <w:t xml:space="preserve">un examen de admisibilidad administrativa de los </w:t>
      </w:r>
      <w:r w:rsidR="00A60FAB">
        <w:rPr>
          <w:rFonts w:ascii="Arial" w:hAnsi="Arial" w:cs="Arial"/>
          <w:sz w:val="20"/>
        </w:rPr>
        <w:t>planes</w:t>
      </w:r>
      <w:r w:rsidR="000758FD" w:rsidRPr="000B1123">
        <w:rPr>
          <w:rFonts w:ascii="Arial" w:hAnsi="Arial" w:cs="Arial"/>
          <w:sz w:val="20"/>
        </w:rPr>
        <w:t xml:space="preserve"> de </w:t>
      </w:r>
      <w:r w:rsidR="002A5EA5">
        <w:rPr>
          <w:rFonts w:ascii="Arial" w:hAnsi="Arial" w:cs="Arial"/>
          <w:sz w:val="20"/>
        </w:rPr>
        <w:t>m</w:t>
      </w:r>
      <w:r w:rsidR="000758FD" w:rsidRPr="000B1123">
        <w:rPr>
          <w:rFonts w:ascii="Arial" w:hAnsi="Arial" w:cs="Arial"/>
          <w:sz w:val="20"/>
        </w:rPr>
        <w:t>anejo y demás antecedentes que acompañan la postulación, para lo cual el Director Regional designará la(s) comisión(es) revisora(s) correspondiente(s), la</w:t>
      </w:r>
      <w:r w:rsidR="00A428B1">
        <w:rPr>
          <w:rFonts w:ascii="Arial" w:hAnsi="Arial" w:cs="Arial"/>
          <w:sz w:val="20"/>
        </w:rPr>
        <w:t>(</w:t>
      </w:r>
      <w:r w:rsidR="000758FD" w:rsidRPr="000B1123">
        <w:rPr>
          <w:rFonts w:ascii="Arial" w:hAnsi="Arial" w:cs="Arial"/>
          <w:sz w:val="20"/>
        </w:rPr>
        <w:t>s</w:t>
      </w:r>
      <w:r w:rsidR="00A428B1">
        <w:rPr>
          <w:rFonts w:ascii="Arial" w:hAnsi="Arial" w:cs="Arial"/>
          <w:sz w:val="20"/>
        </w:rPr>
        <w:t>)</w:t>
      </w:r>
      <w:r w:rsidR="000758FD" w:rsidRPr="000B1123">
        <w:rPr>
          <w:rFonts w:ascii="Arial" w:hAnsi="Arial" w:cs="Arial"/>
          <w:sz w:val="20"/>
        </w:rPr>
        <w:t xml:space="preserve"> que funcionará</w:t>
      </w:r>
      <w:r w:rsidR="00A428B1">
        <w:rPr>
          <w:rFonts w:ascii="Arial" w:hAnsi="Arial" w:cs="Arial"/>
          <w:sz w:val="20"/>
        </w:rPr>
        <w:t>(</w:t>
      </w:r>
      <w:r w:rsidR="000758FD" w:rsidRPr="000B1123">
        <w:rPr>
          <w:rFonts w:ascii="Arial" w:hAnsi="Arial" w:cs="Arial"/>
          <w:sz w:val="20"/>
        </w:rPr>
        <w:t>n</w:t>
      </w:r>
      <w:r w:rsidR="00A428B1">
        <w:rPr>
          <w:rFonts w:ascii="Arial" w:hAnsi="Arial" w:cs="Arial"/>
          <w:sz w:val="20"/>
        </w:rPr>
        <w:t>)</w:t>
      </w:r>
      <w:r w:rsidR="000758FD" w:rsidRPr="000B1123">
        <w:rPr>
          <w:rFonts w:ascii="Arial" w:hAnsi="Arial" w:cs="Arial"/>
          <w:sz w:val="20"/>
        </w:rPr>
        <w:t xml:space="preserve"> en el(los) lugar(es) que éste designe. </w:t>
      </w:r>
    </w:p>
    <w:p w14:paraId="0967686A" w14:textId="77777777" w:rsidR="002A5EA5" w:rsidRDefault="002A5EA5" w:rsidP="000758FD">
      <w:pPr>
        <w:suppressAutoHyphens/>
        <w:ind w:left="1"/>
        <w:jc w:val="both"/>
        <w:rPr>
          <w:rFonts w:ascii="Arial" w:hAnsi="Arial" w:cs="Arial"/>
          <w:sz w:val="20"/>
        </w:rPr>
      </w:pPr>
    </w:p>
    <w:p w14:paraId="5F1D5BA9" w14:textId="77777777" w:rsidR="000758FD" w:rsidRPr="000B1123" w:rsidRDefault="008F332E" w:rsidP="000758FD">
      <w:pPr>
        <w:suppressAutoHyphens/>
        <w:ind w:left="1"/>
        <w:jc w:val="both"/>
        <w:rPr>
          <w:rFonts w:ascii="Arial" w:hAnsi="Arial" w:cs="Arial"/>
          <w:sz w:val="20"/>
        </w:rPr>
      </w:pPr>
      <w:r>
        <w:rPr>
          <w:rFonts w:ascii="Arial" w:hAnsi="Arial" w:cs="Arial"/>
          <w:sz w:val="20"/>
        </w:rPr>
        <w:t>L</w:t>
      </w:r>
      <w:r w:rsidR="000758FD" w:rsidRPr="000B1123">
        <w:rPr>
          <w:rFonts w:ascii="Arial" w:hAnsi="Arial" w:cs="Arial"/>
          <w:sz w:val="20"/>
        </w:rPr>
        <w:t xml:space="preserve">os </w:t>
      </w:r>
      <w:r w:rsidR="00A60FAB">
        <w:rPr>
          <w:rFonts w:ascii="Arial" w:hAnsi="Arial" w:cs="Arial"/>
          <w:sz w:val="20"/>
        </w:rPr>
        <w:t>planes</w:t>
      </w:r>
      <w:r w:rsidR="000758FD" w:rsidRPr="000B1123">
        <w:rPr>
          <w:rFonts w:ascii="Arial" w:hAnsi="Arial" w:cs="Arial"/>
          <w:sz w:val="20"/>
        </w:rPr>
        <w:t xml:space="preserve"> de </w:t>
      </w:r>
      <w:r w:rsidR="002A5EA5">
        <w:rPr>
          <w:rFonts w:ascii="Arial" w:hAnsi="Arial" w:cs="Arial"/>
          <w:sz w:val="20"/>
        </w:rPr>
        <w:t>m</w:t>
      </w:r>
      <w:r w:rsidR="000758FD" w:rsidRPr="000B1123">
        <w:rPr>
          <w:rFonts w:ascii="Arial" w:hAnsi="Arial" w:cs="Arial"/>
          <w:sz w:val="20"/>
        </w:rPr>
        <w:t xml:space="preserve">anejo considerados admisibles </w:t>
      </w:r>
      <w:r>
        <w:rPr>
          <w:rFonts w:ascii="Arial" w:hAnsi="Arial" w:cs="Arial"/>
          <w:sz w:val="20"/>
        </w:rPr>
        <w:t>administrativamente serán objeto de una evaluación de pertinencia técnica.</w:t>
      </w:r>
    </w:p>
    <w:p w14:paraId="0452423B" w14:textId="77777777" w:rsidR="000758FD" w:rsidRPr="000B1123" w:rsidRDefault="000758FD" w:rsidP="000758FD">
      <w:pPr>
        <w:suppressAutoHyphens/>
        <w:autoSpaceDE w:val="0"/>
        <w:autoSpaceDN w:val="0"/>
        <w:adjustRightInd w:val="0"/>
        <w:ind w:firstLine="1"/>
        <w:jc w:val="both"/>
        <w:rPr>
          <w:rFonts w:ascii="Arial" w:hAnsi="Arial" w:cs="Arial"/>
          <w:szCs w:val="24"/>
        </w:rPr>
      </w:pPr>
    </w:p>
    <w:p w14:paraId="62C3911F" w14:textId="77777777" w:rsidR="000758FD" w:rsidRDefault="000758FD" w:rsidP="000758FD">
      <w:pPr>
        <w:suppressAutoHyphens/>
        <w:autoSpaceDE w:val="0"/>
        <w:autoSpaceDN w:val="0"/>
        <w:adjustRightInd w:val="0"/>
        <w:ind w:firstLine="1"/>
        <w:jc w:val="both"/>
        <w:rPr>
          <w:rFonts w:ascii="Arial" w:hAnsi="Arial" w:cs="Arial"/>
          <w:sz w:val="20"/>
        </w:rPr>
      </w:pPr>
      <w:r w:rsidRPr="000B1123">
        <w:rPr>
          <w:rFonts w:ascii="Arial" w:hAnsi="Arial" w:cs="Arial"/>
          <w:sz w:val="20"/>
        </w:rPr>
        <w:t>Sólo a aquellos que hayan sido aprobados positivamente en cuanto a su pertinencia técnica</w:t>
      </w:r>
      <w:r w:rsidR="00A428B1">
        <w:rPr>
          <w:rFonts w:ascii="Arial" w:hAnsi="Arial" w:cs="Arial"/>
          <w:sz w:val="20"/>
        </w:rPr>
        <w:t>,</w:t>
      </w:r>
      <w:r w:rsidRPr="000B1123">
        <w:rPr>
          <w:rFonts w:ascii="Arial" w:hAnsi="Arial" w:cs="Arial"/>
          <w:sz w:val="20"/>
        </w:rPr>
        <w:t xml:space="preserve"> se les aplicará</w:t>
      </w:r>
      <w:r w:rsidR="00835823">
        <w:rPr>
          <w:rFonts w:ascii="Arial" w:hAnsi="Arial" w:cs="Arial"/>
          <w:sz w:val="20"/>
        </w:rPr>
        <w:t xml:space="preserve"> </w:t>
      </w:r>
      <w:r w:rsidRPr="000B1123">
        <w:rPr>
          <w:rFonts w:ascii="Arial" w:hAnsi="Arial" w:cs="Arial"/>
          <w:sz w:val="20"/>
        </w:rPr>
        <w:t>un sistema de puntaje que definirá su orden de prioridad</w:t>
      </w:r>
      <w:r w:rsidR="00835823">
        <w:rPr>
          <w:rFonts w:ascii="Arial" w:hAnsi="Arial" w:cs="Arial"/>
          <w:sz w:val="20"/>
        </w:rPr>
        <w:t xml:space="preserve"> de conformidad a estas bases.</w:t>
      </w:r>
    </w:p>
    <w:p w14:paraId="03A33B3E" w14:textId="77777777" w:rsidR="00835823" w:rsidRPr="000B1123" w:rsidRDefault="00835823" w:rsidP="000758FD">
      <w:pPr>
        <w:suppressAutoHyphens/>
        <w:autoSpaceDE w:val="0"/>
        <w:autoSpaceDN w:val="0"/>
        <w:adjustRightInd w:val="0"/>
        <w:ind w:firstLine="1"/>
        <w:jc w:val="both"/>
        <w:rPr>
          <w:rFonts w:ascii="Arial" w:hAnsi="Arial" w:cs="Arial"/>
          <w:sz w:val="20"/>
        </w:rPr>
      </w:pPr>
    </w:p>
    <w:p w14:paraId="282458FF" w14:textId="77777777" w:rsidR="00835823" w:rsidRPr="00835823" w:rsidRDefault="00835823" w:rsidP="00835823">
      <w:pPr>
        <w:suppressAutoHyphens/>
        <w:autoSpaceDE w:val="0"/>
        <w:autoSpaceDN w:val="0"/>
        <w:adjustRightInd w:val="0"/>
        <w:ind w:firstLine="1"/>
        <w:jc w:val="both"/>
        <w:rPr>
          <w:rFonts w:ascii="Arial" w:hAnsi="Arial" w:cs="Arial"/>
          <w:sz w:val="20"/>
        </w:rPr>
      </w:pPr>
      <w:r w:rsidRPr="00835823">
        <w:rPr>
          <w:rFonts w:ascii="Arial" w:hAnsi="Arial" w:cs="Arial"/>
          <w:sz w:val="20"/>
        </w:rPr>
        <w:t xml:space="preserve">De acuerdo al orden de prioridad determinado se establecerá un listado de </w:t>
      </w:r>
      <w:r w:rsidR="00A60FAB">
        <w:rPr>
          <w:rFonts w:ascii="Arial" w:hAnsi="Arial" w:cs="Arial"/>
          <w:sz w:val="20"/>
        </w:rPr>
        <w:t>planes</w:t>
      </w:r>
      <w:r w:rsidRPr="00835823">
        <w:rPr>
          <w:rFonts w:ascii="Arial" w:hAnsi="Arial" w:cs="Arial"/>
          <w:sz w:val="20"/>
        </w:rPr>
        <w:t xml:space="preserve"> de </w:t>
      </w:r>
      <w:r w:rsidR="002A5EA5">
        <w:rPr>
          <w:rFonts w:ascii="Arial" w:hAnsi="Arial" w:cs="Arial"/>
          <w:sz w:val="20"/>
        </w:rPr>
        <w:t>m</w:t>
      </w:r>
      <w:r w:rsidRPr="00835823">
        <w:rPr>
          <w:rFonts w:ascii="Arial" w:hAnsi="Arial" w:cs="Arial"/>
          <w:sz w:val="20"/>
        </w:rPr>
        <w:t>anejo seleccionados, de entre los cuales se definirá a aquellos adjudicados de conformidad a los recursos presupuestarios disponibles y una lista de espera.</w:t>
      </w:r>
    </w:p>
    <w:p w14:paraId="1576ED34" w14:textId="77777777" w:rsidR="000758FD" w:rsidRDefault="000758FD" w:rsidP="000758FD">
      <w:pPr>
        <w:suppressAutoHyphens/>
        <w:autoSpaceDE w:val="0"/>
        <w:autoSpaceDN w:val="0"/>
        <w:adjustRightInd w:val="0"/>
        <w:ind w:firstLine="1"/>
        <w:jc w:val="both"/>
        <w:rPr>
          <w:rFonts w:ascii="Arial" w:hAnsi="Arial" w:cs="Arial"/>
          <w:sz w:val="20"/>
        </w:rPr>
      </w:pPr>
    </w:p>
    <w:tbl>
      <w:tblPr>
        <w:tblW w:w="9488" w:type="dxa"/>
        <w:tblCellMar>
          <w:left w:w="0" w:type="dxa"/>
          <w:right w:w="0" w:type="dxa"/>
        </w:tblCellMar>
        <w:tblLook w:val="0600" w:firstRow="0" w:lastRow="0" w:firstColumn="0" w:lastColumn="0" w:noHBand="1" w:noVBand="1"/>
      </w:tblPr>
      <w:tblGrid>
        <w:gridCol w:w="5377"/>
        <w:gridCol w:w="4111"/>
      </w:tblGrid>
      <w:tr w:rsidR="00F10C9A" w:rsidRPr="005B07DC" w14:paraId="6374995E" w14:textId="77777777" w:rsidTr="00444BB6">
        <w:trPr>
          <w:trHeight w:val="447"/>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0A3C71B7" w14:textId="77777777" w:rsidR="00F10C9A" w:rsidRPr="00E82DC3" w:rsidRDefault="00F10C9A" w:rsidP="00444BB6">
            <w:pPr>
              <w:textAlignment w:val="bottom"/>
              <w:rPr>
                <w:rFonts w:ascii="Arial" w:hAnsi="Arial" w:cs="Arial"/>
                <w:b/>
                <w:bCs/>
                <w:color w:val="000000" w:themeColor="dark1"/>
                <w:kern w:val="24"/>
                <w:sz w:val="20"/>
                <w:lang w:val="es-CL"/>
              </w:rPr>
            </w:pPr>
            <w:r w:rsidRPr="00E82DC3">
              <w:rPr>
                <w:rFonts w:ascii="Arial" w:hAnsi="Arial" w:cs="Arial"/>
                <w:b/>
                <w:bCs/>
                <w:color w:val="000000" w:themeColor="dark1"/>
                <w:kern w:val="24"/>
                <w:sz w:val="20"/>
                <w:lang w:val="es-CL"/>
              </w:rPr>
              <w:t>PARÁMETRO</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4BE320F8" w14:textId="77777777" w:rsidR="00F10C9A" w:rsidRPr="00E82DC3" w:rsidRDefault="00F10C9A" w:rsidP="00444BB6">
            <w:pPr>
              <w:textAlignment w:val="bottom"/>
              <w:rPr>
                <w:rFonts w:ascii="Arial" w:hAnsi="Arial" w:cs="Arial"/>
                <w:b/>
                <w:color w:val="000000" w:themeColor="dark1"/>
                <w:kern w:val="24"/>
                <w:sz w:val="20"/>
                <w:lang w:val="es-CL"/>
              </w:rPr>
            </w:pPr>
            <w:r w:rsidRPr="00E82DC3">
              <w:rPr>
                <w:rFonts w:ascii="Arial" w:hAnsi="Arial" w:cs="Arial"/>
                <w:b/>
                <w:color w:val="000000" w:themeColor="dark1"/>
                <w:kern w:val="24"/>
                <w:sz w:val="20"/>
                <w:lang w:val="es-CL"/>
              </w:rPr>
              <w:t>CRITERIO</w:t>
            </w:r>
          </w:p>
        </w:tc>
      </w:tr>
      <w:tr w:rsidR="00F10C9A" w:rsidRPr="005B07DC" w14:paraId="687BFAAD" w14:textId="77777777" w:rsidTr="00444BB6">
        <w:trPr>
          <w:trHeight w:val="447"/>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B2C8BBC" w14:textId="77777777" w:rsidR="00F10C9A" w:rsidRPr="00E928A1" w:rsidRDefault="00F10C9A" w:rsidP="00444BB6">
            <w:pPr>
              <w:textAlignment w:val="bottom"/>
              <w:rPr>
                <w:rFonts w:ascii="Arial" w:hAnsi="Arial" w:cs="Arial"/>
                <w:sz w:val="20"/>
              </w:rPr>
            </w:pPr>
            <w:r w:rsidRPr="00E928A1">
              <w:rPr>
                <w:rFonts w:ascii="Arial" w:hAnsi="Arial" w:cs="Arial"/>
                <w:b/>
                <w:bCs/>
                <w:color w:val="000000" w:themeColor="dark1"/>
                <w:kern w:val="24"/>
                <w:sz w:val="20"/>
                <w:lang w:val="es-CL"/>
              </w:rPr>
              <w:t>Porcentajes de bonificación</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6F963F1" w14:textId="77777777" w:rsidR="00F10C9A" w:rsidRPr="00E928A1" w:rsidRDefault="00F10C9A" w:rsidP="00444BB6">
            <w:pPr>
              <w:textAlignment w:val="bottom"/>
              <w:rPr>
                <w:rFonts w:ascii="Arial" w:hAnsi="Arial" w:cs="Arial"/>
                <w:sz w:val="20"/>
              </w:rPr>
            </w:pPr>
            <w:r w:rsidRPr="00E928A1">
              <w:rPr>
                <w:rFonts w:ascii="Arial" w:hAnsi="Arial" w:cs="Arial"/>
                <w:color w:val="000000" w:themeColor="dark1"/>
                <w:kern w:val="24"/>
                <w:sz w:val="20"/>
                <w:lang w:val="es-CL"/>
              </w:rPr>
              <w:t>Pequeño 90 % Mediano 70% Grande 50%</w:t>
            </w:r>
          </w:p>
        </w:tc>
      </w:tr>
      <w:tr w:rsidR="00F10C9A" w:rsidRPr="005B07DC" w14:paraId="7C2664E1" w14:textId="77777777" w:rsidTr="00444BB6">
        <w:trPr>
          <w:trHeight w:val="1827"/>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74CAECA" w14:textId="77777777" w:rsidR="00F10C9A" w:rsidRPr="00317352" w:rsidRDefault="00F10C9A" w:rsidP="00444BB6">
            <w:pPr>
              <w:textAlignment w:val="center"/>
              <w:rPr>
                <w:rFonts w:ascii="Arial" w:hAnsi="Arial" w:cs="Arial"/>
                <w:b/>
                <w:bCs/>
                <w:color w:val="000000" w:themeColor="dark1"/>
                <w:kern w:val="24"/>
                <w:sz w:val="20"/>
                <w:lang w:val="es-CL"/>
              </w:rPr>
            </w:pPr>
            <w:r w:rsidRPr="00E928A1">
              <w:rPr>
                <w:rFonts w:ascii="Arial" w:hAnsi="Arial" w:cs="Arial"/>
                <w:b/>
                <w:bCs/>
                <w:color w:val="000000" w:themeColor="dark1"/>
                <w:kern w:val="24"/>
                <w:sz w:val="20"/>
                <w:lang w:val="es-CL"/>
              </w:rPr>
              <w:t>Muestreo  de suelos</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3DA6375" w14:textId="77777777" w:rsidR="00F10C9A" w:rsidRPr="00E928A1" w:rsidRDefault="00F10C9A" w:rsidP="00444BB6">
            <w:pPr>
              <w:textAlignment w:val="center"/>
              <w:rPr>
                <w:rFonts w:ascii="Arial" w:hAnsi="Arial" w:cs="Arial"/>
                <w:sz w:val="20"/>
              </w:rPr>
            </w:pPr>
            <w:r w:rsidRPr="00E928A1">
              <w:rPr>
                <w:rFonts w:ascii="Arial" w:hAnsi="Arial" w:cs="Arial"/>
                <w:color w:val="000000" w:themeColor="dark1"/>
                <w:kern w:val="24"/>
                <w:sz w:val="20"/>
                <w:lang w:val="es-CL"/>
              </w:rPr>
              <w:t>La superficie  de los análisis de fertilidad de suelo  será de 20 ha., respetando la norma técnica  definida para el muestreo.</w:t>
            </w:r>
          </w:p>
        </w:tc>
      </w:tr>
      <w:tr w:rsidR="00F10C9A" w:rsidRPr="005B07DC" w14:paraId="7829F98B" w14:textId="77777777" w:rsidTr="00444BB6">
        <w:trPr>
          <w:trHeight w:val="1323"/>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7F902B9" w14:textId="77777777" w:rsidR="00F10C9A" w:rsidRPr="00317352" w:rsidRDefault="00F10C9A" w:rsidP="00444BB6">
            <w:pPr>
              <w:textAlignment w:val="center"/>
              <w:rPr>
                <w:rFonts w:ascii="Arial" w:hAnsi="Arial" w:cs="Arial"/>
                <w:b/>
                <w:bCs/>
                <w:color w:val="000000" w:themeColor="dark1"/>
                <w:kern w:val="24"/>
                <w:sz w:val="20"/>
                <w:lang w:val="es-CL"/>
              </w:rPr>
            </w:pPr>
            <w:r w:rsidRPr="00E928A1">
              <w:rPr>
                <w:rFonts w:ascii="Arial" w:hAnsi="Arial" w:cs="Arial"/>
                <w:b/>
                <w:bCs/>
                <w:color w:val="000000" w:themeColor="dark1"/>
                <w:kern w:val="24"/>
                <w:sz w:val="20"/>
                <w:lang w:val="es-CL"/>
              </w:rPr>
              <w:t>Analítica Mínima requerida para los servicios de análisis de los laboratorios.</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EA5E21" w14:textId="77777777" w:rsidR="00F10C9A" w:rsidRPr="00E928A1" w:rsidRDefault="00F10C9A" w:rsidP="00444BB6">
            <w:pPr>
              <w:textAlignment w:val="center"/>
              <w:rPr>
                <w:rFonts w:ascii="Arial" w:hAnsi="Arial" w:cs="Arial"/>
                <w:sz w:val="20"/>
              </w:rPr>
            </w:pPr>
            <w:r w:rsidRPr="00E928A1">
              <w:rPr>
                <w:rFonts w:ascii="Arial" w:hAnsi="Arial" w:cs="Arial"/>
                <w:color w:val="000000" w:themeColor="dark1"/>
                <w:kern w:val="24"/>
                <w:sz w:val="20"/>
                <w:lang w:val="pt-BR"/>
              </w:rPr>
              <w:t>Rutina (P-K, Ph</w:t>
            </w:r>
            <w:r w:rsidRPr="00E928A1">
              <w:rPr>
                <w:rFonts w:ascii="Arial" w:hAnsi="Arial" w:cs="Arial"/>
                <w:color w:val="000000" w:themeColor="text1"/>
                <w:kern w:val="24"/>
                <w:sz w:val="20"/>
                <w:lang w:val="pt-BR"/>
              </w:rPr>
              <w:t>) + CIC Efectiva (Ca,Mg,K,Na,Al de Intercambio</w:t>
            </w:r>
            <w:r w:rsidRPr="00E928A1">
              <w:rPr>
                <w:rFonts w:ascii="Arial" w:hAnsi="Arial" w:cs="Arial"/>
                <w:color w:val="000000" w:themeColor="dark1"/>
                <w:kern w:val="24"/>
                <w:sz w:val="20"/>
                <w:lang w:val="pt-BR"/>
              </w:rPr>
              <w:t>, Suma de bases, % saturación de aluminio).</w:t>
            </w:r>
          </w:p>
        </w:tc>
      </w:tr>
      <w:tr w:rsidR="00F10C9A" w:rsidRPr="005B07DC" w14:paraId="095FB993" w14:textId="77777777" w:rsidTr="00444BB6">
        <w:trPr>
          <w:trHeight w:val="447"/>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D57365D" w14:textId="77777777" w:rsidR="00F10C9A" w:rsidRPr="00E928A1" w:rsidRDefault="00F10C9A" w:rsidP="00444BB6">
            <w:pPr>
              <w:textAlignment w:val="center"/>
              <w:rPr>
                <w:rFonts w:ascii="Arial" w:hAnsi="Arial" w:cs="Arial"/>
                <w:sz w:val="20"/>
              </w:rPr>
            </w:pPr>
            <w:r w:rsidRPr="00E928A1">
              <w:rPr>
                <w:rFonts w:ascii="Arial" w:hAnsi="Arial" w:cs="Arial"/>
                <w:b/>
                <w:bCs/>
                <w:color w:val="000000" w:themeColor="dark1"/>
                <w:kern w:val="24"/>
                <w:sz w:val="20"/>
                <w:lang w:val="es-CL"/>
              </w:rPr>
              <w:t>Asistencia Técnica</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5CD8B25" w14:textId="77777777" w:rsidR="00F10C9A" w:rsidRPr="00E928A1" w:rsidRDefault="00F10C9A" w:rsidP="00444BB6">
            <w:pPr>
              <w:textAlignment w:val="bottom"/>
              <w:rPr>
                <w:rFonts w:ascii="Arial" w:hAnsi="Arial" w:cs="Arial"/>
                <w:sz w:val="20"/>
              </w:rPr>
            </w:pPr>
            <w:r w:rsidRPr="00E928A1">
              <w:rPr>
                <w:rFonts w:ascii="Arial" w:hAnsi="Arial" w:cs="Arial"/>
                <w:color w:val="000000" w:themeColor="dark1"/>
                <w:kern w:val="24"/>
                <w:sz w:val="20"/>
                <w:lang w:val="es-CL"/>
              </w:rPr>
              <w:t>3 UTM</w:t>
            </w:r>
            <w:r>
              <w:rPr>
                <w:rFonts w:ascii="Arial" w:hAnsi="Arial" w:cs="Arial"/>
                <w:color w:val="000000" w:themeColor="dark1"/>
                <w:kern w:val="24"/>
                <w:sz w:val="20"/>
                <w:lang w:val="es-CL"/>
              </w:rPr>
              <w:t xml:space="preserve"> para pequeños productores</w:t>
            </w:r>
          </w:p>
        </w:tc>
      </w:tr>
      <w:tr w:rsidR="00F10C9A" w:rsidRPr="005B07DC" w14:paraId="1ED25D6F" w14:textId="77777777" w:rsidTr="00444BB6">
        <w:trPr>
          <w:trHeight w:val="447"/>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5EF98B" w14:textId="77777777" w:rsidR="00F10C9A" w:rsidRPr="00E928A1" w:rsidRDefault="00F10C9A" w:rsidP="00444BB6">
            <w:pPr>
              <w:textAlignment w:val="center"/>
              <w:rPr>
                <w:rFonts w:ascii="Arial" w:hAnsi="Arial" w:cs="Arial"/>
                <w:sz w:val="20"/>
              </w:rPr>
            </w:pPr>
            <w:r w:rsidRPr="00E928A1">
              <w:rPr>
                <w:rFonts w:ascii="Arial" w:hAnsi="Arial" w:cs="Arial"/>
                <w:b/>
                <w:bCs/>
                <w:color w:val="000000"/>
                <w:kern w:val="24"/>
                <w:sz w:val="20"/>
                <w:lang w:val="es-CL"/>
              </w:rPr>
              <w:t>Practicas agroambientales</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E982BBA" w14:textId="77777777" w:rsidR="00F10C9A" w:rsidRPr="00E928A1" w:rsidRDefault="00F10C9A" w:rsidP="00444BB6">
            <w:pPr>
              <w:textAlignment w:val="bottom"/>
              <w:rPr>
                <w:rFonts w:ascii="Arial" w:hAnsi="Arial" w:cs="Arial"/>
                <w:sz w:val="20"/>
              </w:rPr>
            </w:pPr>
            <w:r w:rsidRPr="00E928A1">
              <w:rPr>
                <w:rFonts w:ascii="Arial" w:hAnsi="Arial" w:cs="Arial"/>
                <w:color w:val="000000"/>
                <w:kern w:val="24"/>
                <w:sz w:val="20"/>
                <w:lang w:val="es-CL"/>
              </w:rPr>
              <w:t>No hay.</w:t>
            </w:r>
          </w:p>
        </w:tc>
      </w:tr>
      <w:tr w:rsidR="00F10C9A" w:rsidRPr="005B07DC" w14:paraId="6CDEFB3C" w14:textId="77777777" w:rsidTr="00444BB6">
        <w:trPr>
          <w:trHeight w:val="1323"/>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7571D28" w14:textId="77777777" w:rsidR="00F10C9A" w:rsidRPr="00E928A1" w:rsidRDefault="00F10C9A" w:rsidP="00444BB6">
            <w:pPr>
              <w:rPr>
                <w:rFonts w:ascii="Arial" w:hAnsi="Arial" w:cs="Arial"/>
                <w:sz w:val="20"/>
              </w:rPr>
            </w:pPr>
            <w:r w:rsidRPr="00E928A1">
              <w:rPr>
                <w:rFonts w:ascii="Arial" w:hAnsi="Arial" w:cs="Arial"/>
                <w:b/>
                <w:bCs/>
                <w:color w:val="000000" w:themeColor="dark1"/>
                <w:kern w:val="24"/>
                <w:sz w:val="20"/>
                <w:lang w:val="es-CL"/>
              </w:rPr>
              <w:t>Sistema de Georeferenciación.</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40632FE" w14:textId="77777777" w:rsidR="00F10C9A" w:rsidRPr="00E928A1" w:rsidRDefault="00F10C9A" w:rsidP="00444BB6">
            <w:pPr>
              <w:textAlignment w:val="bottom"/>
              <w:rPr>
                <w:rFonts w:ascii="Arial" w:hAnsi="Arial" w:cs="Arial"/>
                <w:sz w:val="20"/>
              </w:rPr>
            </w:pPr>
            <w:r w:rsidRPr="00E928A1">
              <w:rPr>
                <w:rFonts w:ascii="Arial" w:hAnsi="Arial" w:cs="Arial"/>
                <w:color w:val="000000" w:themeColor="dark1"/>
                <w:kern w:val="24"/>
                <w:sz w:val="20"/>
                <w:lang w:val="es-CL"/>
              </w:rPr>
              <w:t>Este ha sido definido por la Subsecretaria de Agricultura como WGS 84.</w:t>
            </w:r>
          </w:p>
        </w:tc>
      </w:tr>
      <w:tr w:rsidR="00F10C9A" w:rsidRPr="00963B71" w14:paraId="67340496" w14:textId="77777777" w:rsidTr="00444BB6">
        <w:trPr>
          <w:trHeight w:val="2607"/>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1591925" w14:textId="77777777" w:rsidR="00F10C9A" w:rsidRPr="00E928A1" w:rsidRDefault="00F10C9A" w:rsidP="00444BB6">
            <w:pPr>
              <w:jc w:val="both"/>
              <w:textAlignment w:val="bottom"/>
              <w:rPr>
                <w:rFonts w:ascii="Arial" w:hAnsi="Arial" w:cs="Arial"/>
                <w:sz w:val="20"/>
              </w:rPr>
            </w:pPr>
            <w:r w:rsidRPr="00E928A1">
              <w:rPr>
                <w:rFonts w:ascii="Arial" w:hAnsi="Arial" w:cs="Arial"/>
                <w:b/>
                <w:bCs/>
                <w:color w:val="000000" w:themeColor="dark1"/>
                <w:kern w:val="24"/>
                <w:sz w:val="20"/>
                <w:lang w:val="es-CL"/>
              </w:rPr>
              <w:lastRenderedPageBreak/>
              <w:t>Circunstancia de Fuerza Mayor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2266D19" w14:textId="77777777" w:rsidR="00F10C9A" w:rsidRPr="00E928A1" w:rsidRDefault="00F10C9A" w:rsidP="00444BB6">
            <w:pPr>
              <w:jc w:val="both"/>
              <w:textAlignment w:val="center"/>
              <w:rPr>
                <w:rFonts w:ascii="Arial" w:hAnsi="Arial" w:cs="Arial"/>
                <w:sz w:val="20"/>
              </w:rPr>
            </w:pPr>
            <w:r w:rsidRPr="00E928A1">
              <w:rPr>
                <w:rFonts w:ascii="Arial" w:hAnsi="Arial" w:cs="Arial"/>
                <w:color w:val="000000" w:themeColor="dark1"/>
                <w:kern w:val="24"/>
                <w:sz w:val="20"/>
                <w:lang w:val="es-CL"/>
              </w:rPr>
              <w:t>Como impedimento para la ejecución de las prácticas contempladas en plan de manejo, se considerara emergencia  agrícola dictada por la autoridad  competente. Situaciones  distintas se evaluaran caso a caso, sin embargo, queda establecido que la insolvencia económica, NO es causal de Fuerza Mayor</w:t>
            </w:r>
          </w:p>
        </w:tc>
      </w:tr>
      <w:tr w:rsidR="00F10C9A" w:rsidRPr="00963B71" w14:paraId="0B5D0A8A" w14:textId="77777777" w:rsidTr="00444BB6">
        <w:trPr>
          <w:trHeight w:val="447"/>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1A0EAA6" w14:textId="77777777" w:rsidR="00F10C9A" w:rsidRPr="00E928A1" w:rsidRDefault="00F10C9A" w:rsidP="00444BB6">
            <w:pPr>
              <w:jc w:val="both"/>
              <w:textAlignment w:val="center"/>
              <w:rPr>
                <w:rFonts w:ascii="Arial" w:hAnsi="Arial" w:cs="Arial"/>
                <w:sz w:val="20"/>
              </w:rPr>
            </w:pPr>
            <w:r w:rsidRPr="00E928A1">
              <w:rPr>
                <w:rFonts w:ascii="Arial" w:hAnsi="Arial" w:cs="Arial"/>
                <w:b/>
                <w:bCs/>
                <w:color w:val="000000" w:themeColor="dark1"/>
                <w:kern w:val="24"/>
                <w:sz w:val="20"/>
                <w:lang w:val="es-CL"/>
              </w:rPr>
              <w:t>Labores anticipadas.</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556BB52" w14:textId="77777777" w:rsidR="00F10C9A" w:rsidRPr="00E928A1" w:rsidRDefault="00F10C9A" w:rsidP="00444BB6">
            <w:pPr>
              <w:jc w:val="both"/>
              <w:textAlignment w:val="bottom"/>
              <w:rPr>
                <w:rFonts w:ascii="Arial" w:hAnsi="Arial" w:cs="Arial"/>
                <w:sz w:val="20"/>
              </w:rPr>
            </w:pPr>
            <w:r w:rsidRPr="00E928A1">
              <w:rPr>
                <w:rFonts w:ascii="Arial" w:hAnsi="Arial" w:cs="Arial"/>
                <w:color w:val="000000" w:themeColor="dark1"/>
                <w:kern w:val="24"/>
                <w:sz w:val="20"/>
                <w:lang w:val="es-CL"/>
              </w:rPr>
              <w:t>4 de enero año 2016</w:t>
            </w:r>
          </w:p>
        </w:tc>
      </w:tr>
      <w:tr w:rsidR="00F10C9A" w:rsidRPr="00963B71" w14:paraId="3B7E3629" w14:textId="77777777" w:rsidTr="00444BB6">
        <w:trPr>
          <w:trHeight w:val="1743"/>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B6A0A21" w14:textId="77777777" w:rsidR="00F10C9A" w:rsidRPr="00E928A1" w:rsidRDefault="00F10C9A" w:rsidP="00444BB6">
            <w:pPr>
              <w:jc w:val="both"/>
              <w:textAlignment w:val="bottom"/>
              <w:rPr>
                <w:rFonts w:ascii="Arial" w:hAnsi="Arial" w:cs="Arial"/>
                <w:sz w:val="20"/>
              </w:rPr>
            </w:pPr>
            <w:r w:rsidRPr="00E928A1">
              <w:rPr>
                <w:rFonts w:ascii="Arial" w:hAnsi="Arial" w:cs="Arial"/>
                <w:b/>
                <w:bCs/>
                <w:color w:val="000000" w:themeColor="dark1"/>
                <w:kern w:val="24"/>
                <w:sz w:val="20"/>
                <w:lang w:val="es-CL"/>
              </w:rPr>
              <w:t xml:space="preserve">Acreditación de pequeño, mediano y grande productor </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E135E17" w14:textId="77777777" w:rsidR="00F10C9A" w:rsidRDefault="00F10C9A" w:rsidP="00444BB6">
            <w:pPr>
              <w:jc w:val="both"/>
              <w:textAlignment w:val="center"/>
              <w:rPr>
                <w:rFonts w:ascii="Arial" w:hAnsi="Arial" w:cs="Arial"/>
                <w:color w:val="000000" w:themeColor="dark1"/>
                <w:kern w:val="24"/>
                <w:sz w:val="20"/>
                <w:lang w:val="es-CL"/>
              </w:rPr>
            </w:pPr>
            <w:r w:rsidRPr="00E928A1">
              <w:rPr>
                <w:rFonts w:ascii="Arial" w:hAnsi="Arial" w:cs="Arial"/>
                <w:color w:val="000000" w:themeColor="dark1"/>
                <w:kern w:val="24"/>
                <w:sz w:val="20"/>
                <w:lang w:val="es-CL"/>
              </w:rPr>
              <w:t>Certificado extendido por un contador</w:t>
            </w:r>
            <w:r>
              <w:rPr>
                <w:rFonts w:ascii="Arial" w:hAnsi="Arial" w:cs="Arial"/>
                <w:color w:val="000000" w:themeColor="dark1"/>
                <w:kern w:val="24"/>
                <w:sz w:val="20"/>
                <w:lang w:val="es-CL"/>
              </w:rPr>
              <w:t xml:space="preserve"> con inicio de actividades en servicios contables, </w:t>
            </w:r>
            <w:r w:rsidRPr="00E928A1">
              <w:rPr>
                <w:rFonts w:ascii="Arial" w:hAnsi="Arial" w:cs="Arial"/>
                <w:color w:val="000000" w:themeColor="dark1"/>
                <w:kern w:val="24"/>
                <w:sz w:val="20"/>
                <w:lang w:val="es-CL"/>
              </w:rPr>
              <w:t>que refleje las ventas brutas anuales  de acuerdo a las 12 declaraciones mensuales de IVA del año 2015. Expresadas en UF.</w:t>
            </w:r>
          </w:p>
          <w:p w14:paraId="480D8AD9" w14:textId="77777777" w:rsidR="00F10C9A" w:rsidRPr="00E928A1" w:rsidRDefault="00F10C9A" w:rsidP="00444BB6">
            <w:pPr>
              <w:jc w:val="both"/>
              <w:textAlignment w:val="center"/>
              <w:rPr>
                <w:rFonts w:ascii="Arial" w:hAnsi="Arial" w:cs="Arial"/>
                <w:sz w:val="20"/>
              </w:rPr>
            </w:pPr>
          </w:p>
          <w:p w14:paraId="4A946F4A" w14:textId="77777777" w:rsidR="00F10C9A" w:rsidRPr="00E928A1" w:rsidRDefault="00F10C9A" w:rsidP="00444BB6">
            <w:pPr>
              <w:jc w:val="both"/>
              <w:textAlignment w:val="center"/>
              <w:rPr>
                <w:rFonts w:ascii="Arial" w:hAnsi="Arial" w:cs="Arial"/>
                <w:sz w:val="20"/>
              </w:rPr>
            </w:pPr>
            <w:r w:rsidRPr="00E928A1">
              <w:rPr>
                <w:rFonts w:ascii="Arial" w:hAnsi="Arial" w:cs="Arial"/>
                <w:color w:val="000000"/>
                <w:kern w:val="24"/>
                <w:sz w:val="20"/>
                <w:lang w:val="es-CL"/>
              </w:rPr>
              <w:t>Certificado del SII</w:t>
            </w:r>
          </w:p>
        </w:tc>
      </w:tr>
      <w:tr w:rsidR="00F10C9A" w:rsidRPr="00963B71" w14:paraId="20EE9F85" w14:textId="77777777" w:rsidTr="00444BB6">
        <w:trPr>
          <w:trHeight w:val="447"/>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3F09949" w14:textId="77777777" w:rsidR="00F10C9A" w:rsidRPr="00E928A1" w:rsidRDefault="00F10C9A" w:rsidP="00444BB6">
            <w:pPr>
              <w:jc w:val="both"/>
              <w:textAlignment w:val="center"/>
              <w:rPr>
                <w:rFonts w:ascii="Arial" w:hAnsi="Arial" w:cs="Arial"/>
                <w:sz w:val="20"/>
              </w:rPr>
            </w:pPr>
            <w:r w:rsidRPr="00E928A1">
              <w:rPr>
                <w:rFonts w:ascii="Arial" w:hAnsi="Arial" w:cs="Arial"/>
                <w:b/>
                <w:bCs/>
                <w:color w:val="000000" w:themeColor="dark1"/>
                <w:kern w:val="24"/>
                <w:sz w:val="20"/>
                <w:lang w:val="es-CL"/>
              </w:rPr>
              <w:t>Fechas:</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0356FEA" w14:textId="77777777" w:rsidR="00F10C9A" w:rsidRDefault="00F10C9A" w:rsidP="00444BB6">
            <w:pPr>
              <w:jc w:val="both"/>
              <w:textAlignment w:val="center"/>
              <w:rPr>
                <w:rFonts w:ascii="Arial" w:hAnsi="Arial" w:cs="Arial"/>
                <w:color w:val="000000" w:themeColor="dark1"/>
                <w:kern w:val="24"/>
                <w:sz w:val="20"/>
                <w:lang w:val="es-CL"/>
              </w:rPr>
            </w:pPr>
            <w:r w:rsidRPr="00E928A1">
              <w:rPr>
                <w:rFonts w:ascii="Arial" w:hAnsi="Arial" w:cs="Arial"/>
                <w:color w:val="000000" w:themeColor="dark1"/>
                <w:kern w:val="24"/>
                <w:sz w:val="20"/>
                <w:lang w:val="es-CL"/>
              </w:rPr>
              <w:t>Realizar prácticas hasta:</w:t>
            </w:r>
            <w:r>
              <w:rPr>
                <w:rFonts w:ascii="Arial" w:hAnsi="Arial" w:cs="Arial"/>
                <w:color w:val="000000" w:themeColor="dark1"/>
                <w:kern w:val="24"/>
                <w:sz w:val="20"/>
                <w:lang w:val="es-CL"/>
              </w:rPr>
              <w:t xml:space="preserve"> </w:t>
            </w:r>
            <w:r w:rsidRPr="00E928A1">
              <w:rPr>
                <w:rFonts w:ascii="Arial" w:hAnsi="Arial" w:cs="Arial"/>
                <w:color w:val="000000" w:themeColor="dark1"/>
                <w:kern w:val="24"/>
                <w:sz w:val="20"/>
                <w:lang w:val="es-CL"/>
              </w:rPr>
              <w:t>11/11/2016.</w:t>
            </w:r>
          </w:p>
          <w:p w14:paraId="4D136183" w14:textId="77777777" w:rsidR="00F10C9A" w:rsidRDefault="00F10C9A" w:rsidP="00444BB6">
            <w:pPr>
              <w:jc w:val="both"/>
              <w:textAlignment w:val="center"/>
              <w:rPr>
                <w:rFonts w:ascii="Arial" w:hAnsi="Arial" w:cs="Arial"/>
                <w:color w:val="000000" w:themeColor="dark1"/>
                <w:kern w:val="24"/>
                <w:sz w:val="20"/>
                <w:lang w:val="es-CL"/>
              </w:rPr>
            </w:pPr>
          </w:p>
          <w:p w14:paraId="7B90C204" w14:textId="77777777" w:rsidR="00F10C9A" w:rsidRDefault="00F10C9A" w:rsidP="00444BB6">
            <w:pPr>
              <w:jc w:val="both"/>
              <w:textAlignment w:val="center"/>
              <w:rPr>
                <w:rFonts w:ascii="Arial" w:hAnsi="Arial" w:cs="Arial"/>
                <w:color w:val="000000" w:themeColor="dark1"/>
                <w:kern w:val="24"/>
                <w:sz w:val="20"/>
                <w:lang w:val="es-CL"/>
              </w:rPr>
            </w:pPr>
            <w:r w:rsidRPr="00E928A1">
              <w:rPr>
                <w:rFonts w:ascii="Arial" w:hAnsi="Arial" w:cs="Arial"/>
                <w:color w:val="000000" w:themeColor="dark1"/>
                <w:kern w:val="24"/>
                <w:sz w:val="20"/>
                <w:lang w:val="es-CL"/>
              </w:rPr>
              <w:t>Ejecución de labores con pago parcial hasta  11/11/2016.</w:t>
            </w:r>
          </w:p>
          <w:p w14:paraId="7B701513" w14:textId="77777777" w:rsidR="00F10C9A" w:rsidRDefault="00F10C9A" w:rsidP="00444BB6">
            <w:pPr>
              <w:jc w:val="both"/>
              <w:textAlignment w:val="center"/>
              <w:rPr>
                <w:rFonts w:ascii="Arial" w:hAnsi="Arial" w:cs="Arial"/>
                <w:color w:val="000000" w:themeColor="dark1"/>
                <w:kern w:val="24"/>
                <w:sz w:val="20"/>
                <w:lang w:val="es-CL"/>
              </w:rPr>
            </w:pPr>
          </w:p>
          <w:p w14:paraId="15E58366" w14:textId="77777777" w:rsidR="00F10C9A" w:rsidRPr="00E928A1" w:rsidRDefault="00F10C9A" w:rsidP="00444BB6">
            <w:pPr>
              <w:jc w:val="both"/>
              <w:textAlignment w:val="center"/>
              <w:rPr>
                <w:rFonts w:ascii="Arial" w:hAnsi="Arial" w:cs="Arial"/>
                <w:sz w:val="20"/>
              </w:rPr>
            </w:pPr>
            <w:r w:rsidRPr="00E928A1">
              <w:rPr>
                <w:rFonts w:ascii="Arial" w:hAnsi="Arial" w:cs="Arial"/>
                <w:color w:val="000000" w:themeColor="dark1"/>
                <w:kern w:val="24"/>
                <w:sz w:val="20"/>
                <w:lang w:val="es-CL"/>
              </w:rPr>
              <w:t>Entrega D. Juradas de término de PM:11/11/2016</w:t>
            </w:r>
          </w:p>
        </w:tc>
      </w:tr>
      <w:tr w:rsidR="00F10C9A" w:rsidRPr="00216B02" w14:paraId="66E27DC6" w14:textId="77777777" w:rsidTr="00444BB6">
        <w:trPr>
          <w:trHeight w:val="2160"/>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7D6A8562" w14:textId="77777777" w:rsidR="00F10C9A" w:rsidRPr="00E928A1" w:rsidRDefault="00F10C9A" w:rsidP="00444BB6">
            <w:pPr>
              <w:rPr>
                <w:rFonts w:ascii="Arial" w:hAnsi="Arial" w:cs="Arial"/>
                <w:b/>
                <w:bCs/>
                <w:sz w:val="20"/>
              </w:rPr>
            </w:pPr>
            <w:r w:rsidRPr="00E928A1">
              <w:rPr>
                <w:rFonts w:ascii="Arial" w:hAnsi="Arial" w:cs="Arial"/>
                <w:b/>
                <w:bCs/>
                <w:sz w:val="20"/>
              </w:rPr>
              <w:t>Superficie de uso agropecuario</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7A8BF928" w14:textId="77777777" w:rsidR="00F10C9A" w:rsidRPr="00E928A1" w:rsidRDefault="00F10C9A" w:rsidP="00444BB6">
            <w:pPr>
              <w:jc w:val="both"/>
              <w:rPr>
                <w:rFonts w:ascii="Arial" w:hAnsi="Arial" w:cs="Arial"/>
                <w:bCs/>
                <w:sz w:val="20"/>
              </w:rPr>
            </w:pPr>
            <w:r w:rsidRPr="00E928A1">
              <w:rPr>
                <w:rFonts w:ascii="Arial" w:hAnsi="Arial" w:cs="Arial"/>
                <w:bCs/>
                <w:sz w:val="20"/>
              </w:rPr>
              <w:t>De acuerdo a decreto N°35 del 28/10/2015 la superficie de uso agropecuario se considerará para este programa de la clase  I a la VII. La clase VIII que tenga uso agropecuario se aceptará previo informe técnico que lo justifique.</w:t>
            </w:r>
          </w:p>
        </w:tc>
      </w:tr>
      <w:tr w:rsidR="00F10C9A" w:rsidRPr="00216B02" w14:paraId="1F30C356" w14:textId="77777777" w:rsidTr="00444BB6">
        <w:trPr>
          <w:trHeight w:val="2458"/>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19FFF3B7" w14:textId="77777777" w:rsidR="00F10C9A" w:rsidRPr="00E928A1" w:rsidRDefault="00F10C9A" w:rsidP="00444BB6">
            <w:pPr>
              <w:rPr>
                <w:rFonts w:ascii="Arial" w:hAnsi="Arial" w:cs="Arial"/>
                <w:b/>
                <w:bCs/>
                <w:sz w:val="20"/>
              </w:rPr>
            </w:pPr>
            <w:r w:rsidRPr="00E928A1">
              <w:rPr>
                <w:rFonts w:ascii="Arial" w:hAnsi="Arial" w:cs="Arial"/>
                <w:b/>
                <w:bCs/>
                <w:sz w:val="20"/>
              </w:rPr>
              <w:t>Incorporación de fertilizantes de base fosforada</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0B3584B5" w14:textId="77777777" w:rsidR="00F10C9A" w:rsidRPr="00E928A1" w:rsidRDefault="00F10C9A" w:rsidP="00444BB6">
            <w:pPr>
              <w:jc w:val="both"/>
              <w:rPr>
                <w:rFonts w:ascii="Arial" w:hAnsi="Arial" w:cs="Arial"/>
                <w:bCs/>
                <w:sz w:val="20"/>
              </w:rPr>
            </w:pPr>
            <w:r w:rsidRPr="00E928A1">
              <w:rPr>
                <w:rFonts w:ascii="Arial" w:hAnsi="Arial" w:cs="Arial"/>
                <w:bCs/>
                <w:sz w:val="20"/>
              </w:rPr>
              <w:t xml:space="preserve">Aquellos planes de manejo que presentan un nivel inicial inferior a 7 ppm de fósforo Olsen, deben parcializar la dosis de corrección  en al menos </w:t>
            </w:r>
            <w:r w:rsidRPr="00E928A1">
              <w:rPr>
                <w:rFonts w:ascii="Arial" w:hAnsi="Arial" w:cs="Arial"/>
                <w:bCs/>
                <w:sz w:val="20"/>
                <w:u w:val="single"/>
              </w:rPr>
              <w:t>dos</w:t>
            </w:r>
            <w:r w:rsidRPr="00E928A1">
              <w:rPr>
                <w:rFonts w:ascii="Arial" w:hAnsi="Arial" w:cs="Arial"/>
                <w:bCs/>
                <w:sz w:val="20"/>
              </w:rPr>
              <w:t xml:space="preserve"> temporadas aplicando una dosis anual máxima de 230 U de P2O5.</w:t>
            </w:r>
          </w:p>
        </w:tc>
      </w:tr>
      <w:tr w:rsidR="00F10C9A" w:rsidRPr="00216B02" w14:paraId="5BE7ED35" w14:textId="77777777" w:rsidTr="00444BB6">
        <w:trPr>
          <w:trHeight w:val="2628"/>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2CC27AD5" w14:textId="77777777" w:rsidR="00F10C9A" w:rsidRPr="00E928A1" w:rsidRDefault="00F10C9A" w:rsidP="00444BB6">
            <w:pPr>
              <w:rPr>
                <w:rFonts w:ascii="Arial" w:hAnsi="Arial" w:cs="Arial"/>
                <w:b/>
                <w:bCs/>
                <w:sz w:val="20"/>
              </w:rPr>
            </w:pPr>
            <w:r w:rsidRPr="00E928A1">
              <w:rPr>
                <w:rFonts w:ascii="Arial" w:hAnsi="Arial" w:cs="Arial"/>
                <w:b/>
                <w:bCs/>
                <w:sz w:val="20"/>
              </w:rPr>
              <w:lastRenderedPageBreak/>
              <w:t>Incorporación de (Elementos químicos esenciales, CaCO3)</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3BEF06E2" w14:textId="77777777" w:rsidR="00F10C9A" w:rsidRPr="00E928A1" w:rsidRDefault="00F10C9A" w:rsidP="00444BB6">
            <w:pPr>
              <w:jc w:val="both"/>
              <w:rPr>
                <w:rFonts w:ascii="Arial" w:hAnsi="Arial" w:cs="Arial"/>
                <w:bCs/>
                <w:sz w:val="20"/>
              </w:rPr>
            </w:pPr>
            <w:r w:rsidRPr="00E928A1">
              <w:rPr>
                <w:rFonts w:ascii="Arial" w:hAnsi="Arial" w:cs="Arial"/>
                <w:bCs/>
                <w:sz w:val="20"/>
              </w:rPr>
              <w:t xml:space="preserve">Aquellos planes de manejo que requieran una dosis de carbonato de calcio superior a 3.500 Kgs/ha, deben parcializar la dosis de corrección en al menos </w:t>
            </w:r>
            <w:r w:rsidRPr="00E928A1">
              <w:rPr>
                <w:rFonts w:ascii="Arial" w:hAnsi="Arial" w:cs="Arial"/>
                <w:bCs/>
                <w:sz w:val="20"/>
                <w:u w:val="single"/>
              </w:rPr>
              <w:t>dos</w:t>
            </w:r>
            <w:r w:rsidRPr="00E928A1">
              <w:rPr>
                <w:rFonts w:ascii="Arial" w:hAnsi="Arial" w:cs="Arial"/>
                <w:bCs/>
                <w:sz w:val="20"/>
              </w:rPr>
              <w:t xml:space="preserve"> temporadas.</w:t>
            </w:r>
          </w:p>
        </w:tc>
      </w:tr>
      <w:tr w:rsidR="00F10C9A" w:rsidRPr="00481128" w14:paraId="47C259FC" w14:textId="77777777" w:rsidTr="00444BB6">
        <w:tblPrEx>
          <w:tblLook w:val="04A0" w:firstRow="1" w:lastRow="0" w:firstColumn="1" w:lastColumn="0" w:noHBand="0" w:noVBand="1"/>
        </w:tblPrEx>
        <w:trPr>
          <w:trHeight w:val="6480"/>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6B83F3AD" w14:textId="77777777" w:rsidR="00F10C9A" w:rsidRPr="00E928A1" w:rsidRDefault="00F10C9A" w:rsidP="00444BB6">
            <w:pPr>
              <w:rPr>
                <w:rFonts w:ascii="Arial" w:hAnsi="Arial" w:cs="Arial"/>
                <w:b/>
                <w:bCs/>
                <w:sz w:val="20"/>
              </w:rPr>
            </w:pPr>
            <w:r w:rsidRPr="00E928A1">
              <w:rPr>
                <w:rFonts w:ascii="Arial" w:hAnsi="Arial" w:cs="Arial"/>
                <w:b/>
                <w:bCs/>
                <w:sz w:val="20"/>
              </w:rPr>
              <w:t>Establecimiento / Regeneración de praderas</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4028237E" w14:textId="77777777" w:rsidR="00F10C9A" w:rsidRPr="00E928A1" w:rsidRDefault="00F10C9A" w:rsidP="00444BB6">
            <w:pPr>
              <w:jc w:val="both"/>
              <w:rPr>
                <w:rFonts w:ascii="Arial" w:hAnsi="Arial" w:cs="Arial"/>
                <w:bCs/>
                <w:sz w:val="20"/>
              </w:rPr>
            </w:pPr>
            <w:r w:rsidRPr="00E928A1">
              <w:rPr>
                <w:rFonts w:ascii="Arial" w:hAnsi="Arial" w:cs="Arial"/>
                <w:bCs/>
                <w:sz w:val="20"/>
              </w:rPr>
              <w:t>El nivel mínimo de fosforo requerido es de 10 ppm. Los planes de manejo cuyo análisis de suelo señale un nivel de fertilidad en el rango de 7 ppm a 9,9 ppm, deben ser corregidos hasta el nivel de 10 ppm de fosforo estimado por el método Olsen. Esta corrección podrá ser postulada al Programa Incorporación de fertilizantes de base fosforada  (Se exceptúa de esta exigencia a la comuna de Lonquimay).</w:t>
            </w:r>
          </w:p>
          <w:p w14:paraId="5EE66520" w14:textId="77777777" w:rsidR="00F10C9A" w:rsidRPr="00E928A1" w:rsidRDefault="00F10C9A" w:rsidP="00444BB6">
            <w:pPr>
              <w:jc w:val="both"/>
              <w:rPr>
                <w:rFonts w:ascii="Arial" w:hAnsi="Arial" w:cs="Arial"/>
                <w:bCs/>
                <w:sz w:val="20"/>
              </w:rPr>
            </w:pPr>
            <w:r w:rsidRPr="00E928A1">
              <w:rPr>
                <w:rFonts w:ascii="Arial" w:hAnsi="Arial" w:cs="Arial"/>
                <w:bCs/>
                <w:sz w:val="20"/>
              </w:rPr>
              <w:t xml:space="preserve">Si el nivel de saturación de Aluminio es superior al 5% y hasta </w:t>
            </w:r>
            <w:r w:rsidRPr="00444BB6">
              <w:rPr>
                <w:rFonts w:ascii="Arial" w:hAnsi="Arial" w:cs="Arial"/>
                <w:bCs/>
                <w:sz w:val="20"/>
              </w:rPr>
              <w:t>10</w:t>
            </w:r>
            <w:r w:rsidRPr="00E928A1">
              <w:rPr>
                <w:rFonts w:ascii="Arial" w:hAnsi="Arial" w:cs="Arial"/>
                <w:bCs/>
                <w:sz w:val="20"/>
              </w:rPr>
              <w:t xml:space="preserve"> %, se debe considerar la aplicación de Carbonato de Calcio en dosis necesarias con el objeto de bajar este valor hasta el nivel referencial de 5%. Esta corrección podrá ser postulada al Programa Incorporación de elementos químicos esenciales. (Se exceptúa  de esta exigencia, a la comuna de Lonquimay)</w:t>
            </w:r>
          </w:p>
        </w:tc>
      </w:tr>
      <w:tr w:rsidR="00F10C9A" w:rsidRPr="00E507BD" w14:paraId="4A6DADC6" w14:textId="77777777" w:rsidTr="00444BB6">
        <w:tblPrEx>
          <w:tblLook w:val="04A0" w:firstRow="1" w:lastRow="0" w:firstColumn="1" w:lastColumn="0" w:noHBand="0" w:noVBand="1"/>
        </w:tblPrEx>
        <w:trPr>
          <w:trHeight w:val="4320"/>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0602FED4" w14:textId="77777777" w:rsidR="00F10C9A" w:rsidRPr="00E928A1" w:rsidRDefault="00F10C9A" w:rsidP="00444BB6">
            <w:pPr>
              <w:rPr>
                <w:rFonts w:ascii="Arial" w:hAnsi="Arial" w:cs="Arial"/>
                <w:b/>
                <w:bCs/>
                <w:sz w:val="20"/>
              </w:rPr>
            </w:pPr>
            <w:r w:rsidRPr="00E928A1">
              <w:rPr>
                <w:rFonts w:ascii="Arial" w:hAnsi="Arial" w:cs="Arial"/>
                <w:b/>
                <w:bCs/>
                <w:sz w:val="20"/>
              </w:rPr>
              <w:lastRenderedPageBreak/>
              <w:t>Consistencia de los análisis de suelos respecto de antecedentes contenidos en el plan de manejo</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3BF6BC2B" w14:textId="77777777" w:rsidR="00F10C9A" w:rsidRPr="00E928A1" w:rsidRDefault="00F10C9A" w:rsidP="00444BB6">
            <w:pPr>
              <w:jc w:val="both"/>
              <w:rPr>
                <w:rFonts w:ascii="Arial" w:hAnsi="Arial" w:cs="Arial"/>
                <w:bCs/>
                <w:sz w:val="20"/>
              </w:rPr>
            </w:pPr>
            <w:r w:rsidRPr="00E928A1">
              <w:rPr>
                <w:rFonts w:ascii="Arial" w:hAnsi="Arial" w:cs="Arial"/>
                <w:bCs/>
                <w:sz w:val="20"/>
              </w:rPr>
              <w:t>No tendrán pertinencia técnica aquellos planes de manejo que adjunten o contengan análisis de suelos con inconsistencias respecto de los antecedentes contenidos en el plan de manejo, que no sean debidamente justificados en el informe técnico.</w:t>
            </w:r>
          </w:p>
          <w:p w14:paraId="039D9D75" w14:textId="77777777" w:rsidR="00F10C9A" w:rsidRPr="00E928A1" w:rsidRDefault="00F10C9A" w:rsidP="00444BB6">
            <w:pPr>
              <w:jc w:val="both"/>
              <w:rPr>
                <w:rFonts w:ascii="Arial" w:hAnsi="Arial" w:cs="Arial"/>
                <w:bCs/>
                <w:sz w:val="20"/>
              </w:rPr>
            </w:pPr>
            <w:r w:rsidRPr="00E928A1">
              <w:rPr>
                <w:rFonts w:ascii="Arial" w:hAnsi="Arial" w:cs="Arial"/>
                <w:bCs/>
                <w:sz w:val="20"/>
              </w:rPr>
              <w:t> </w:t>
            </w:r>
          </w:p>
          <w:p w14:paraId="50AE5131" w14:textId="77777777" w:rsidR="00F10C9A" w:rsidRPr="00E928A1" w:rsidRDefault="00F10C9A" w:rsidP="00444BB6">
            <w:pPr>
              <w:jc w:val="both"/>
              <w:rPr>
                <w:rFonts w:ascii="Arial" w:hAnsi="Arial" w:cs="Arial"/>
                <w:bCs/>
                <w:sz w:val="20"/>
              </w:rPr>
            </w:pPr>
            <w:r w:rsidRPr="00E928A1">
              <w:rPr>
                <w:rFonts w:ascii="Arial" w:hAnsi="Arial" w:cs="Arial"/>
                <w:bCs/>
                <w:sz w:val="20"/>
              </w:rPr>
              <w:t xml:space="preserve">El análisis de suelo se exigirá de Rutina </w:t>
            </w:r>
            <w:r w:rsidRPr="00E928A1">
              <w:rPr>
                <w:rFonts w:ascii="Arial" w:hAnsi="Arial" w:cs="Arial"/>
                <w:bCs/>
                <w:sz w:val="20"/>
                <w:lang w:val="pt-BR"/>
              </w:rPr>
              <w:t xml:space="preserve">(P-K, Ph,) + CIC Efectiva (Ca,Mg,K,Na,Al de Intercambio, Suma de bases,% </w:t>
            </w:r>
            <w:r w:rsidRPr="00E928A1">
              <w:rPr>
                <w:rFonts w:ascii="Arial" w:hAnsi="Arial" w:cs="Arial"/>
                <w:bCs/>
                <w:sz w:val="20"/>
                <w:lang w:val="es-CL"/>
              </w:rPr>
              <w:t>saturación</w:t>
            </w:r>
            <w:r w:rsidRPr="00E928A1">
              <w:rPr>
                <w:rFonts w:ascii="Arial" w:hAnsi="Arial" w:cs="Arial"/>
                <w:bCs/>
                <w:sz w:val="20"/>
                <w:lang w:val="pt-BR"/>
              </w:rPr>
              <w:t xml:space="preserve"> de alumínio). </w:t>
            </w:r>
          </w:p>
        </w:tc>
      </w:tr>
      <w:tr w:rsidR="00F10C9A" w:rsidRPr="00E507BD" w14:paraId="79A4BDD5" w14:textId="77777777" w:rsidTr="00444BB6">
        <w:tblPrEx>
          <w:tblLook w:val="04A0" w:firstRow="1" w:lastRow="0" w:firstColumn="1" w:lastColumn="0" w:noHBand="0" w:noVBand="1"/>
        </w:tblPrEx>
        <w:trPr>
          <w:trHeight w:val="2160"/>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6CB07120" w14:textId="77777777" w:rsidR="00F10C9A" w:rsidRPr="00E928A1" w:rsidRDefault="00F10C9A" w:rsidP="00444BB6">
            <w:pPr>
              <w:rPr>
                <w:rFonts w:ascii="Arial" w:hAnsi="Arial" w:cs="Arial"/>
                <w:b/>
                <w:bCs/>
                <w:sz w:val="20"/>
              </w:rPr>
            </w:pPr>
            <w:r w:rsidRPr="00E928A1">
              <w:rPr>
                <w:rFonts w:ascii="Arial" w:hAnsi="Arial" w:cs="Arial"/>
                <w:b/>
                <w:bCs/>
                <w:sz w:val="20"/>
              </w:rPr>
              <w:t>Informe técnico</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47F0BD8E" w14:textId="77777777" w:rsidR="00F10C9A" w:rsidRPr="00E928A1" w:rsidRDefault="00F10C9A" w:rsidP="00444BB6">
            <w:pPr>
              <w:jc w:val="both"/>
              <w:rPr>
                <w:rFonts w:ascii="Arial" w:hAnsi="Arial" w:cs="Arial"/>
                <w:bCs/>
                <w:sz w:val="20"/>
              </w:rPr>
            </w:pPr>
            <w:r w:rsidRPr="00E928A1">
              <w:rPr>
                <w:rFonts w:ascii="Arial" w:hAnsi="Arial" w:cs="Arial"/>
                <w:bCs/>
                <w:sz w:val="20"/>
              </w:rPr>
              <w:t>Para la aprobación de la pertinencia técnica del plan de manejo, las labores postuladas deben ser descritas de acuerdo a la realidad de cada predio en particular y según lo señalado en las Especificaciones Técnicas de la Tabla de Costos</w:t>
            </w:r>
          </w:p>
        </w:tc>
      </w:tr>
      <w:tr w:rsidR="00F10C9A" w:rsidRPr="00E507BD" w14:paraId="28EF7615" w14:textId="77777777" w:rsidTr="00444BB6">
        <w:tblPrEx>
          <w:tblLook w:val="04A0" w:firstRow="1" w:lastRow="0" w:firstColumn="1" w:lastColumn="0" w:noHBand="0" w:noVBand="1"/>
        </w:tblPrEx>
        <w:trPr>
          <w:trHeight w:val="2160"/>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4626200A" w14:textId="43160DE0" w:rsidR="00F10C9A" w:rsidRPr="00E928A1" w:rsidRDefault="00F10C9A" w:rsidP="00444BB6">
            <w:pPr>
              <w:rPr>
                <w:rFonts w:ascii="Arial" w:hAnsi="Arial" w:cs="Arial"/>
                <w:b/>
                <w:bCs/>
                <w:sz w:val="20"/>
              </w:rPr>
            </w:pPr>
            <w:r>
              <w:rPr>
                <w:rFonts w:ascii="Arial" w:hAnsi="Arial" w:cs="Arial"/>
                <w:b/>
                <w:bCs/>
                <w:sz w:val="20"/>
              </w:rPr>
              <w:t>Prácticas incompatibles</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2D80668D" w14:textId="77777777" w:rsidR="00F10C9A" w:rsidRDefault="00F10C9A" w:rsidP="00444BB6">
            <w:pPr>
              <w:jc w:val="both"/>
              <w:rPr>
                <w:rFonts w:ascii="Arial" w:hAnsi="Arial" w:cs="Arial"/>
                <w:bCs/>
                <w:sz w:val="20"/>
              </w:rPr>
            </w:pPr>
            <w:r>
              <w:rPr>
                <w:rFonts w:ascii="Arial" w:hAnsi="Arial" w:cs="Arial"/>
                <w:bCs/>
                <w:sz w:val="20"/>
              </w:rPr>
              <w:t>No tendrán pertinencia técnica aquellos planes de manejo que postulen a prácticas incompatibles, como las que se nombran a continuación:</w:t>
            </w:r>
          </w:p>
          <w:p w14:paraId="1C524FD4" w14:textId="77777777" w:rsidR="00F10C9A" w:rsidRDefault="00F10C9A" w:rsidP="00444BB6">
            <w:pPr>
              <w:jc w:val="both"/>
              <w:rPr>
                <w:rFonts w:ascii="Arial" w:hAnsi="Arial" w:cs="Arial"/>
                <w:bCs/>
                <w:sz w:val="20"/>
              </w:rPr>
            </w:pPr>
          </w:p>
          <w:p w14:paraId="38D7912F" w14:textId="77777777" w:rsidR="00F10C9A" w:rsidRDefault="00F10C9A" w:rsidP="00F10C9A">
            <w:pPr>
              <w:pStyle w:val="Prrafodelista"/>
              <w:numPr>
                <w:ilvl w:val="0"/>
                <w:numId w:val="57"/>
              </w:numPr>
              <w:jc w:val="both"/>
              <w:rPr>
                <w:rFonts w:ascii="Arial" w:hAnsi="Arial" w:cs="Arial"/>
                <w:bCs/>
                <w:sz w:val="20"/>
              </w:rPr>
            </w:pPr>
            <w:r>
              <w:rPr>
                <w:rFonts w:ascii="Arial" w:hAnsi="Arial" w:cs="Arial"/>
                <w:bCs/>
                <w:sz w:val="20"/>
              </w:rPr>
              <w:t>Rotación de cultivo con Arado Cincel o Subsolador.</w:t>
            </w:r>
          </w:p>
          <w:p w14:paraId="75EDDA36" w14:textId="77777777" w:rsidR="00F10C9A" w:rsidRDefault="00B2539D" w:rsidP="00F10C9A">
            <w:pPr>
              <w:pStyle w:val="Prrafodelista"/>
              <w:numPr>
                <w:ilvl w:val="0"/>
                <w:numId w:val="57"/>
              </w:numPr>
              <w:jc w:val="both"/>
              <w:rPr>
                <w:rFonts w:ascii="Arial" w:hAnsi="Arial" w:cs="Arial"/>
                <w:bCs/>
                <w:sz w:val="20"/>
              </w:rPr>
            </w:pPr>
            <w:r>
              <w:rPr>
                <w:rFonts w:ascii="Arial" w:hAnsi="Arial" w:cs="Arial"/>
                <w:bCs/>
                <w:sz w:val="20"/>
              </w:rPr>
              <w:t>Praderas con Arado Cincel o Subsolador.</w:t>
            </w:r>
          </w:p>
          <w:p w14:paraId="6C05C29E" w14:textId="37123A35" w:rsidR="00B2539D" w:rsidRDefault="00B2539D" w:rsidP="00F10C9A">
            <w:pPr>
              <w:pStyle w:val="Prrafodelista"/>
              <w:numPr>
                <w:ilvl w:val="0"/>
                <w:numId w:val="57"/>
              </w:numPr>
              <w:jc w:val="both"/>
              <w:rPr>
                <w:rFonts w:ascii="Arial" w:hAnsi="Arial" w:cs="Arial"/>
                <w:bCs/>
                <w:sz w:val="20"/>
              </w:rPr>
            </w:pPr>
            <w:r>
              <w:rPr>
                <w:rFonts w:ascii="Arial" w:hAnsi="Arial" w:cs="Arial"/>
                <w:bCs/>
                <w:sz w:val="20"/>
              </w:rPr>
              <w:t>Arado Cincel con Subsolador</w:t>
            </w:r>
          </w:p>
          <w:p w14:paraId="3FA7F1AE" w14:textId="514FE483" w:rsidR="00B2539D" w:rsidRPr="00F10C9A" w:rsidRDefault="00B2539D" w:rsidP="00F10C9A">
            <w:pPr>
              <w:pStyle w:val="Prrafodelista"/>
              <w:numPr>
                <w:ilvl w:val="0"/>
                <w:numId w:val="57"/>
              </w:numPr>
              <w:jc w:val="both"/>
              <w:rPr>
                <w:rFonts w:ascii="Arial" w:hAnsi="Arial" w:cs="Arial"/>
                <w:bCs/>
                <w:sz w:val="20"/>
              </w:rPr>
            </w:pPr>
            <w:r>
              <w:rPr>
                <w:rFonts w:ascii="Arial" w:hAnsi="Arial" w:cs="Arial"/>
                <w:bCs/>
                <w:sz w:val="20"/>
              </w:rPr>
              <w:t xml:space="preserve">Cero Labranza con </w:t>
            </w:r>
            <w:r w:rsidRPr="00ED701C">
              <w:rPr>
                <w:rFonts w:ascii="Arial" w:hAnsi="Arial" w:cs="Arial"/>
                <w:bCs/>
                <w:sz w:val="20"/>
              </w:rPr>
              <w:t>Manejo de Rastrojos</w:t>
            </w:r>
          </w:p>
        </w:tc>
      </w:tr>
    </w:tbl>
    <w:p w14:paraId="5352F058" w14:textId="34082222" w:rsidR="006562A4" w:rsidRDefault="006562A4" w:rsidP="000758FD">
      <w:pPr>
        <w:suppressAutoHyphens/>
        <w:autoSpaceDE w:val="0"/>
        <w:autoSpaceDN w:val="0"/>
        <w:adjustRightInd w:val="0"/>
        <w:ind w:firstLine="1"/>
        <w:jc w:val="both"/>
        <w:rPr>
          <w:rFonts w:ascii="Arial" w:hAnsi="Arial" w:cs="Arial"/>
          <w:sz w:val="20"/>
        </w:rPr>
      </w:pPr>
    </w:p>
    <w:p w14:paraId="2FDB51DC" w14:textId="77777777" w:rsidR="006562A4" w:rsidRPr="00835823" w:rsidRDefault="006562A4" w:rsidP="000758FD">
      <w:pPr>
        <w:suppressAutoHyphens/>
        <w:autoSpaceDE w:val="0"/>
        <w:autoSpaceDN w:val="0"/>
        <w:adjustRightInd w:val="0"/>
        <w:ind w:firstLine="1"/>
        <w:jc w:val="both"/>
        <w:rPr>
          <w:rFonts w:ascii="Arial" w:hAnsi="Arial" w:cs="Arial"/>
          <w:sz w:val="20"/>
        </w:rPr>
      </w:pPr>
    </w:p>
    <w:p w14:paraId="0E76B112" w14:textId="77777777" w:rsidR="0094513E" w:rsidRPr="000B1123" w:rsidRDefault="0094513E" w:rsidP="0094513E">
      <w:pPr>
        <w:pStyle w:val="Textoindependiente"/>
        <w:ind w:right="-34"/>
        <w:rPr>
          <w:rFonts w:cs="Arial"/>
        </w:rPr>
      </w:pPr>
    </w:p>
    <w:p w14:paraId="7A73B675" w14:textId="77777777" w:rsidR="0094513E" w:rsidRPr="000B1123" w:rsidRDefault="00411F34" w:rsidP="0094513E">
      <w:pPr>
        <w:pStyle w:val="Textoindependiente"/>
        <w:pBdr>
          <w:top w:val="single" w:sz="4" w:space="1" w:color="auto"/>
          <w:left w:val="single" w:sz="4" w:space="4" w:color="auto"/>
          <w:bottom w:val="single" w:sz="4" w:space="1" w:color="auto"/>
          <w:right w:val="single" w:sz="4" w:space="4" w:color="auto"/>
        </w:pBdr>
        <w:ind w:right="-34"/>
        <w:rPr>
          <w:rFonts w:cs="Arial"/>
          <w:b/>
        </w:rPr>
      </w:pPr>
      <w:r>
        <w:rPr>
          <w:rFonts w:cs="Arial"/>
          <w:b/>
        </w:rPr>
        <w:t xml:space="preserve">SERÁN RECHAZADOS </w:t>
      </w:r>
      <w:r w:rsidR="00B74A34" w:rsidRPr="000B1123">
        <w:rPr>
          <w:rFonts w:cs="Arial"/>
          <w:b/>
        </w:rPr>
        <w:t xml:space="preserve">DEL PRESENTE CONCURSO </w:t>
      </w:r>
      <w:r w:rsidR="003E62A6">
        <w:rPr>
          <w:rFonts w:cs="Arial"/>
          <w:b/>
        </w:rPr>
        <w:t xml:space="preserve">TODAS </w:t>
      </w:r>
      <w:r w:rsidR="00B74A34" w:rsidRPr="000B1123">
        <w:rPr>
          <w:rFonts w:cs="Arial"/>
          <w:b/>
        </w:rPr>
        <w:t>AQUELL</w:t>
      </w:r>
      <w:r w:rsidR="00CF023B">
        <w:rPr>
          <w:rFonts w:cs="Arial"/>
          <w:b/>
        </w:rPr>
        <w:t>A</w:t>
      </w:r>
      <w:r w:rsidR="00B74A34" w:rsidRPr="000B1123">
        <w:rPr>
          <w:rFonts w:cs="Arial"/>
          <w:b/>
        </w:rPr>
        <w:t>S SOLICITUDES</w:t>
      </w:r>
      <w:r w:rsidR="00903B43">
        <w:rPr>
          <w:rFonts w:cs="Arial"/>
          <w:b/>
        </w:rPr>
        <w:t xml:space="preserve"> </w:t>
      </w:r>
      <w:r w:rsidR="00CF023B">
        <w:rPr>
          <w:rFonts w:cs="Arial"/>
          <w:b/>
        </w:rPr>
        <w:t xml:space="preserve">QUE </w:t>
      </w:r>
      <w:r w:rsidR="00B74A34" w:rsidRPr="000B1123">
        <w:rPr>
          <w:rFonts w:cs="Arial"/>
          <w:b/>
        </w:rPr>
        <w:t>NO</w:t>
      </w:r>
      <w:r w:rsidR="00CF023B">
        <w:rPr>
          <w:rFonts w:cs="Arial"/>
          <w:b/>
        </w:rPr>
        <w:t xml:space="preserve"> </w:t>
      </w:r>
      <w:r w:rsidR="00B74A34" w:rsidRPr="000B1123">
        <w:rPr>
          <w:rFonts w:cs="Arial"/>
          <w:b/>
        </w:rPr>
        <w:t xml:space="preserve">ADJUNTEN O NO CONTENGAN LA INFORMACIÓN REQUERIDA EN ESTAS BASES. </w:t>
      </w:r>
    </w:p>
    <w:p w14:paraId="442BAC2D" w14:textId="77777777" w:rsidR="00BF78FC" w:rsidRPr="000B1123" w:rsidRDefault="00BF78FC">
      <w:pPr>
        <w:ind w:right="-34"/>
        <w:jc w:val="both"/>
        <w:rPr>
          <w:rFonts w:ascii="Arial" w:hAnsi="Arial" w:cs="Arial"/>
          <w:sz w:val="20"/>
        </w:rPr>
      </w:pPr>
    </w:p>
    <w:p w14:paraId="5A7915FC" w14:textId="77777777" w:rsidR="007D448C" w:rsidRPr="000B1123" w:rsidRDefault="007D448C">
      <w:pPr>
        <w:ind w:right="-34"/>
        <w:jc w:val="both"/>
        <w:rPr>
          <w:rFonts w:ascii="Arial" w:hAnsi="Arial" w:cs="Arial"/>
          <w:sz w:val="20"/>
        </w:rPr>
      </w:pPr>
    </w:p>
    <w:p w14:paraId="724D4401" w14:textId="77777777" w:rsidR="003F6993" w:rsidRPr="000B1123" w:rsidRDefault="003F6993" w:rsidP="007B3620">
      <w:pPr>
        <w:numPr>
          <w:ilvl w:val="0"/>
          <w:numId w:val="19"/>
        </w:numPr>
        <w:ind w:right="-34"/>
        <w:jc w:val="both"/>
        <w:rPr>
          <w:rFonts w:ascii="Arial" w:hAnsi="Arial" w:cs="Arial"/>
          <w:b/>
          <w:sz w:val="20"/>
        </w:rPr>
      </w:pPr>
      <w:r w:rsidRPr="000B1123">
        <w:rPr>
          <w:rFonts w:ascii="Arial" w:hAnsi="Arial" w:cs="Arial"/>
          <w:b/>
          <w:sz w:val="20"/>
        </w:rPr>
        <w:t>C</w:t>
      </w:r>
      <w:r w:rsidR="00C33E4A">
        <w:rPr>
          <w:rFonts w:ascii="Arial" w:hAnsi="Arial" w:cs="Arial"/>
          <w:b/>
          <w:sz w:val="20"/>
        </w:rPr>
        <w:t>Á</w:t>
      </w:r>
      <w:r w:rsidRPr="000B1123">
        <w:rPr>
          <w:rFonts w:ascii="Arial" w:hAnsi="Arial" w:cs="Arial"/>
          <w:b/>
          <w:sz w:val="20"/>
        </w:rPr>
        <w:t>LCULO DE PUNTAJE</w:t>
      </w:r>
    </w:p>
    <w:p w14:paraId="1936C3F1" w14:textId="77777777" w:rsidR="003F6993" w:rsidRPr="000B1123" w:rsidRDefault="003F6993">
      <w:pPr>
        <w:ind w:right="-34"/>
        <w:jc w:val="both"/>
        <w:rPr>
          <w:rFonts w:ascii="Arial" w:hAnsi="Arial" w:cs="Arial"/>
          <w:b/>
          <w:sz w:val="20"/>
        </w:rPr>
      </w:pPr>
    </w:p>
    <w:p w14:paraId="6507A57A" w14:textId="77777777" w:rsidR="003F6993" w:rsidRPr="000B1123" w:rsidRDefault="00903B43">
      <w:pPr>
        <w:ind w:right="-34"/>
        <w:jc w:val="both"/>
        <w:rPr>
          <w:rFonts w:ascii="Arial" w:hAnsi="Arial" w:cs="Arial"/>
          <w:sz w:val="20"/>
        </w:rPr>
      </w:pPr>
      <w:r>
        <w:rPr>
          <w:rFonts w:ascii="Arial" w:hAnsi="Arial" w:cs="Arial"/>
          <w:sz w:val="20"/>
        </w:rPr>
        <w:t xml:space="preserve">Efectuada la revisión de los </w:t>
      </w:r>
      <w:r w:rsidR="00A60FAB">
        <w:rPr>
          <w:rFonts w:ascii="Arial" w:hAnsi="Arial" w:cs="Arial"/>
          <w:sz w:val="20"/>
        </w:rPr>
        <w:t>planes</w:t>
      </w:r>
      <w:r w:rsidR="003F6993" w:rsidRPr="000B1123">
        <w:rPr>
          <w:rFonts w:ascii="Arial" w:hAnsi="Arial" w:cs="Arial"/>
          <w:sz w:val="20"/>
        </w:rPr>
        <w:t xml:space="preserve"> de manejo</w:t>
      </w:r>
      <w:r>
        <w:rPr>
          <w:rFonts w:ascii="Arial" w:hAnsi="Arial" w:cs="Arial"/>
          <w:sz w:val="20"/>
        </w:rPr>
        <w:t xml:space="preserve"> por parte de la Comisión Revisora</w:t>
      </w:r>
      <w:r w:rsidR="003F6993" w:rsidRPr="000B1123">
        <w:rPr>
          <w:rFonts w:ascii="Arial" w:hAnsi="Arial" w:cs="Arial"/>
          <w:sz w:val="20"/>
        </w:rPr>
        <w:t xml:space="preserve">, se calcularán los puntajes de cada postulante de acuerdo a los puntajes asignados a cada </w:t>
      </w:r>
      <w:r w:rsidR="009C6739" w:rsidRPr="000B1123">
        <w:rPr>
          <w:rFonts w:ascii="Arial" w:hAnsi="Arial" w:cs="Arial"/>
          <w:sz w:val="20"/>
        </w:rPr>
        <w:t>variable</w:t>
      </w:r>
      <w:r w:rsidR="003F6993" w:rsidRPr="000B1123">
        <w:rPr>
          <w:rFonts w:ascii="Arial" w:hAnsi="Arial" w:cs="Arial"/>
          <w:sz w:val="20"/>
        </w:rPr>
        <w:t xml:space="preserve">, estableciéndose una lista de postulantes de acuerdo a la sumatoria </w:t>
      </w:r>
      <w:r w:rsidR="003920B4" w:rsidRPr="000B1123">
        <w:rPr>
          <w:rFonts w:ascii="Arial" w:hAnsi="Arial" w:cs="Arial"/>
          <w:sz w:val="20"/>
        </w:rPr>
        <w:t>final de puntajes, ordenándose é</w:t>
      </w:r>
      <w:r w:rsidR="003F6993" w:rsidRPr="000B1123">
        <w:rPr>
          <w:rFonts w:ascii="Arial" w:hAnsi="Arial" w:cs="Arial"/>
          <w:sz w:val="20"/>
        </w:rPr>
        <w:t>stos de mayor a menor.</w:t>
      </w:r>
    </w:p>
    <w:p w14:paraId="71642A9C" w14:textId="77777777" w:rsidR="003F6993" w:rsidRPr="000B1123" w:rsidRDefault="003F6993">
      <w:pPr>
        <w:ind w:right="-34"/>
        <w:jc w:val="both"/>
        <w:rPr>
          <w:rFonts w:ascii="Arial" w:hAnsi="Arial" w:cs="Arial"/>
          <w:sz w:val="20"/>
        </w:rPr>
      </w:pPr>
    </w:p>
    <w:p w14:paraId="2AC39517" w14:textId="77777777" w:rsidR="00FE6583" w:rsidRDefault="003F6993">
      <w:pPr>
        <w:ind w:right="-34"/>
        <w:jc w:val="both"/>
        <w:rPr>
          <w:rFonts w:ascii="Arial" w:hAnsi="Arial" w:cs="Arial"/>
          <w:sz w:val="20"/>
        </w:rPr>
      </w:pPr>
      <w:r w:rsidRPr="000B1123">
        <w:rPr>
          <w:rFonts w:ascii="Arial" w:hAnsi="Arial" w:cs="Arial"/>
          <w:sz w:val="20"/>
        </w:rPr>
        <w:t>Los puntajes</w:t>
      </w:r>
      <w:r w:rsidR="0094513E" w:rsidRPr="000B1123">
        <w:rPr>
          <w:rFonts w:ascii="Arial" w:hAnsi="Arial" w:cs="Arial"/>
          <w:sz w:val="20"/>
        </w:rPr>
        <w:t xml:space="preserve"> se establecerán</w:t>
      </w:r>
      <w:r w:rsidRPr="000B1123">
        <w:rPr>
          <w:rFonts w:ascii="Arial" w:hAnsi="Arial" w:cs="Arial"/>
          <w:sz w:val="20"/>
        </w:rPr>
        <w:t xml:space="preserve"> sobre la base de l</w:t>
      </w:r>
      <w:r w:rsidR="00EC4580" w:rsidRPr="000B1123">
        <w:rPr>
          <w:rFonts w:ascii="Arial" w:hAnsi="Arial" w:cs="Arial"/>
          <w:sz w:val="20"/>
        </w:rPr>
        <w:t>as</w:t>
      </w:r>
      <w:r w:rsidRPr="000B1123">
        <w:rPr>
          <w:rFonts w:ascii="Arial" w:hAnsi="Arial" w:cs="Arial"/>
          <w:sz w:val="20"/>
        </w:rPr>
        <w:t xml:space="preserve"> siguientes </w:t>
      </w:r>
      <w:r w:rsidR="005771C2">
        <w:rPr>
          <w:rFonts w:ascii="Arial" w:hAnsi="Arial" w:cs="Arial"/>
          <w:sz w:val="20"/>
        </w:rPr>
        <w:t>v</w:t>
      </w:r>
      <w:r w:rsidR="00FE6583">
        <w:rPr>
          <w:rFonts w:ascii="Arial" w:hAnsi="Arial" w:cs="Arial"/>
          <w:sz w:val="20"/>
        </w:rPr>
        <w:t>ariables</w:t>
      </w:r>
      <w:r w:rsidRPr="000B1123">
        <w:rPr>
          <w:rFonts w:ascii="Arial" w:hAnsi="Arial" w:cs="Arial"/>
          <w:sz w:val="20"/>
        </w:rPr>
        <w:t xml:space="preserve">: </w:t>
      </w:r>
    </w:p>
    <w:p w14:paraId="7B3592BC" w14:textId="77777777" w:rsidR="00B375C3" w:rsidRDefault="00B375C3">
      <w:pPr>
        <w:ind w:right="-34"/>
        <w:jc w:val="both"/>
        <w:rPr>
          <w:rFonts w:ascii="Arial" w:hAnsi="Arial" w:cs="Arial"/>
          <w:b/>
          <w:color w:val="FF0000"/>
          <w:sz w:val="16"/>
        </w:rPr>
      </w:pPr>
    </w:p>
    <w:p w14:paraId="514B2E8E" w14:textId="77777777" w:rsidR="00B375C3" w:rsidRPr="000B1123" w:rsidRDefault="00B375C3">
      <w:pPr>
        <w:ind w:right="-34"/>
        <w:jc w:val="both"/>
        <w:rPr>
          <w:rFonts w:ascii="Arial" w:hAnsi="Arial" w:cs="Arial"/>
          <w:b/>
          <w:color w:val="FF0000"/>
          <w:sz w:val="20"/>
        </w:rPr>
      </w:pPr>
    </w:p>
    <w:p w14:paraId="4C45EBF4" w14:textId="77777777" w:rsidR="00200029" w:rsidRDefault="00200029" w:rsidP="00A911CA">
      <w:pPr>
        <w:ind w:left="284" w:right="-34" w:hanging="284"/>
        <w:jc w:val="both"/>
        <w:rPr>
          <w:rFonts w:ascii="Arial" w:hAnsi="Arial" w:cs="Arial"/>
          <w:b/>
          <w:sz w:val="20"/>
        </w:rPr>
      </w:pPr>
    </w:p>
    <w:p w14:paraId="3179DED6" w14:textId="77777777" w:rsidR="00F51832" w:rsidRPr="000B1123" w:rsidRDefault="00F51832" w:rsidP="0083335C">
      <w:pPr>
        <w:numPr>
          <w:ilvl w:val="1"/>
          <w:numId w:val="19"/>
        </w:numPr>
        <w:jc w:val="both"/>
        <w:rPr>
          <w:rFonts w:ascii="Arial" w:hAnsi="Arial" w:cs="Arial"/>
          <w:b/>
          <w:sz w:val="20"/>
          <w:u w:val="single"/>
        </w:rPr>
      </w:pPr>
      <w:r w:rsidRPr="000B1123">
        <w:rPr>
          <w:rFonts w:ascii="Arial" w:hAnsi="Arial" w:cs="Arial"/>
          <w:b/>
          <w:sz w:val="20"/>
          <w:u w:val="single"/>
        </w:rPr>
        <w:t xml:space="preserve">Puntajes por </w:t>
      </w:r>
      <w:r w:rsidR="001B4004" w:rsidRPr="000B1123">
        <w:rPr>
          <w:rFonts w:ascii="Arial" w:hAnsi="Arial" w:cs="Arial"/>
          <w:b/>
          <w:sz w:val="20"/>
          <w:u w:val="single"/>
        </w:rPr>
        <w:t xml:space="preserve">Criterios </w:t>
      </w:r>
      <w:r w:rsidRPr="000B1123">
        <w:rPr>
          <w:rFonts w:ascii="Arial" w:hAnsi="Arial" w:cs="Arial"/>
          <w:b/>
          <w:sz w:val="20"/>
          <w:u w:val="single"/>
        </w:rPr>
        <w:t xml:space="preserve">de </w:t>
      </w:r>
      <w:r w:rsidR="00467999" w:rsidRPr="000B1123">
        <w:rPr>
          <w:rFonts w:ascii="Arial" w:hAnsi="Arial" w:cs="Arial"/>
          <w:b/>
          <w:sz w:val="20"/>
          <w:u w:val="single"/>
        </w:rPr>
        <w:t>S</w:t>
      </w:r>
      <w:r w:rsidRPr="000B1123">
        <w:rPr>
          <w:rFonts w:ascii="Arial" w:hAnsi="Arial" w:cs="Arial"/>
          <w:b/>
          <w:sz w:val="20"/>
          <w:u w:val="single"/>
        </w:rPr>
        <w:t>elección.</w:t>
      </w:r>
    </w:p>
    <w:p w14:paraId="2B668080" w14:textId="77777777" w:rsidR="00F51832" w:rsidRPr="000B1123" w:rsidRDefault="00F51832" w:rsidP="0083335C">
      <w:pPr>
        <w:ind w:left="180"/>
        <w:jc w:val="both"/>
        <w:rPr>
          <w:rFonts w:ascii="Arial" w:hAnsi="Arial" w:cs="Arial"/>
          <w:b/>
          <w:sz w:val="20"/>
          <w:u w:val="single"/>
        </w:rPr>
      </w:pPr>
    </w:p>
    <w:p w14:paraId="165C704A" w14:textId="31AB3F77" w:rsidR="003D7A06" w:rsidRDefault="003D7A06" w:rsidP="000F5BA6">
      <w:pPr>
        <w:tabs>
          <w:tab w:val="left" w:pos="0"/>
        </w:tabs>
        <w:suppressAutoHyphens/>
        <w:autoSpaceDE w:val="0"/>
        <w:autoSpaceDN w:val="0"/>
        <w:adjustRightInd w:val="0"/>
        <w:ind w:left="1068"/>
        <w:jc w:val="both"/>
        <w:rPr>
          <w:rFonts w:ascii="Arial" w:hAnsi="Arial" w:cs="Arial"/>
          <w:sz w:val="20"/>
        </w:rPr>
      </w:pPr>
      <w:r w:rsidRPr="000B1123">
        <w:rPr>
          <w:rFonts w:ascii="Arial" w:hAnsi="Arial" w:cs="Arial"/>
          <w:b/>
          <w:sz w:val="20"/>
        </w:rPr>
        <w:t>Aporte financiero</w:t>
      </w:r>
      <w:r w:rsidR="00FE6583">
        <w:rPr>
          <w:rFonts w:ascii="Arial" w:hAnsi="Arial" w:cs="Arial"/>
          <w:b/>
          <w:sz w:val="20"/>
        </w:rPr>
        <w:t xml:space="preserve"> adicional</w:t>
      </w:r>
      <w:r w:rsidRPr="00FE7F6F">
        <w:rPr>
          <w:rFonts w:ascii="Arial" w:hAnsi="Arial" w:cs="Arial"/>
          <w:b/>
          <w:sz w:val="20"/>
        </w:rPr>
        <w:t xml:space="preserve">: </w:t>
      </w:r>
      <w:r w:rsidR="00B8146B" w:rsidRPr="000B1123">
        <w:rPr>
          <w:rFonts w:ascii="Arial" w:hAnsi="Arial" w:cs="Arial"/>
          <w:sz w:val="20"/>
        </w:rPr>
        <w:t xml:space="preserve">al </w:t>
      </w:r>
      <w:r w:rsidR="0062319D">
        <w:rPr>
          <w:rFonts w:ascii="Arial" w:hAnsi="Arial" w:cs="Arial"/>
          <w:sz w:val="20"/>
        </w:rPr>
        <w:t>plan</w:t>
      </w:r>
      <w:r w:rsidR="00B8146B" w:rsidRPr="000B1123">
        <w:rPr>
          <w:rFonts w:ascii="Arial" w:hAnsi="Arial" w:cs="Arial"/>
          <w:sz w:val="20"/>
        </w:rPr>
        <w:t xml:space="preserve"> de </w:t>
      </w:r>
      <w:r w:rsidR="0062319D">
        <w:rPr>
          <w:rFonts w:ascii="Arial" w:hAnsi="Arial" w:cs="Arial"/>
          <w:sz w:val="20"/>
        </w:rPr>
        <w:t>m</w:t>
      </w:r>
      <w:r w:rsidR="00B8146B" w:rsidRPr="000B1123">
        <w:rPr>
          <w:rFonts w:ascii="Arial" w:hAnsi="Arial" w:cs="Arial"/>
          <w:sz w:val="20"/>
        </w:rPr>
        <w:t>anejo que proponga el mayor valor de proporción del aporte financiero</w:t>
      </w:r>
      <w:r w:rsidR="00297C7A">
        <w:rPr>
          <w:rFonts w:ascii="Arial" w:hAnsi="Arial" w:cs="Arial"/>
          <w:sz w:val="20"/>
        </w:rPr>
        <w:t xml:space="preserve"> adicional</w:t>
      </w:r>
      <w:r w:rsidR="00B8146B" w:rsidRPr="000B1123">
        <w:rPr>
          <w:rFonts w:ascii="Arial" w:hAnsi="Arial" w:cs="Arial"/>
          <w:sz w:val="20"/>
        </w:rPr>
        <w:t xml:space="preserve">, se le otorgará en la calificación un puntaje máximo </w:t>
      </w:r>
      <w:r w:rsidR="00164115" w:rsidRPr="000B1123">
        <w:rPr>
          <w:rFonts w:ascii="Arial" w:hAnsi="Arial" w:cs="Arial"/>
          <w:sz w:val="20"/>
        </w:rPr>
        <w:t>de</w:t>
      </w:r>
      <w:r w:rsidR="00650585">
        <w:rPr>
          <w:rFonts w:ascii="Arial" w:hAnsi="Arial" w:cs="Arial"/>
          <w:sz w:val="20"/>
        </w:rPr>
        <w:t xml:space="preserve"> 200</w:t>
      </w:r>
      <w:r w:rsidR="00B8146B" w:rsidRPr="000B1123">
        <w:rPr>
          <w:rFonts w:ascii="Arial" w:hAnsi="Arial" w:cs="Arial"/>
          <w:sz w:val="20"/>
        </w:rPr>
        <w:t xml:space="preserve"> puntos. A continuación, se ubicarán el resto de los </w:t>
      </w:r>
      <w:r w:rsidR="00A60FAB">
        <w:rPr>
          <w:rFonts w:ascii="Arial" w:hAnsi="Arial" w:cs="Arial"/>
          <w:sz w:val="20"/>
        </w:rPr>
        <w:t>planes</w:t>
      </w:r>
      <w:r w:rsidR="00B8146B" w:rsidRPr="000B1123">
        <w:rPr>
          <w:rFonts w:ascii="Arial" w:hAnsi="Arial" w:cs="Arial"/>
          <w:sz w:val="20"/>
        </w:rPr>
        <w:t xml:space="preserve"> de manejo en forma decreciente según la proporción de su aporte. </w:t>
      </w:r>
    </w:p>
    <w:p w14:paraId="734C8CCA" w14:textId="77777777" w:rsidR="000F5BA6" w:rsidRPr="000B1123" w:rsidRDefault="000F5BA6" w:rsidP="000F5BA6">
      <w:pPr>
        <w:tabs>
          <w:tab w:val="left" w:pos="0"/>
        </w:tabs>
        <w:suppressAutoHyphens/>
        <w:autoSpaceDE w:val="0"/>
        <w:autoSpaceDN w:val="0"/>
        <w:adjustRightInd w:val="0"/>
        <w:ind w:left="1068"/>
        <w:jc w:val="both"/>
        <w:rPr>
          <w:rFonts w:ascii="Arial" w:hAnsi="Arial" w:cs="Arial"/>
          <w:sz w:val="20"/>
        </w:rPr>
      </w:pPr>
    </w:p>
    <w:p w14:paraId="61844C36" w14:textId="230D0149" w:rsidR="003D7A06" w:rsidRPr="00650585" w:rsidRDefault="003D7A06" w:rsidP="00444BB6">
      <w:pPr>
        <w:numPr>
          <w:ilvl w:val="0"/>
          <w:numId w:val="12"/>
        </w:numPr>
        <w:tabs>
          <w:tab w:val="clear" w:pos="1636"/>
          <w:tab w:val="left" w:pos="0"/>
          <w:tab w:val="num" w:pos="1068"/>
        </w:tabs>
        <w:suppressAutoHyphens/>
        <w:autoSpaceDE w:val="0"/>
        <w:autoSpaceDN w:val="0"/>
        <w:adjustRightInd w:val="0"/>
        <w:ind w:left="1068"/>
        <w:jc w:val="both"/>
        <w:rPr>
          <w:rFonts w:ascii="Arial" w:hAnsi="Arial" w:cs="Arial"/>
          <w:sz w:val="20"/>
        </w:rPr>
      </w:pPr>
      <w:r w:rsidRPr="00650585">
        <w:rPr>
          <w:rFonts w:ascii="Arial" w:hAnsi="Arial" w:cs="Arial"/>
          <w:b/>
          <w:sz w:val="20"/>
        </w:rPr>
        <w:t xml:space="preserve">Costo por hectárea: </w:t>
      </w:r>
      <w:r w:rsidRPr="00650585">
        <w:rPr>
          <w:rFonts w:ascii="Arial" w:hAnsi="Arial" w:cs="Arial"/>
          <w:sz w:val="20"/>
        </w:rPr>
        <w:t xml:space="preserve">el </w:t>
      </w:r>
      <w:r w:rsidR="0062319D" w:rsidRPr="00650585">
        <w:rPr>
          <w:rFonts w:ascii="Arial" w:hAnsi="Arial" w:cs="Arial"/>
          <w:sz w:val="20"/>
        </w:rPr>
        <w:t>plan</w:t>
      </w:r>
      <w:r w:rsidRPr="00650585">
        <w:rPr>
          <w:rFonts w:ascii="Arial" w:hAnsi="Arial" w:cs="Arial"/>
          <w:sz w:val="20"/>
        </w:rPr>
        <w:t xml:space="preserve"> de </w:t>
      </w:r>
      <w:r w:rsidR="0062319D" w:rsidRPr="00650585">
        <w:rPr>
          <w:rFonts w:ascii="Arial" w:hAnsi="Arial" w:cs="Arial"/>
          <w:sz w:val="20"/>
        </w:rPr>
        <w:t>m</w:t>
      </w:r>
      <w:r w:rsidRPr="00650585">
        <w:rPr>
          <w:rFonts w:ascii="Arial" w:hAnsi="Arial" w:cs="Arial"/>
          <w:sz w:val="20"/>
        </w:rPr>
        <w:t xml:space="preserve">anejo que contemple el mayor valor de esta variable recibirá un puntaje máximo </w:t>
      </w:r>
      <w:r w:rsidR="00164115" w:rsidRPr="00650585">
        <w:rPr>
          <w:rFonts w:ascii="Arial" w:hAnsi="Arial" w:cs="Arial"/>
          <w:sz w:val="20"/>
        </w:rPr>
        <w:t xml:space="preserve">de </w:t>
      </w:r>
      <w:r w:rsidR="00650585" w:rsidRPr="00650585">
        <w:rPr>
          <w:rFonts w:ascii="Arial" w:hAnsi="Arial" w:cs="Arial"/>
          <w:sz w:val="20"/>
        </w:rPr>
        <w:t xml:space="preserve">50 </w:t>
      </w:r>
      <w:r w:rsidRPr="00650585">
        <w:rPr>
          <w:rFonts w:ascii="Arial" w:hAnsi="Arial" w:cs="Arial"/>
          <w:sz w:val="20"/>
        </w:rPr>
        <w:t xml:space="preserve">puntos.  El resto de los </w:t>
      </w:r>
      <w:r w:rsidR="00A60FAB" w:rsidRPr="00650585">
        <w:rPr>
          <w:rFonts w:ascii="Arial" w:hAnsi="Arial" w:cs="Arial"/>
          <w:sz w:val="20"/>
        </w:rPr>
        <w:t>planes</w:t>
      </w:r>
      <w:r w:rsidRPr="00650585">
        <w:rPr>
          <w:rFonts w:ascii="Arial" w:hAnsi="Arial" w:cs="Arial"/>
          <w:sz w:val="20"/>
        </w:rPr>
        <w:t xml:space="preserve"> de </w:t>
      </w:r>
      <w:r w:rsidR="0062319D" w:rsidRPr="00650585">
        <w:rPr>
          <w:rFonts w:ascii="Arial" w:hAnsi="Arial" w:cs="Arial"/>
          <w:sz w:val="20"/>
        </w:rPr>
        <w:t>m</w:t>
      </w:r>
      <w:r w:rsidRPr="00650585">
        <w:rPr>
          <w:rFonts w:ascii="Arial" w:hAnsi="Arial" w:cs="Arial"/>
          <w:sz w:val="20"/>
        </w:rPr>
        <w:t>anejo se ordenarán a continuación en forma decreciente según sus valores proporcionales.</w:t>
      </w:r>
      <w:r w:rsidR="00B21F64" w:rsidRPr="00650585">
        <w:rPr>
          <w:rFonts w:ascii="Arial" w:hAnsi="Arial" w:cs="Arial"/>
          <w:b/>
          <w:color w:val="FF0000"/>
          <w:sz w:val="20"/>
        </w:rPr>
        <w:t xml:space="preserve"> </w:t>
      </w:r>
    </w:p>
    <w:p w14:paraId="44F71EAB" w14:textId="77777777" w:rsidR="00650585" w:rsidRPr="00650585" w:rsidRDefault="00650585" w:rsidP="00650585">
      <w:pPr>
        <w:tabs>
          <w:tab w:val="left" w:pos="0"/>
        </w:tabs>
        <w:suppressAutoHyphens/>
        <w:autoSpaceDE w:val="0"/>
        <w:autoSpaceDN w:val="0"/>
        <w:adjustRightInd w:val="0"/>
        <w:ind w:left="1068"/>
        <w:jc w:val="both"/>
        <w:rPr>
          <w:rFonts w:ascii="Arial" w:hAnsi="Arial" w:cs="Arial"/>
          <w:sz w:val="20"/>
        </w:rPr>
      </w:pPr>
    </w:p>
    <w:p w14:paraId="2B6C9147" w14:textId="178FDE02" w:rsidR="00B21F64" w:rsidRPr="000B1123" w:rsidRDefault="003D7A06" w:rsidP="00B21F64">
      <w:pPr>
        <w:numPr>
          <w:ilvl w:val="0"/>
          <w:numId w:val="12"/>
        </w:numPr>
        <w:tabs>
          <w:tab w:val="clear" w:pos="1636"/>
          <w:tab w:val="left" w:pos="0"/>
          <w:tab w:val="num" w:pos="1068"/>
        </w:tabs>
        <w:suppressAutoHyphens/>
        <w:autoSpaceDE w:val="0"/>
        <w:autoSpaceDN w:val="0"/>
        <w:adjustRightInd w:val="0"/>
        <w:ind w:left="1068"/>
        <w:jc w:val="both"/>
        <w:rPr>
          <w:rFonts w:ascii="Arial" w:hAnsi="Arial" w:cs="Arial"/>
          <w:sz w:val="20"/>
        </w:rPr>
      </w:pPr>
      <w:r w:rsidRPr="000B1123">
        <w:rPr>
          <w:rFonts w:ascii="Arial" w:hAnsi="Arial" w:cs="Arial"/>
          <w:b/>
          <w:sz w:val="20"/>
        </w:rPr>
        <w:t>Nivel inicial de fósforo</w:t>
      </w:r>
      <w:r w:rsidRPr="00FE7F6F">
        <w:rPr>
          <w:rFonts w:ascii="Arial" w:hAnsi="Arial" w:cs="Arial"/>
          <w:b/>
          <w:sz w:val="20"/>
        </w:rPr>
        <w:t>:</w:t>
      </w:r>
      <w:r w:rsidRPr="000B1123">
        <w:rPr>
          <w:rFonts w:ascii="Arial" w:hAnsi="Arial" w:cs="Arial"/>
          <w:sz w:val="20"/>
        </w:rPr>
        <w:t xml:space="preserve"> 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w:t>
      </w:r>
      <w:r w:rsidRPr="000B1123">
        <w:rPr>
          <w:rFonts w:ascii="Arial" w:hAnsi="Arial" w:cs="Arial"/>
          <w:sz w:val="20"/>
        </w:rPr>
        <w:t xml:space="preserve">anejo que presente el nivel inicial de fósforo más bajo, medido por el método P-Olsen y ratificado por el análisis de suelo, tendrá un puntaje máximo </w:t>
      </w:r>
      <w:r w:rsidR="00164115" w:rsidRPr="000B1123">
        <w:rPr>
          <w:rFonts w:ascii="Arial" w:hAnsi="Arial" w:cs="Arial"/>
          <w:sz w:val="20"/>
        </w:rPr>
        <w:t xml:space="preserve">de </w:t>
      </w:r>
      <w:r w:rsidRPr="000B1123">
        <w:rPr>
          <w:rFonts w:ascii="Arial" w:hAnsi="Arial" w:cs="Arial"/>
          <w:sz w:val="20"/>
        </w:rPr>
        <w:t xml:space="preserve"> </w:t>
      </w:r>
      <w:r w:rsidR="00650585">
        <w:rPr>
          <w:rFonts w:ascii="Arial" w:hAnsi="Arial" w:cs="Arial"/>
          <w:sz w:val="20"/>
        </w:rPr>
        <w:t xml:space="preserve">300 </w:t>
      </w:r>
      <w:r w:rsidRPr="000B1123">
        <w:rPr>
          <w:rFonts w:ascii="Arial" w:hAnsi="Arial" w:cs="Arial"/>
          <w:sz w:val="20"/>
        </w:rPr>
        <w:t xml:space="preserve">puntos. El resto de los </w:t>
      </w:r>
      <w:r w:rsidR="00A60FAB">
        <w:rPr>
          <w:rFonts w:ascii="Arial" w:hAnsi="Arial" w:cs="Arial"/>
          <w:sz w:val="20"/>
        </w:rPr>
        <w:t>planes</w:t>
      </w:r>
      <w:r w:rsidRPr="000B1123">
        <w:rPr>
          <w:rFonts w:ascii="Arial" w:hAnsi="Arial" w:cs="Arial"/>
          <w:sz w:val="20"/>
        </w:rPr>
        <w:t xml:space="preserve"> se ubicarán decrecientemente de menor a mayor nivel inicial de fósforo, indicado en los análisis de suelo</w:t>
      </w:r>
      <w:r w:rsidR="00650585">
        <w:rPr>
          <w:rFonts w:ascii="Arial" w:hAnsi="Arial" w:cs="Arial"/>
          <w:sz w:val="20"/>
        </w:rPr>
        <w:t>.</w:t>
      </w:r>
    </w:p>
    <w:p w14:paraId="7F0E2C94" w14:textId="77777777" w:rsidR="003D7A06" w:rsidRPr="000B1123" w:rsidRDefault="003D7A06" w:rsidP="00B21F64">
      <w:pPr>
        <w:tabs>
          <w:tab w:val="left" w:pos="0"/>
        </w:tabs>
        <w:suppressAutoHyphens/>
        <w:autoSpaceDE w:val="0"/>
        <w:autoSpaceDN w:val="0"/>
        <w:adjustRightInd w:val="0"/>
        <w:ind w:left="708"/>
        <w:jc w:val="both"/>
        <w:rPr>
          <w:rFonts w:ascii="Arial" w:hAnsi="Arial" w:cs="Arial"/>
          <w:sz w:val="20"/>
        </w:rPr>
      </w:pPr>
    </w:p>
    <w:p w14:paraId="3972613A" w14:textId="52A83247" w:rsidR="003D7A06" w:rsidRPr="00650585" w:rsidRDefault="003D7A06" w:rsidP="00444BB6">
      <w:pPr>
        <w:numPr>
          <w:ilvl w:val="0"/>
          <w:numId w:val="12"/>
        </w:numPr>
        <w:tabs>
          <w:tab w:val="clear" w:pos="1636"/>
          <w:tab w:val="left" w:pos="0"/>
          <w:tab w:val="num" w:pos="1068"/>
        </w:tabs>
        <w:suppressAutoHyphens/>
        <w:autoSpaceDE w:val="0"/>
        <w:autoSpaceDN w:val="0"/>
        <w:adjustRightInd w:val="0"/>
        <w:ind w:left="1068"/>
        <w:jc w:val="both"/>
        <w:rPr>
          <w:rFonts w:ascii="Arial" w:hAnsi="Arial" w:cs="Arial"/>
          <w:sz w:val="20"/>
        </w:rPr>
      </w:pPr>
      <w:r w:rsidRPr="00650585">
        <w:rPr>
          <w:rFonts w:ascii="Arial" w:hAnsi="Arial" w:cs="Arial"/>
          <w:b/>
          <w:sz w:val="20"/>
        </w:rPr>
        <w:t>Variación del nivel de fósforo:</w:t>
      </w:r>
      <w:r w:rsidRPr="00650585">
        <w:rPr>
          <w:rFonts w:ascii="Arial" w:hAnsi="Arial" w:cs="Arial"/>
          <w:sz w:val="20"/>
        </w:rPr>
        <w:t xml:space="preserve"> el </w:t>
      </w:r>
      <w:r w:rsidR="0062319D" w:rsidRPr="00650585">
        <w:rPr>
          <w:rFonts w:ascii="Arial" w:hAnsi="Arial" w:cs="Arial"/>
          <w:sz w:val="20"/>
        </w:rPr>
        <w:t>plan</w:t>
      </w:r>
      <w:r w:rsidRPr="00650585">
        <w:rPr>
          <w:rFonts w:ascii="Arial" w:hAnsi="Arial" w:cs="Arial"/>
          <w:sz w:val="20"/>
        </w:rPr>
        <w:t xml:space="preserve"> de </w:t>
      </w:r>
      <w:r w:rsidR="0062319D" w:rsidRPr="00650585">
        <w:rPr>
          <w:rFonts w:ascii="Arial" w:hAnsi="Arial" w:cs="Arial"/>
          <w:sz w:val="20"/>
        </w:rPr>
        <w:t>manejo</w:t>
      </w:r>
      <w:r w:rsidRPr="00650585">
        <w:rPr>
          <w:rFonts w:ascii="Arial" w:hAnsi="Arial" w:cs="Arial"/>
          <w:sz w:val="20"/>
        </w:rPr>
        <w:t xml:space="preserve"> que presente la mayor variación entre el nivel de fósforo a alcanzar y el nivel de fósforo inicial, medido por el método de P-Olsen y ratificado por el análisis de suelo, tendrá un puntaje máximo </w:t>
      </w:r>
      <w:r w:rsidR="00164115" w:rsidRPr="00650585">
        <w:rPr>
          <w:rFonts w:ascii="Arial" w:hAnsi="Arial" w:cs="Arial"/>
          <w:sz w:val="20"/>
        </w:rPr>
        <w:t xml:space="preserve">de </w:t>
      </w:r>
      <w:r w:rsidR="00650585" w:rsidRPr="00650585">
        <w:rPr>
          <w:rFonts w:ascii="Arial" w:hAnsi="Arial" w:cs="Arial"/>
          <w:sz w:val="20"/>
        </w:rPr>
        <w:t xml:space="preserve">100 </w:t>
      </w:r>
      <w:r w:rsidRPr="00650585">
        <w:rPr>
          <w:rFonts w:ascii="Arial" w:hAnsi="Arial" w:cs="Arial"/>
          <w:sz w:val="20"/>
        </w:rPr>
        <w:t xml:space="preserve">puntos. El resto de los </w:t>
      </w:r>
      <w:r w:rsidR="00A60FAB" w:rsidRPr="00650585">
        <w:rPr>
          <w:rFonts w:ascii="Arial" w:hAnsi="Arial" w:cs="Arial"/>
          <w:sz w:val="20"/>
        </w:rPr>
        <w:t>planes</w:t>
      </w:r>
      <w:r w:rsidRPr="00650585">
        <w:rPr>
          <w:rFonts w:ascii="Arial" w:hAnsi="Arial" w:cs="Arial"/>
          <w:sz w:val="20"/>
        </w:rPr>
        <w:t xml:space="preserve"> se ubicarán en forma decreciente de mayor a menor variación de fósforo, indicada en los análisis de suelo.</w:t>
      </w:r>
      <w:r w:rsidR="00B21F64" w:rsidRPr="00650585">
        <w:rPr>
          <w:rFonts w:ascii="Arial" w:hAnsi="Arial" w:cs="Arial"/>
          <w:b/>
          <w:color w:val="FF0000"/>
          <w:sz w:val="20"/>
        </w:rPr>
        <w:t xml:space="preserve"> </w:t>
      </w:r>
    </w:p>
    <w:p w14:paraId="536ADE89" w14:textId="77777777" w:rsidR="00650585" w:rsidRDefault="00650585" w:rsidP="00650585">
      <w:pPr>
        <w:pStyle w:val="Prrafodelista"/>
        <w:rPr>
          <w:rFonts w:ascii="Arial" w:hAnsi="Arial" w:cs="Arial"/>
          <w:sz w:val="20"/>
        </w:rPr>
      </w:pPr>
    </w:p>
    <w:p w14:paraId="199DBD10" w14:textId="77777777" w:rsidR="00650585" w:rsidRPr="00650585" w:rsidRDefault="00650585" w:rsidP="00650585">
      <w:pPr>
        <w:tabs>
          <w:tab w:val="left" w:pos="0"/>
        </w:tabs>
        <w:suppressAutoHyphens/>
        <w:autoSpaceDE w:val="0"/>
        <w:autoSpaceDN w:val="0"/>
        <w:adjustRightInd w:val="0"/>
        <w:ind w:left="1068"/>
        <w:jc w:val="both"/>
        <w:rPr>
          <w:rFonts w:ascii="Arial" w:hAnsi="Arial" w:cs="Arial"/>
          <w:sz w:val="20"/>
        </w:rPr>
      </w:pPr>
    </w:p>
    <w:p w14:paraId="7408C609" w14:textId="3008EBC4" w:rsidR="00B21F64" w:rsidRPr="000B1123" w:rsidRDefault="003D7A06" w:rsidP="00B21F64">
      <w:pPr>
        <w:numPr>
          <w:ilvl w:val="0"/>
          <w:numId w:val="12"/>
        </w:numPr>
        <w:tabs>
          <w:tab w:val="clear" w:pos="1636"/>
          <w:tab w:val="left" w:pos="0"/>
          <w:tab w:val="num" w:pos="1068"/>
        </w:tabs>
        <w:suppressAutoHyphens/>
        <w:autoSpaceDE w:val="0"/>
        <w:autoSpaceDN w:val="0"/>
        <w:adjustRightInd w:val="0"/>
        <w:ind w:left="1068"/>
        <w:jc w:val="both"/>
        <w:rPr>
          <w:rFonts w:ascii="Arial" w:hAnsi="Arial" w:cs="Arial"/>
          <w:sz w:val="20"/>
        </w:rPr>
      </w:pPr>
      <w:r w:rsidRPr="000B1123">
        <w:rPr>
          <w:rFonts w:ascii="Arial" w:hAnsi="Arial" w:cs="Arial"/>
          <w:b/>
          <w:sz w:val="20"/>
        </w:rPr>
        <w:t xml:space="preserve">Nivel </w:t>
      </w:r>
      <w:r w:rsidR="000F5BA6">
        <w:rPr>
          <w:rFonts w:ascii="Arial" w:hAnsi="Arial" w:cs="Arial"/>
          <w:b/>
          <w:sz w:val="20"/>
        </w:rPr>
        <w:t xml:space="preserve">Inicial </w:t>
      </w:r>
      <w:r w:rsidRPr="000B1123">
        <w:rPr>
          <w:rFonts w:ascii="Arial" w:hAnsi="Arial" w:cs="Arial"/>
          <w:b/>
          <w:sz w:val="20"/>
        </w:rPr>
        <w:t>de Acidez</w:t>
      </w:r>
      <w:r w:rsidRPr="00FE7F6F">
        <w:rPr>
          <w:rFonts w:ascii="Arial" w:hAnsi="Arial" w:cs="Arial"/>
          <w:b/>
          <w:sz w:val="20"/>
        </w:rPr>
        <w:t>:</w:t>
      </w:r>
      <w:r w:rsidRPr="000B1123">
        <w:rPr>
          <w:rFonts w:ascii="Arial" w:hAnsi="Arial" w:cs="Arial"/>
          <w:sz w:val="20"/>
        </w:rPr>
        <w:t xml:space="preserve"> 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que presente el nivel inicial más alto de saturación de aluminio</w:t>
      </w:r>
      <w:r w:rsidR="00650585">
        <w:rPr>
          <w:rFonts w:ascii="Arial" w:hAnsi="Arial" w:cs="Arial"/>
          <w:sz w:val="20"/>
        </w:rPr>
        <w:t>,</w:t>
      </w:r>
      <w:r w:rsidR="003066C4">
        <w:rPr>
          <w:rFonts w:ascii="Arial" w:hAnsi="Arial" w:cs="Arial"/>
          <w:sz w:val="20"/>
        </w:rPr>
        <w:t xml:space="preserve"> </w:t>
      </w:r>
      <w:r w:rsidRPr="000B1123">
        <w:rPr>
          <w:rFonts w:ascii="Arial" w:hAnsi="Arial" w:cs="Arial"/>
          <w:sz w:val="20"/>
        </w:rPr>
        <w:t>de acuerdo a</w:t>
      </w:r>
      <w:r w:rsidR="000F5BA6">
        <w:rPr>
          <w:rFonts w:ascii="Arial" w:hAnsi="Arial" w:cs="Arial"/>
          <w:sz w:val="20"/>
        </w:rPr>
        <w:t>l</w:t>
      </w:r>
      <w:r w:rsidR="00650585">
        <w:rPr>
          <w:rFonts w:ascii="Arial" w:hAnsi="Arial" w:cs="Arial"/>
          <w:sz w:val="20"/>
        </w:rPr>
        <w:t xml:space="preserve"> resultado</w:t>
      </w:r>
      <w:r w:rsidRPr="000B1123">
        <w:rPr>
          <w:rFonts w:ascii="Arial" w:hAnsi="Arial" w:cs="Arial"/>
          <w:sz w:val="20"/>
        </w:rPr>
        <w:t xml:space="preserve"> de los </w:t>
      </w:r>
      <w:r w:rsidR="000F5BA6">
        <w:rPr>
          <w:rFonts w:ascii="Arial" w:hAnsi="Arial" w:cs="Arial"/>
          <w:sz w:val="20"/>
        </w:rPr>
        <w:t>análisis de suelo</w:t>
      </w:r>
      <w:r w:rsidRPr="000B1123">
        <w:rPr>
          <w:rFonts w:ascii="Arial" w:hAnsi="Arial" w:cs="Arial"/>
          <w:sz w:val="20"/>
        </w:rPr>
        <w:t xml:space="preserve">, tendrá un puntaje máximo </w:t>
      </w:r>
      <w:r w:rsidR="00164115" w:rsidRPr="000B1123">
        <w:rPr>
          <w:rFonts w:ascii="Arial" w:hAnsi="Arial" w:cs="Arial"/>
          <w:sz w:val="20"/>
        </w:rPr>
        <w:t xml:space="preserve">de </w:t>
      </w:r>
      <w:r w:rsidR="00650585">
        <w:rPr>
          <w:rFonts w:ascii="Arial" w:hAnsi="Arial" w:cs="Arial"/>
          <w:sz w:val="20"/>
        </w:rPr>
        <w:t>300</w:t>
      </w:r>
      <w:r w:rsidRPr="000B1123">
        <w:rPr>
          <w:rFonts w:ascii="Arial" w:hAnsi="Arial" w:cs="Arial"/>
          <w:sz w:val="20"/>
        </w:rPr>
        <w:t xml:space="preserve"> puntos. El resto de los </w:t>
      </w:r>
      <w:r w:rsidR="00A60FAB">
        <w:rPr>
          <w:rFonts w:ascii="Arial" w:hAnsi="Arial" w:cs="Arial"/>
          <w:sz w:val="20"/>
        </w:rPr>
        <w:t>planes</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se ordenarán decrecientemente según el nivel indicado en los respectivos análisis de suelo acompañados. </w:t>
      </w:r>
    </w:p>
    <w:p w14:paraId="0FA22A8E" w14:textId="77777777" w:rsidR="003D7A06" w:rsidRPr="000B1123" w:rsidRDefault="003D7A06" w:rsidP="0088053E">
      <w:pPr>
        <w:tabs>
          <w:tab w:val="left" w:pos="0"/>
        </w:tabs>
        <w:suppressAutoHyphens/>
        <w:autoSpaceDE w:val="0"/>
        <w:autoSpaceDN w:val="0"/>
        <w:adjustRightInd w:val="0"/>
        <w:ind w:left="708"/>
        <w:jc w:val="both"/>
        <w:rPr>
          <w:rFonts w:ascii="Arial" w:hAnsi="Arial" w:cs="Arial"/>
          <w:sz w:val="20"/>
        </w:rPr>
      </w:pPr>
    </w:p>
    <w:p w14:paraId="5B47309F" w14:textId="759F4AF2" w:rsidR="00B21F64" w:rsidRPr="000B1123" w:rsidRDefault="003D7A06" w:rsidP="00B21F64">
      <w:pPr>
        <w:numPr>
          <w:ilvl w:val="0"/>
          <w:numId w:val="12"/>
        </w:numPr>
        <w:tabs>
          <w:tab w:val="clear" w:pos="1636"/>
          <w:tab w:val="left" w:pos="0"/>
          <w:tab w:val="num" w:pos="1068"/>
        </w:tabs>
        <w:suppressAutoHyphens/>
        <w:autoSpaceDE w:val="0"/>
        <w:autoSpaceDN w:val="0"/>
        <w:adjustRightInd w:val="0"/>
        <w:ind w:left="1068"/>
        <w:jc w:val="both"/>
        <w:rPr>
          <w:rFonts w:ascii="Arial" w:hAnsi="Arial" w:cs="Arial"/>
          <w:sz w:val="20"/>
        </w:rPr>
      </w:pPr>
      <w:r w:rsidRPr="000B1123">
        <w:rPr>
          <w:rFonts w:ascii="Arial" w:hAnsi="Arial" w:cs="Arial"/>
          <w:b/>
          <w:sz w:val="20"/>
        </w:rPr>
        <w:t>Variación del nivel de acidez</w:t>
      </w:r>
      <w:r w:rsidRPr="00FE7F6F">
        <w:rPr>
          <w:rFonts w:ascii="Arial" w:hAnsi="Arial" w:cs="Arial"/>
          <w:b/>
          <w:sz w:val="20"/>
        </w:rPr>
        <w:t>:</w:t>
      </w:r>
      <w:r w:rsidRPr="000B1123">
        <w:rPr>
          <w:rFonts w:ascii="Arial" w:hAnsi="Arial" w:cs="Arial"/>
          <w:sz w:val="20"/>
        </w:rPr>
        <w:t xml:space="preserve"> 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que presente la mayor variación de saturación de aluminio entre el nivel inicial y el nivel final (nivel a alcanzar) de acuerdo al resultado de los </w:t>
      </w:r>
      <w:r w:rsidR="0090586C">
        <w:rPr>
          <w:rFonts w:ascii="Arial" w:hAnsi="Arial" w:cs="Arial"/>
          <w:sz w:val="20"/>
        </w:rPr>
        <w:t>análisis de suelo</w:t>
      </w:r>
      <w:r w:rsidRPr="000B1123">
        <w:rPr>
          <w:rFonts w:ascii="Arial" w:hAnsi="Arial" w:cs="Arial"/>
          <w:sz w:val="20"/>
        </w:rPr>
        <w:t xml:space="preserve">, tendrá un puntaje máximo </w:t>
      </w:r>
      <w:r w:rsidR="00164115" w:rsidRPr="000B1123">
        <w:rPr>
          <w:rFonts w:ascii="Arial" w:hAnsi="Arial" w:cs="Arial"/>
          <w:sz w:val="20"/>
        </w:rPr>
        <w:t>de</w:t>
      </w:r>
      <w:r w:rsidRPr="000B1123">
        <w:rPr>
          <w:rFonts w:ascii="Arial" w:hAnsi="Arial" w:cs="Arial"/>
          <w:sz w:val="20"/>
        </w:rPr>
        <w:t xml:space="preserve"> </w:t>
      </w:r>
      <w:r w:rsidR="00650585">
        <w:rPr>
          <w:rFonts w:ascii="Arial" w:hAnsi="Arial" w:cs="Arial"/>
          <w:sz w:val="20"/>
        </w:rPr>
        <w:t xml:space="preserve">100 </w:t>
      </w:r>
      <w:r w:rsidRPr="000B1123">
        <w:rPr>
          <w:rFonts w:ascii="Arial" w:hAnsi="Arial" w:cs="Arial"/>
          <w:sz w:val="20"/>
        </w:rPr>
        <w:t xml:space="preserve">puntos. El resto de los </w:t>
      </w:r>
      <w:r w:rsidR="00A60FAB">
        <w:rPr>
          <w:rFonts w:ascii="Arial" w:hAnsi="Arial" w:cs="Arial"/>
          <w:sz w:val="20"/>
        </w:rPr>
        <w:t>planes</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se ordenarán decrecientemente según el nivel de variación correspondiente.</w:t>
      </w:r>
      <w:r w:rsidR="00B21F64" w:rsidRPr="00B21F64">
        <w:rPr>
          <w:rFonts w:ascii="Arial" w:hAnsi="Arial" w:cs="Arial"/>
          <w:b/>
          <w:color w:val="FF0000"/>
          <w:sz w:val="20"/>
        </w:rPr>
        <w:t xml:space="preserve"> </w:t>
      </w:r>
    </w:p>
    <w:p w14:paraId="552135F4" w14:textId="77777777" w:rsidR="003D7A06" w:rsidRPr="000B1123" w:rsidRDefault="003D7A06" w:rsidP="003D7A06">
      <w:pPr>
        <w:tabs>
          <w:tab w:val="left" w:pos="0"/>
        </w:tabs>
        <w:suppressAutoHyphens/>
        <w:autoSpaceDE w:val="0"/>
        <w:autoSpaceDN w:val="0"/>
        <w:adjustRightInd w:val="0"/>
        <w:jc w:val="both"/>
        <w:rPr>
          <w:rFonts w:ascii="Arial" w:hAnsi="Arial" w:cs="Arial"/>
          <w:sz w:val="20"/>
        </w:rPr>
      </w:pPr>
    </w:p>
    <w:p w14:paraId="761FA495" w14:textId="36509E63" w:rsidR="00B21F64" w:rsidRPr="0007192C" w:rsidRDefault="003D7A06" w:rsidP="00B21F64">
      <w:pPr>
        <w:numPr>
          <w:ilvl w:val="0"/>
          <w:numId w:val="12"/>
        </w:numPr>
        <w:tabs>
          <w:tab w:val="clear" w:pos="1636"/>
          <w:tab w:val="left" w:pos="0"/>
          <w:tab w:val="num" w:pos="1068"/>
        </w:tabs>
        <w:suppressAutoHyphens/>
        <w:autoSpaceDE w:val="0"/>
        <w:autoSpaceDN w:val="0"/>
        <w:adjustRightInd w:val="0"/>
        <w:ind w:left="1068"/>
        <w:jc w:val="both"/>
        <w:rPr>
          <w:rFonts w:ascii="Arial" w:hAnsi="Arial" w:cs="Arial"/>
          <w:sz w:val="20"/>
        </w:rPr>
      </w:pPr>
      <w:r w:rsidRPr="0007192C">
        <w:rPr>
          <w:rFonts w:ascii="Arial" w:hAnsi="Arial" w:cs="Arial"/>
          <w:b/>
          <w:sz w:val="20"/>
        </w:rPr>
        <w:t>Nivel inicial de otros indicadores químicos</w:t>
      </w:r>
      <w:r w:rsidR="0007192C" w:rsidRPr="0007192C">
        <w:rPr>
          <w:rFonts w:ascii="Arial" w:hAnsi="Arial" w:cs="Arial"/>
          <w:b/>
          <w:sz w:val="20"/>
        </w:rPr>
        <w:t xml:space="preserve">, </w:t>
      </w:r>
      <w:r w:rsidR="0007192C">
        <w:rPr>
          <w:rFonts w:ascii="Arial" w:hAnsi="Arial" w:cs="Arial"/>
          <w:b/>
          <w:sz w:val="20"/>
        </w:rPr>
        <w:t>Potasio</w:t>
      </w:r>
      <w:r w:rsidRPr="00FE7F6F">
        <w:rPr>
          <w:rFonts w:ascii="Arial" w:hAnsi="Arial" w:cs="Arial"/>
          <w:b/>
          <w:sz w:val="20"/>
        </w:rPr>
        <w:t>:</w:t>
      </w:r>
      <w:r w:rsidRPr="0007192C">
        <w:rPr>
          <w:rFonts w:ascii="Arial" w:hAnsi="Arial" w:cs="Arial"/>
          <w:sz w:val="20"/>
        </w:rPr>
        <w:t xml:space="preserve"> el </w:t>
      </w:r>
      <w:r w:rsidR="0062319D">
        <w:rPr>
          <w:rFonts w:ascii="Arial" w:hAnsi="Arial" w:cs="Arial"/>
          <w:sz w:val="20"/>
        </w:rPr>
        <w:t>plan</w:t>
      </w:r>
      <w:r w:rsidRPr="0007192C">
        <w:rPr>
          <w:rFonts w:ascii="Arial" w:hAnsi="Arial" w:cs="Arial"/>
          <w:sz w:val="20"/>
        </w:rPr>
        <w:t xml:space="preserve"> de </w:t>
      </w:r>
      <w:r w:rsidR="0062319D">
        <w:rPr>
          <w:rFonts w:ascii="Arial" w:hAnsi="Arial" w:cs="Arial"/>
          <w:sz w:val="20"/>
        </w:rPr>
        <w:t>manejo</w:t>
      </w:r>
      <w:r w:rsidRPr="0007192C">
        <w:rPr>
          <w:rFonts w:ascii="Arial" w:hAnsi="Arial" w:cs="Arial"/>
          <w:sz w:val="20"/>
        </w:rPr>
        <w:t xml:space="preserve"> que contemple el menor valor de esta variable,</w:t>
      </w:r>
      <w:r w:rsidR="0007192C" w:rsidRPr="0007192C">
        <w:rPr>
          <w:rFonts w:ascii="Arial" w:hAnsi="Arial" w:cs="Arial"/>
          <w:sz w:val="20"/>
        </w:rPr>
        <w:t xml:space="preserve"> ratificado por el análisis de suelo,</w:t>
      </w:r>
      <w:r w:rsidRPr="0007192C">
        <w:rPr>
          <w:rFonts w:ascii="Arial" w:hAnsi="Arial" w:cs="Arial"/>
          <w:sz w:val="20"/>
        </w:rPr>
        <w:t xml:space="preserve"> recibirá un puntaje máximo </w:t>
      </w:r>
      <w:r w:rsidR="00164115" w:rsidRPr="0007192C">
        <w:rPr>
          <w:rFonts w:ascii="Arial" w:hAnsi="Arial" w:cs="Arial"/>
          <w:sz w:val="20"/>
        </w:rPr>
        <w:t>de</w:t>
      </w:r>
      <w:r w:rsidR="00746CAB">
        <w:rPr>
          <w:rFonts w:ascii="Arial" w:hAnsi="Arial" w:cs="Arial"/>
          <w:sz w:val="20"/>
        </w:rPr>
        <w:t xml:space="preserve"> 50 </w:t>
      </w:r>
      <w:r w:rsidRPr="0007192C">
        <w:rPr>
          <w:rFonts w:ascii="Arial" w:hAnsi="Arial" w:cs="Arial"/>
          <w:sz w:val="20"/>
        </w:rPr>
        <w:t xml:space="preserve">puntos. El resto de los </w:t>
      </w:r>
      <w:r w:rsidR="00A60FAB">
        <w:rPr>
          <w:rFonts w:ascii="Arial" w:hAnsi="Arial" w:cs="Arial"/>
          <w:sz w:val="20"/>
        </w:rPr>
        <w:t>planes</w:t>
      </w:r>
      <w:r w:rsidRPr="0007192C">
        <w:rPr>
          <w:rFonts w:ascii="Arial" w:hAnsi="Arial" w:cs="Arial"/>
          <w:sz w:val="20"/>
        </w:rPr>
        <w:t xml:space="preserve"> de </w:t>
      </w:r>
      <w:r w:rsidR="0062319D">
        <w:rPr>
          <w:rFonts w:ascii="Arial" w:hAnsi="Arial" w:cs="Arial"/>
          <w:sz w:val="20"/>
        </w:rPr>
        <w:t>manejo</w:t>
      </w:r>
      <w:r w:rsidRPr="0007192C">
        <w:rPr>
          <w:rFonts w:ascii="Arial" w:hAnsi="Arial" w:cs="Arial"/>
          <w:sz w:val="20"/>
        </w:rPr>
        <w:t xml:space="preserve"> se ordenarán decrecientemente según sus valores proporcionales.</w:t>
      </w:r>
      <w:r w:rsidR="00B21F64" w:rsidRPr="00B21F64">
        <w:rPr>
          <w:rFonts w:ascii="Arial" w:hAnsi="Arial" w:cs="Arial"/>
          <w:b/>
          <w:color w:val="FF0000"/>
          <w:sz w:val="20"/>
        </w:rPr>
        <w:t xml:space="preserve"> </w:t>
      </w:r>
    </w:p>
    <w:p w14:paraId="36F9EB41" w14:textId="77777777" w:rsidR="0007192C" w:rsidRDefault="0007192C" w:rsidP="0007192C">
      <w:pPr>
        <w:tabs>
          <w:tab w:val="left" w:pos="0"/>
        </w:tabs>
        <w:suppressAutoHyphens/>
        <w:autoSpaceDE w:val="0"/>
        <w:autoSpaceDN w:val="0"/>
        <w:adjustRightInd w:val="0"/>
        <w:jc w:val="both"/>
        <w:rPr>
          <w:rFonts w:ascii="Arial" w:hAnsi="Arial" w:cs="Arial"/>
          <w:sz w:val="20"/>
        </w:rPr>
      </w:pPr>
    </w:p>
    <w:p w14:paraId="4DBD9A17" w14:textId="77777777" w:rsidR="0007192C" w:rsidRDefault="0007192C" w:rsidP="0007192C">
      <w:pPr>
        <w:tabs>
          <w:tab w:val="left" w:pos="0"/>
        </w:tabs>
        <w:suppressAutoHyphens/>
        <w:autoSpaceDE w:val="0"/>
        <w:autoSpaceDN w:val="0"/>
        <w:adjustRightInd w:val="0"/>
        <w:jc w:val="both"/>
        <w:rPr>
          <w:rFonts w:ascii="Arial" w:hAnsi="Arial" w:cs="Arial"/>
          <w:sz w:val="20"/>
        </w:rPr>
      </w:pPr>
    </w:p>
    <w:p w14:paraId="7DCD38F2" w14:textId="150390C5" w:rsidR="0007192C" w:rsidRPr="0007192C" w:rsidRDefault="0007192C" w:rsidP="0007192C">
      <w:pPr>
        <w:numPr>
          <w:ilvl w:val="0"/>
          <w:numId w:val="12"/>
        </w:numPr>
        <w:tabs>
          <w:tab w:val="clear" w:pos="1636"/>
          <w:tab w:val="left" w:pos="0"/>
          <w:tab w:val="num" w:pos="1068"/>
        </w:tabs>
        <w:suppressAutoHyphens/>
        <w:autoSpaceDE w:val="0"/>
        <w:autoSpaceDN w:val="0"/>
        <w:adjustRightInd w:val="0"/>
        <w:ind w:left="1068"/>
        <w:jc w:val="both"/>
        <w:rPr>
          <w:rFonts w:ascii="Arial" w:hAnsi="Arial" w:cs="Arial"/>
          <w:sz w:val="20"/>
        </w:rPr>
      </w:pPr>
      <w:r w:rsidRPr="0007192C">
        <w:rPr>
          <w:rFonts w:ascii="Arial" w:hAnsi="Arial" w:cs="Arial"/>
          <w:b/>
          <w:sz w:val="20"/>
        </w:rPr>
        <w:t>Nivel inicial de otros indicadores químicos</w:t>
      </w:r>
      <w:r>
        <w:rPr>
          <w:rFonts w:ascii="Arial" w:hAnsi="Arial" w:cs="Arial"/>
          <w:b/>
          <w:sz w:val="20"/>
        </w:rPr>
        <w:t>, Azufre</w:t>
      </w:r>
      <w:r w:rsidRPr="00FE7F6F">
        <w:rPr>
          <w:rFonts w:ascii="Arial" w:hAnsi="Arial" w:cs="Arial"/>
          <w:b/>
          <w:sz w:val="20"/>
        </w:rPr>
        <w:t xml:space="preserve">: </w:t>
      </w:r>
      <w:r w:rsidRPr="0007192C">
        <w:rPr>
          <w:rFonts w:ascii="Arial" w:hAnsi="Arial" w:cs="Arial"/>
          <w:sz w:val="20"/>
        </w:rPr>
        <w:t xml:space="preserve">el </w:t>
      </w:r>
      <w:r w:rsidR="0062319D">
        <w:rPr>
          <w:rFonts w:ascii="Arial" w:hAnsi="Arial" w:cs="Arial"/>
          <w:sz w:val="20"/>
        </w:rPr>
        <w:t>plan</w:t>
      </w:r>
      <w:r w:rsidRPr="0007192C">
        <w:rPr>
          <w:rFonts w:ascii="Arial" w:hAnsi="Arial" w:cs="Arial"/>
          <w:sz w:val="20"/>
        </w:rPr>
        <w:t xml:space="preserve"> de </w:t>
      </w:r>
      <w:r w:rsidR="0062319D">
        <w:rPr>
          <w:rFonts w:ascii="Arial" w:hAnsi="Arial" w:cs="Arial"/>
          <w:sz w:val="20"/>
        </w:rPr>
        <w:t>manejo</w:t>
      </w:r>
      <w:r w:rsidRPr="0007192C">
        <w:rPr>
          <w:rFonts w:ascii="Arial" w:hAnsi="Arial" w:cs="Arial"/>
          <w:sz w:val="20"/>
        </w:rPr>
        <w:t xml:space="preserve"> que contemple el menor valor de esta variable, ratificado por el análisis de suelo, recibirá un puntaje máximo de</w:t>
      </w:r>
      <w:r w:rsidR="00746CAB">
        <w:rPr>
          <w:rFonts w:ascii="Arial" w:hAnsi="Arial" w:cs="Arial"/>
          <w:sz w:val="20"/>
        </w:rPr>
        <w:t xml:space="preserve"> 50 </w:t>
      </w:r>
      <w:r w:rsidRPr="0007192C">
        <w:rPr>
          <w:rFonts w:ascii="Arial" w:hAnsi="Arial" w:cs="Arial"/>
          <w:sz w:val="20"/>
        </w:rPr>
        <w:t xml:space="preserve">puntos. El resto de los </w:t>
      </w:r>
      <w:r w:rsidR="00A60FAB">
        <w:rPr>
          <w:rFonts w:ascii="Arial" w:hAnsi="Arial" w:cs="Arial"/>
          <w:sz w:val="20"/>
        </w:rPr>
        <w:t>planes</w:t>
      </w:r>
      <w:r w:rsidRPr="0007192C">
        <w:rPr>
          <w:rFonts w:ascii="Arial" w:hAnsi="Arial" w:cs="Arial"/>
          <w:sz w:val="20"/>
        </w:rPr>
        <w:t xml:space="preserve"> de </w:t>
      </w:r>
      <w:r w:rsidR="0062319D">
        <w:rPr>
          <w:rFonts w:ascii="Arial" w:hAnsi="Arial" w:cs="Arial"/>
          <w:sz w:val="20"/>
        </w:rPr>
        <w:t>manejo</w:t>
      </w:r>
      <w:r w:rsidRPr="0007192C">
        <w:rPr>
          <w:rFonts w:ascii="Arial" w:hAnsi="Arial" w:cs="Arial"/>
          <w:sz w:val="20"/>
        </w:rPr>
        <w:t xml:space="preserve"> se ordenarán decrecientemente según sus valores proporcionales.</w:t>
      </w:r>
      <w:r w:rsidRPr="00B21F64">
        <w:rPr>
          <w:rFonts w:ascii="Arial" w:hAnsi="Arial" w:cs="Arial"/>
          <w:b/>
          <w:color w:val="FF0000"/>
          <w:sz w:val="20"/>
        </w:rPr>
        <w:t xml:space="preserve"> </w:t>
      </w:r>
    </w:p>
    <w:p w14:paraId="450E9EE4" w14:textId="77777777" w:rsidR="00B21F64" w:rsidRDefault="00B21F64" w:rsidP="00B21F64">
      <w:pPr>
        <w:tabs>
          <w:tab w:val="left" w:pos="0"/>
        </w:tabs>
        <w:suppressAutoHyphens/>
        <w:autoSpaceDE w:val="0"/>
        <w:autoSpaceDN w:val="0"/>
        <w:adjustRightInd w:val="0"/>
        <w:jc w:val="both"/>
        <w:rPr>
          <w:rFonts w:ascii="Arial" w:hAnsi="Arial" w:cs="Arial"/>
          <w:sz w:val="20"/>
          <w:highlight w:val="green"/>
        </w:rPr>
      </w:pPr>
    </w:p>
    <w:p w14:paraId="5CF257C9" w14:textId="229DC443" w:rsidR="003D7A06" w:rsidRPr="00263CD1" w:rsidRDefault="003D7A06" w:rsidP="0088053E">
      <w:pPr>
        <w:numPr>
          <w:ilvl w:val="0"/>
          <w:numId w:val="12"/>
        </w:numPr>
        <w:tabs>
          <w:tab w:val="clear" w:pos="1636"/>
          <w:tab w:val="left" w:pos="0"/>
          <w:tab w:val="num" w:pos="1068"/>
        </w:tabs>
        <w:suppressAutoHyphens/>
        <w:autoSpaceDE w:val="0"/>
        <w:autoSpaceDN w:val="0"/>
        <w:adjustRightInd w:val="0"/>
        <w:ind w:left="1068"/>
        <w:jc w:val="both"/>
        <w:rPr>
          <w:rFonts w:ascii="Arial" w:hAnsi="Arial" w:cs="Arial"/>
          <w:sz w:val="20"/>
        </w:rPr>
      </w:pPr>
      <w:r w:rsidRPr="002829DC">
        <w:rPr>
          <w:rFonts w:ascii="Arial" w:hAnsi="Arial" w:cs="Arial"/>
          <w:b/>
          <w:sz w:val="20"/>
        </w:rPr>
        <w:t>Variación del nivel de otros niveles químicos</w:t>
      </w:r>
      <w:r w:rsidR="00263CD1" w:rsidRPr="002829DC">
        <w:rPr>
          <w:rFonts w:ascii="Arial" w:hAnsi="Arial" w:cs="Arial"/>
          <w:b/>
          <w:sz w:val="20"/>
        </w:rPr>
        <w:t>, Potasio</w:t>
      </w:r>
      <w:r w:rsidRPr="00FE7F6F">
        <w:rPr>
          <w:rFonts w:ascii="Arial" w:hAnsi="Arial" w:cs="Arial"/>
          <w:b/>
          <w:sz w:val="20"/>
        </w:rPr>
        <w:t>:</w:t>
      </w:r>
      <w:r w:rsidRPr="002829DC">
        <w:rPr>
          <w:rFonts w:ascii="Arial" w:hAnsi="Arial" w:cs="Arial"/>
          <w:sz w:val="20"/>
        </w:rPr>
        <w:t xml:space="preserve"> el </w:t>
      </w:r>
      <w:r w:rsidR="0062319D">
        <w:rPr>
          <w:rFonts w:ascii="Arial" w:hAnsi="Arial" w:cs="Arial"/>
          <w:sz w:val="20"/>
        </w:rPr>
        <w:t>plan</w:t>
      </w:r>
      <w:r w:rsidRPr="002829DC">
        <w:rPr>
          <w:rFonts w:ascii="Arial" w:hAnsi="Arial" w:cs="Arial"/>
          <w:sz w:val="20"/>
        </w:rPr>
        <w:t xml:space="preserve"> de </w:t>
      </w:r>
      <w:r w:rsidR="0062319D">
        <w:rPr>
          <w:rFonts w:ascii="Arial" w:hAnsi="Arial" w:cs="Arial"/>
          <w:sz w:val="20"/>
        </w:rPr>
        <w:t>manejo</w:t>
      </w:r>
      <w:r w:rsidRPr="002829DC">
        <w:rPr>
          <w:rFonts w:ascii="Arial" w:hAnsi="Arial" w:cs="Arial"/>
          <w:sz w:val="20"/>
        </w:rPr>
        <w:t xml:space="preserve"> que presente la mayor variación, entre el nivel </w:t>
      </w:r>
      <w:r w:rsidR="002829DC" w:rsidRPr="002829DC">
        <w:rPr>
          <w:rFonts w:ascii="Arial" w:hAnsi="Arial" w:cs="Arial"/>
          <w:sz w:val="20"/>
        </w:rPr>
        <w:t>a alcanzar</w:t>
      </w:r>
      <w:r w:rsidRPr="002829DC">
        <w:rPr>
          <w:rFonts w:ascii="Arial" w:hAnsi="Arial" w:cs="Arial"/>
          <w:sz w:val="20"/>
        </w:rPr>
        <w:t xml:space="preserve"> y el nivel </w:t>
      </w:r>
      <w:r w:rsidR="002829DC" w:rsidRPr="002829DC">
        <w:rPr>
          <w:rFonts w:ascii="Arial" w:hAnsi="Arial" w:cs="Arial"/>
          <w:sz w:val="20"/>
        </w:rPr>
        <w:t>inicial</w:t>
      </w:r>
      <w:r w:rsidRPr="002829DC">
        <w:rPr>
          <w:rFonts w:ascii="Arial" w:hAnsi="Arial" w:cs="Arial"/>
          <w:sz w:val="20"/>
        </w:rPr>
        <w:t xml:space="preserve">, tendrá un puntaje máximo </w:t>
      </w:r>
      <w:r w:rsidR="00164115" w:rsidRPr="002829DC">
        <w:rPr>
          <w:rFonts w:ascii="Arial" w:hAnsi="Arial" w:cs="Arial"/>
          <w:sz w:val="20"/>
        </w:rPr>
        <w:t xml:space="preserve">de </w:t>
      </w:r>
      <w:r w:rsidRPr="002829DC">
        <w:rPr>
          <w:rFonts w:ascii="Arial" w:hAnsi="Arial" w:cs="Arial"/>
          <w:sz w:val="20"/>
        </w:rPr>
        <w:t xml:space="preserve"> </w:t>
      </w:r>
      <w:r w:rsidR="00746CAB">
        <w:rPr>
          <w:rFonts w:ascii="Arial" w:hAnsi="Arial" w:cs="Arial"/>
          <w:sz w:val="20"/>
        </w:rPr>
        <w:t>100</w:t>
      </w:r>
      <w:r w:rsidRPr="002829DC">
        <w:rPr>
          <w:rFonts w:ascii="Arial" w:hAnsi="Arial" w:cs="Arial"/>
          <w:sz w:val="20"/>
        </w:rPr>
        <w:t xml:space="preserve"> puntos. El resto de los </w:t>
      </w:r>
      <w:r w:rsidR="00A60FAB">
        <w:rPr>
          <w:rFonts w:ascii="Arial" w:hAnsi="Arial" w:cs="Arial"/>
          <w:sz w:val="20"/>
        </w:rPr>
        <w:t>planes</w:t>
      </w:r>
      <w:r w:rsidRPr="002829DC">
        <w:rPr>
          <w:rFonts w:ascii="Arial" w:hAnsi="Arial" w:cs="Arial"/>
          <w:sz w:val="20"/>
        </w:rPr>
        <w:t xml:space="preserve"> de </w:t>
      </w:r>
      <w:r w:rsidR="0062319D">
        <w:rPr>
          <w:rFonts w:ascii="Arial" w:hAnsi="Arial" w:cs="Arial"/>
          <w:sz w:val="20"/>
        </w:rPr>
        <w:t>manejo</w:t>
      </w:r>
      <w:r w:rsidRPr="002829DC">
        <w:rPr>
          <w:rFonts w:ascii="Arial" w:hAnsi="Arial" w:cs="Arial"/>
          <w:sz w:val="20"/>
        </w:rPr>
        <w:t xml:space="preserve"> se ordenarán decrecientemente según sus valores proporcionales.</w:t>
      </w:r>
      <w:r w:rsidR="00A10E57" w:rsidRPr="002829DC">
        <w:rPr>
          <w:rFonts w:ascii="Arial" w:hAnsi="Arial" w:cs="Arial"/>
          <w:b/>
          <w:color w:val="FF0000"/>
          <w:sz w:val="20"/>
        </w:rPr>
        <w:t xml:space="preserve"> </w:t>
      </w:r>
    </w:p>
    <w:p w14:paraId="581E9462" w14:textId="77777777" w:rsidR="00263CD1" w:rsidRPr="00263CD1" w:rsidRDefault="00263CD1" w:rsidP="00263CD1">
      <w:pPr>
        <w:tabs>
          <w:tab w:val="left" w:pos="0"/>
        </w:tabs>
        <w:suppressAutoHyphens/>
        <w:autoSpaceDE w:val="0"/>
        <w:autoSpaceDN w:val="0"/>
        <w:adjustRightInd w:val="0"/>
        <w:ind w:left="708"/>
        <w:jc w:val="both"/>
        <w:rPr>
          <w:rFonts w:ascii="Arial" w:hAnsi="Arial" w:cs="Arial"/>
          <w:sz w:val="20"/>
        </w:rPr>
      </w:pPr>
    </w:p>
    <w:p w14:paraId="3A10F5D8" w14:textId="77777777" w:rsidR="00263CD1" w:rsidRDefault="00263CD1" w:rsidP="00263CD1">
      <w:pPr>
        <w:tabs>
          <w:tab w:val="left" w:pos="0"/>
        </w:tabs>
        <w:suppressAutoHyphens/>
        <w:autoSpaceDE w:val="0"/>
        <w:autoSpaceDN w:val="0"/>
        <w:adjustRightInd w:val="0"/>
        <w:jc w:val="both"/>
        <w:rPr>
          <w:rFonts w:ascii="Arial" w:hAnsi="Arial" w:cs="Arial"/>
          <w:sz w:val="20"/>
        </w:rPr>
      </w:pPr>
    </w:p>
    <w:p w14:paraId="37B43051" w14:textId="5F91BB99" w:rsidR="00263CD1" w:rsidRPr="00263CD1" w:rsidRDefault="00263CD1" w:rsidP="00263CD1">
      <w:pPr>
        <w:numPr>
          <w:ilvl w:val="0"/>
          <w:numId w:val="12"/>
        </w:numPr>
        <w:tabs>
          <w:tab w:val="clear" w:pos="1636"/>
          <w:tab w:val="left" w:pos="0"/>
          <w:tab w:val="num" w:pos="1068"/>
        </w:tabs>
        <w:suppressAutoHyphens/>
        <w:autoSpaceDE w:val="0"/>
        <w:autoSpaceDN w:val="0"/>
        <w:adjustRightInd w:val="0"/>
        <w:ind w:left="1068"/>
        <w:jc w:val="both"/>
        <w:rPr>
          <w:rFonts w:ascii="Arial" w:hAnsi="Arial" w:cs="Arial"/>
          <w:sz w:val="20"/>
        </w:rPr>
      </w:pPr>
      <w:r w:rsidRPr="002829DC">
        <w:rPr>
          <w:rFonts w:ascii="Arial" w:hAnsi="Arial" w:cs="Arial"/>
          <w:b/>
          <w:sz w:val="20"/>
        </w:rPr>
        <w:t>Variación del nivel de otros niveles químicos, Azufre</w:t>
      </w:r>
      <w:r w:rsidRPr="00FE7F6F">
        <w:rPr>
          <w:rFonts w:ascii="Arial" w:hAnsi="Arial" w:cs="Arial"/>
          <w:b/>
          <w:sz w:val="20"/>
        </w:rPr>
        <w:t>:</w:t>
      </w:r>
      <w:r w:rsidRPr="002829DC">
        <w:rPr>
          <w:rFonts w:ascii="Arial" w:hAnsi="Arial" w:cs="Arial"/>
          <w:sz w:val="20"/>
        </w:rPr>
        <w:t xml:space="preserve"> el </w:t>
      </w:r>
      <w:r w:rsidR="0062319D">
        <w:rPr>
          <w:rFonts w:ascii="Arial" w:hAnsi="Arial" w:cs="Arial"/>
          <w:sz w:val="20"/>
        </w:rPr>
        <w:t>plan</w:t>
      </w:r>
      <w:r w:rsidRPr="002829DC">
        <w:rPr>
          <w:rFonts w:ascii="Arial" w:hAnsi="Arial" w:cs="Arial"/>
          <w:sz w:val="20"/>
        </w:rPr>
        <w:t xml:space="preserve"> de </w:t>
      </w:r>
      <w:r w:rsidR="0062319D">
        <w:rPr>
          <w:rFonts w:ascii="Arial" w:hAnsi="Arial" w:cs="Arial"/>
          <w:sz w:val="20"/>
        </w:rPr>
        <w:t>manejo</w:t>
      </w:r>
      <w:r w:rsidRPr="002829DC">
        <w:rPr>
          <w:rFonts w:ascii="Arial" w:hAnsi="Arial" w:cs="Arial"/>
          <w:sz w:val="20"/>
        </w:rPr>
        <w:t xml:space="preserve"> que presente la mayor variación,</w:t>
      </w:r>
      <w:r w:rsidR="002829DC" w:rsidRPr="002829DC">
        <w:rPr>
          <w:rFonts w:ascii="Arial" w:hAnsi="Arial" w:cs="Arial"/>
          <w:sz w:val="20"/>
        </w:rPr>
        <w:t xml:space="preserve"> entre el nivel a alcanzar y el nivel inicial,</w:t>
      </w:r>
      <w:r w:rsidRPr="002829DC">
        <w:rPr>
          <w:rFonts w:ascii="Arial" w:hAnsi="Arial" w:cs="Arial"/>
          <w:sz w:val="20"/>
        </w:rPr>
        <w:t xml:space="preserve"> tendrá un puntaje máximo de  </w:t>
      </w:r>
      <w:r w:rsidR="00746CAB">
        <w:rPr>
          <w:rFonts w:ascii="Arial" w:hAnsi="Arial" w:cs="Arial"/>
          <w:sz w:val="20"/>
        </w:rPr>
        <w:t>100</w:t>
      </w:r>
      <w:r w:rsidRPr="002829DC">
        <w:rPr>
          <w:rFonts w:ascii="Arial" w:hAnsi="Arial" w:cs="Arial"/>
          <w:sz w:val="20"/>
        </w:rPr>
        <w:t xml:space="preserve"> puntos. El resto de los </w:t>
      </w:r>
      <w:r w:rsidR="00A60FAB">
        <w:rPr>
          <w:rFonts w:ascii="Arial" w:hAnsi="Arial" w:cs="Arial"/>
          <w:sz w:val="20"/>
        </w:rPr>
        <w:t>planes</w:t>
      </w:r>
      <w:r w:rsidRPr="002829DC">
        <w:rPr>
          <w:rFonts w:ascii="Arial" w:hAnsi="Arial" w:cs="Arial"/>
          <w:sz w:val="20"/>
        </w:rPr>
        <w:t xml:space="preserve"> de </w:t>
      </w:r>
      <w:r w:rsidR="0062319D">
        <w:rPr>
          <w:rFonts w:ascii="Arial" w:hAnsi="Arial" w:cs="Arial"/>
          <w:sz w:val="20"/>
        </w:rPr>
        <w:t>manejo</w:t>
      </w:r>
      <w:r w:rsidRPr="002829DC">
        <w:rPr>
          <w:rFonts w:ascii="Arial" w:hAnsi="Arial" w:cs="Arial"/>
          <w:sz w:val="20"/>
        </w:rPr>
        <w:t xml:space="preserve"> se ordenarán decrecientemente según sus valores proporcionales.</w:t>
      </w:r>
      <w:r w:rsidRPr="002829DC">
        <w:rPr>
          <w:rFonts w:ascii="Arial" w:hAnsi="Arial" w:cs="Arial"/>
          <w:b/>
          <w:color w:val="FF0000"/>
          <w:sz w:val="20"/>
        </w:rPr>
        <w:t xml:space="preserve"> </w:t>
      </w:r>
    </w:p>
    <w:p w14:paraId="16AE6CE5" w14:textId="77777777" w:rsidR="00263CD1" w:rsidRPr="0088053E" w:rsidRDefault="00263CD1" w:rsidP="00263CD1">
      <w:pPr>
        <w:tabs>
          <w:tab w:val="left" w:pos="0"/>
        </w:tabs>
        <w:suppressAutoHyphens/>
        <w:autoSpaceDE w:val="0"/>
        <w:autoSpaceDN w:val="0"/>
        <w:adjustRightInd w:val="0"/>
        <w:jc w:val="both"/>
        <w:rPr>
          <w:rFonts w:ascii="Arial" w:hAnsi="Arial" w:cs="Arial"/>
          <w:sz w:val="20"/>
        </w:rPr>
      </w:pPr>
    </w:p>
    <w:p w14:paraId="3C943C06" w14:textId="08107DD7" w:rsidR="003D7A06" w:rsidRPr="000B1123" w:rsidRDefault="003D7A06" w:rsidP="00676B63">
      <w:pPr>
        <w:numPr>
          <w:ilvl w:val="0"/>
          <w:numId w:val="12"/>
        </w:numPr>
        <w:tabs>
          <w:tab w:val="clear" w:pos="1636"/>
          <w:tab w:val="left" w:pos="0"/>
          <w:tab w:val="num" w:pos="1068"/>
        </w:tabs>
        <w:suppressAutoHyphens/>
        <w:autoSpaceDE w:val="0"/>
        <w:autoSpaceDN w:val="0"/>
        <w:adjustRightInd w:val="0"/>
        <w:ind w:left="1068"/>
        <w:jc w:val="both"/>
        <w:rPr>
          <w:rFonts w:ascii="Arial" w:hAnsi="Arial" w:cs="Arial"/>
          <w:sz w:val="20"/>
        </w:rPr>
      </w:pPr>
      <w:r w:rsidRPr="000B1123">
        <w:rPr>
          <w:rFonts w:ascii="Arial" w:hAnsi="Arial" w:cs="Arial"/>
          <w:b/>
          <w:sz w:val="20"/>
        </w:rPr>
        <w:t>Porcentaje de superficie con recuperación de praderas</w:t>
      </w:r>
      <w:r w:rsidRPr="00FE7F6F">
        <w:rPr>
          <w:rFonts w:ascii="Arial" w:hAnsi="Arial" w:cs="Arial"/>
          <w:b/>
          <w:sz w:val="20"/>
        </w:rPr>
        <w:t>:</w:t>
      </w:r>
      <w:r w:rsidRPr="000B1123">
        <w:rPr>
          <w:rFonts w:ascii="Arial" w:hAnsi="Arial" w:cs="Arial"/>
          <w:sz w:val="20"/>
        </w:rPr>
        <w:t xml:space="preserve"> 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que contemple el mayor valor de esta variable tendrá un puntaje máximo </w:t>
      </w:r>
      <w:r w:rsidR="00164115" w:rsidRPr="000B1123">
        <w:rPr>
          <w:rFonts w:ascii="Arial" w:hAnsi="Arial" w:cs="Arial"/>
          <w:sz w:val="20"/>
        </w:rPr>
        <w:t xml:space="preserve">de </w:t>
      </w:r>
      <w:r w:rsidR="00746CAB">
        <w:rPr>
          <w:rFonts w:ascii="Arial" w:hAnsi="Arial" w:cs="Arial"/>
          <w:sz w:val="20"/>
        </w:rPr>
        <w:t xml:space="preserve">200 </w:t>
      </w:r>
      <w:r w:rsidRPr="000B1123">
        <w:rPr>
          <w:rFonts w:ascii="Arial" w:hAnsi="Arial" w:cs="Arial"/>
          <w:sz w:val="20"/>
        </w:rPr>
        <w:t xml:space="preserve">puntos. El resto de los </w:t>
      </w:r>
      <w:r w:rsidR="00A60FAB">
        <w:rPr>
          <w:rFonts w:ascii="Arial" w:hAnsi="Arial" w:cs="Arial"/>
          <w:sz w:val="20"/>
        </w:rPr>
        <w:t>planes</w:t>
      </w:r>
      <w:r w:rsidRPr="000B1123">
        <w:rPr>
          <w:rFonts w:ascii="Arial" w:hAnsi="Arial" w:cs="Arial"/>
          <w:sz w:val="20"/>
        </w:rPr>
        <w:t xml:space="preserve"> de manejo se ordenarán a continuación en forma decreciente según sus valores proporcionales. </w:t>
      </w:r>
    </w:p>
    <w:p w14:paraId="1DCF79D0" w14:textId="77777777" w:rsidR="003D7A06" w:rsidRPr="000B1123" w:rsidRDefault="003D7A06" w:rsidP="003D7A06">
      <w:pPr>
        <w:tabs>
          <w:tab w:val="left" w:pos="0"/>
        </w:tabs>
        <w:suppressAutoHyphens/>
        <w:autoSpaceDE w:val="0"/>
        <w:autoSpaceDN w:val="0"/>
        <w:adjustRightInd w:val="0"/>
        <w:jc w:val="both"/>
        <w:rPr>
          <w:rFonts w:ascii="Arial" w:hAnsi="Arial" w:cs="Arial"/>
          <w:sz w:val="20"/>
        </w:rPr>
      </w:pPr>
    </w:p>
    <w:p w14:paraId="3B80ECEA" w14:textId="4AE24615" w:rsidR="003D7A06" w:rsidRPr="000B1123" w:rsidRDefault="003D7A06" w:rsidP="00676B63">
      <w:pPr>
        <w:numPr>
          <w:ilvl w:val="0"/>
          <w:numId w:val="12"/>
        </w:numPr>
        <w:tabs>
          <w:tab w:val="clear" w:pos="1636"/>
          <w:tab w:val="left" w:pos="0"/>
          <w:tab w:val="num" w:pos="1068"/>
        </w:tabs>
        <w:suppressAutoHyphens/>
        <w:autoSpaceDE w:val="0"/>
        <w:autoSpaceDN w:val="0"/>
        <w:adjustRightInd w:val="0"/>
        <w:ind w:left="1068"/>
        <w:jc w:val="both"/>
        <w:rPr>
          <w:rFonts w:ascii="Arial" w:hAnsi="Arial" w:cs="Arial"/>
          <w:sz w:val="20"/>
        </w:rPr>
      </w:pPr>
      <w:r w:rsidRPr="000B1123">
        <w:rPr>
          <w:rFonts w:ascii="Arial" w:hAnsi="Arial" w:cs="Arial"/>
          <w:b/>
          <w:sz w:val="20"/>
        </w:rPr>
        <w:lastRenderedPageBreak/>
        <w:t>Porcentaje de superficie con conservación de suelos</w:t>
      </w:r>
      <w:r w:rsidRPr="00FE7F6F">
        <w:rPr>
          <w:rFonts w:ascii="Arial" w:hAnsi="Arial" w:cs="Arial"/>
          <w:b/>
          <w:sz w:val="20"/>
        </w:rPr>
        <w:t>:</w:t>
      </w:r>
      <w:r w:rsidRPr="000B1123">
        <w:rPr>
          <w:rFonts w:ascii="Arial" w:hAnsi="Arial" w:cs="Arial"/>
          <w:sz w:val="20"/>
        </w:rPr>
        <w:t xml:space="preserve"> 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que contemple el mayor valor de esta variable tendrá un puntaje máximo </w:t>
      </w:r>
      <w:r w:rsidR="00164115" w:rsidRPr="000B1123">
        <w:rPr>
          <w:rFonts w:ascii="Arial" w:hAnsi="Arial" w:cs="Arial"/>
          <w:sz w:val="20"/>
        </w:rPr>
        <w:t>de</w:t>
      </w:r>
      <w:r w:rsidR="00746CAB">
        <w:rPr>
          <w:rFonts w:ascii="Arial" w:hAnsi="Arial" w:cs="Arial"/>
          <w:sz w:val="20"/>
        </w:rPr>
        <w:t xml:space="preserve"> 200</w:t>
      </w:r>
      <w:r w:rsidRPr="000B1123">
        <w:rPr>
          <w:rFonts w:ascii="Arial" w:hAnsi="Arial" w:cs="Arial"/>
          <w:sz w:val="20"/>
        </w:rPr>
        <w:t xml:space="preserve"> puntos. El resto de los </w:t>
      </w:r>
      <w:r w:rsidR="00A60FAB">
        <w:rPr>
          <w:rFonts w:ascii="Arial" w:hAnsi="Arial" w:cs="Arial"/>
          <w:sz w:val="20"/>
        </w:rPr>
        <w:t>planes</w:t>
      </w:r>
      <w:r w:rsidRPr="000B1123">
        <w:rPr>
          <w:rFonts w:ascii="Arial" w:hAnsi="Arial" w:cs="Arial"/>
          <w:sz w:val="20"/>
        </w:rPr>
        <w:t xml:space="preserve"> de manejo se ordenarán a continuación en forma decreciente según sus valores proporcionales.</w:t>
      </w:r>
      <w:r w:rsidR="00B21F64" w:rsidRPr="00B21F64">
        <w:rPr>
          <w:rFonts w:ascii="Arial" w:hAnsi="Arial" w:cs="Arial"/>
          <w:sz w:val="20"/>
        </w:rPr>
        <w:t xml:space="preserve"> </w:t>
      </w:r>
    </w:p>
    <w:p w14:paraId="5C0DAA5E" w14:textId="77777777" w:rsidR="003D7A06" w:rsidRPr="000B1123" w:rsidRDefault="003D7A06" w:rsidP="003D7A06">
      <w:pPr>
        <w:tabs>
          <w:tab w:val="left" w:pos="0"/>
        </w:tabs>
        <w:suppressAutoHyphens/>
        <w:autoSpaceDE w:val="0"/>
        <w:autoSpaceDN w:val="0"/>
        <w:adjustRightInd w:val="0"/>
        <w:jc w:val="both"/>
        <w:rPr>
          <w:rFonts w:ascii="Arial" w:hAnsi="Arial" w:cs="Arial"/>
          <w:sz w:val="20"/>
        </w:rPr>
      </w:pPr>
    </w:p>
    <w:p w14:paraId="134DBE6E" w14:textId="07584FEA" w:rsidR="003D7A06" w:rsidRPr="000B1123" w:rsidRDefault="003D7A06" w:rsidP="008A651A">
      <w:pPr>
        <w:numPr>
          <w:ilvl w:val="0"/>
          <w:numId w:val="12"/>
        </w:numPr>
        <w:tabs>
          <w:tab w:val="clear" w:pos="1636"/>
          <w:tab w:val="left" w:pos="0"/>
          <w:tab w:val="num" w:pos="1068"/>
        </w:tabs>
        <w:suppressAutoHyphens/>
        <w:autoSpaceDE w:val="0"/>
        <w:autoSpaceDN w:val="0"/>
        <w:adjustRightInd w:val="0"/>
        <w:ind w:left="1068"/>
        <w:jc w:val="both"/>
        <w:rPr>
          <w:rFonts w:ascii="Arial" w:hAnsi="Arial" w:cs="Arial"/>
          <w:sz w:val="20"/>
        </w:rPr>
      </w:pPr>
      <w:r w:rsidRPr="000B1123">
        <w:rPr>
          <w:rFonts w:ascii="Arial" w:hAnsi="Arial" w:cs="Arial"/>
          <w:b/>
          <w:sz w:val="20"/>
        </w:rPr>
        <w:t>Porcentaje de superficie con rehabilitación de suelos</w:t>
      </w:r>
      <w:r w:rsidRPr="00FE7F6F">
        <w:rPr>
          <w:rFonts w:ascii="Arial" w:hAnsi="Arial" w:cs="Arial"/>
          <w:b/>
          <w:sz w:val="20"/>
        </w:rPr>
        <w:t>:</w:t>
      </w:r>
      <w:r w:rsidRPr="000B1123">
        <w:rPr>
          <w:rFonts w:ascii="Arial" w:hAnsi="Arial" w:cs="Arial"/>
          <w:sz w:val="20"/>
        </w:rPr>
        <w:t xml:space="preserve"> 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que contemple el mayor valor de esta variable tendrá un puntaje máximo </w:t>
      </w:r>
      <w:r w:rsidR="00164115" w:rsidRPr="000B1123">
        <w:rPr>
          <w:rFonts w:ascii="Arial" w:hAnsi="Arial" w:cs="Arial"/>
          <w:sz w:val="20"/>
        </w:rPr>
        <w:t>de</w:t>
      </w:r>
      <w:r w:rsidRPr="000B1123">
        <w:rPr>
          <w:rFonts w:ascii="Arial" w:hAnsi="Arial" w:cs="Arial"/>
          <w:sz w:val="20"/>
        </w:rPr>
        <w:t xml:space="preserve"> </w:t>
      </w:r>
      <w:r w:rsidR="00746CAB">
        <w:rPr>
          <w:rFonts w:ascii="Arial" w:hAnsi="Arial" w:cs="Arial"/>
          <w:sz w:val="20"/>
        </w:rPr>
        <w:t xml:space="preserve"> 50 </w:t>
      </w:r>
      <w:r w:rsidRPr="000B1123">
        <w:rPr>
          <w:rFonts w:ascii="Arial" w:hAnsi="Arial" w:cs="Arial"/>
          <w:sz w:val="20"/>
        </w:rPr>
        <w:t xml:space="preserve">puntos. El resto de los </w:t>
      </w:r>
      <w:r w:rsidR="00A60FAB">
        <w:rPr>
          <w:rFonts w:ascii="Arial" w:hAnsi="Arial" w:cs="Arial"/>
          <w:sz w:val="20"/>
        </w:rPr>
        <w:t>planes</w:t>
      </w:r>
      <w:r w:rsidRPr="000B1123">
        <w:rPr>
          <w:rFonts w:ascii="Arial" w:hAnsi="Arial" w:cs="Arial"/>
          <w:sz w:val="20"/>
        </w:rPr>
        <w:t xml:space="preserve"> de manejo se ordenarán a continuación en forma decreciente según sus valores proporcionales. </w:t>
      </w:r>
    </w:p>
    <w:p w14:paraId="288F331E" w14:textId="77777777" w:rsidR="008A651A" w:rsidRPr="00382BE3" w:rsidRDefault="008A651A" w:rsidP="00734DC1">
      <w:pPr>
        <w:tabs>
          <w:tab w:val="left" w:pos="0"/>
        </w:tabs>
        <w:suppressAutoHyphens/>
        <w:autoSpaceDE w:val="0"/>
        <w:autoSpaceDN w:val="0"/>
        <w:adjustRightInd w:val="0"/>
        <w:ind w:left="708"/>
        <w:jc w:val="both"/>
        <w:rPr>
          <w:rFonts w:ascii="Arial" w:hAnsi="Arial" w:cs="Arial"/>
          <w:b/>
          <w:sz w:val="20"/>
          <w:highlight w:val="yellow"/>
        </w:rPr>
      </w:pPr>
    </w:p>
    <w:p w14:paraId="1CC25F34" w14:textId="77777777" w:rsidR="00E532C1" w:rsidRDefault="00E532C1" w:rsidP="00E532C1">
      <w:pPr>
        <w:pStyle w:val="Prrafodelista"/>
        <w:rPr>
          <w:rFonts w:ascii="Arial" w:hAnsi="Arial" w:cs="Arial"/>
          <w:b/>
          <w:color w:val="FF0000"/>
          <w:sz w:val="20"/>
        </w:rPr>
      </w:pPr>
    </w:p>
    <w:p w14:paraId="64287605" w14:textId="77777777" w:rsidR="0073476E" w:rsidRPr="000B1123" w:rsidRDefault="0073476E" w:rsidP="002F4337">
      <w:pPr>
        <w:suppressAutoHyphens/>
        <w:jc w:val="both"/>
        <w:rPr>
          <w:rFonts w:ascii="Arial" w:hAnsi="Arial" w:cs="Arial"/>
          <w:szCs w:val="24"/>
        </w:rPr>
      </w:pPr>
    </w:p>
    <w:p w14:paraId="7F4479E6" w14:textId="77777777" w:rsidR="003F6993" w:rsidRPr="000B1123" w:rsidRDefault="003F6993">
      <w:pPr>
        <w:pBdr>
          <w:top w:val="single" w:sz="6" w:space="1" w:color="auto"/>
          <w:left w:val="single" w:sz="6" w:space="1" w:color="auto"/>
          <w:bottom w:val="single" w:sz="6" w:space="1" w:color="auto"/>
          <w:right w:val="single" w:sz="6" w:space="1" w:color="auto"/>
        </w:pBdr>
        <w:ind w:right="-34"/>
        <w:jc w:val="both"/>
        <w:rPr>
          <w:rFonts w:ascii="Arial" w:hAnsi="Arial" w:cs="Arial"/>
          <w:sz w:val="20"/>
        </w:rPr>
      </w:pPr>
      <w:r w:rsidRPr="003066C4">
        <w:rPr>
          <w:rFonts w:ascii="Arial" w:hAnsi="Arial" w:cs="Arial"/>
          <w:b/>
          <w:sz w:val="20"/>
        </w:rPr>
        <w:t xml:space="preserve">En cada </w:t>
      </w:r>
      <w:r w:rsidR="00C01DBA" w:rsidRPr="003066C4">
        <w:rPr>
          <w:rFonts w:ascii="Arial" w:hAnsi="Arial" w:cs="Arial"/>
          <w:b/>
          <w:sz w:val="20"/>
        </w:rPr>
        <w:t>variable</w:t>
      </w:r>
      <w:r w:rsidRPr="003066C4">
        <w:rPr>
          <w:rFonts w:ascii="Arial" w:hAnsi="Arial" w:cs="Arial"/>
          <w:b/>
          <w:sz w:val="20"/>
        </w:rPr>
        <w:t>, el puntaje de cada postulante será calculado automáticamente por la Base de Datos</w:t>
      </w:r>
      <w:r w:rsidR="00EB1712">
        <w:rPr>
          <w:rFonts w:ascii="Arial" w:hAnsi="Arial" w:cs="Arial"/>
          <w:b/>
          <w:sz w:val="20"/>
        </w:rPr>
        <w:t xml:space="preserve"> (software)</w:t>
      </w:r>
      <w:r w:rsidR="00046542">
        <w:rPr>
          <w:rFonts w:ascii="Arial" w:hAnsi="Arial" w:cs="Arial"/>
          <w:b/>
          <w:sz w:val="20"/>
        </w:rPr>
        <w:t>, según las fórmulas de cálculo señaladas en el Art</w:t>
      </w:r>
      <w:r w:rsidR="0079443F">
        <w:rPr>
          <w:rFonts w:ascii="Arial" w:hAnsi="Arial" w:cs="Arial"/>
          <w:b/>
          <w:sz w:val="20"/>
        </w:rPr>
        <w:t>ículo</w:t>
      </w:r>
      <w:r w:rsidR="00046542">
        <w:rPr>
          <w:rFonts w:ascii="Arial" w:hAnsi="Arial" w:cs="Arial"/>
          <w:b/>
          <w:sz w:val="20"/>
        </w:rPr>
        <w:t xml:space="preserve"> </w:t>
      </w:r>
      <w:r w:rsidR="00086590">
        <w:rPr>
          <w:rFonts w:ascii="Arial" w:hAnsi="Arial" w:cs="Arial"/>
          <w:b/>
          <w:sz w:val="20"/>
        </w:rPr>
        <w:t>30</w:t>
      </w:r>
      <w:r w:rsidR="00046542">
        <w:rPr>
          <w:rFonts w:ascii="Arial" w:hAnsi="Arial" w:cs="Arial"/>
          <w:b/>
          <w:sz w:val="20"/>
        </w:rPr>
        <w:t xml:space="preserve"> del Reglamento.</w:t>
      </w:r>
      <w:r w:rsidR="00FA1DDB" w:rsidRPr="003066C4">
        <w:rPr>
          <w:rFonts w:ascii="Arial" w:hAnsi="Arial" w:cs="Arial"/>
          <w:b/>
          <w:sz w:val="20"/>
        </w:rPr>
        <w:t xml:space="preserve"> </w:t>
      </w:r>
      <w:r w:rsidRPr="003066C4">
        <w:rPr>
          <w:rFonts w:ascii="Arial" w:hAnsi="Arial" w:cs="Arial"/>
          <w:b/>
          <w:sz w:val="20"/>
        </w:rPr>
        <w:t xml:space="preserve">El puntaje total del postulante será la suma de los puntajes parciales obtenidos en cada uno de </w:t>
      </w:r>
      <w:r w:rsidR="00C01DBA" w:rsidRPr="003066C4">
        <w:rPr>
          <w:rFonts w:ascii="Arial" w:hAnsi="Arial" w:cs="Arial"/>
          <w:b/>
          <w:sz w:val="20"/>
        </w:rPr>
        <w:t>las variables</w:t>
      </w:r>
      <w:r w:rsidRPr="003066C4">
        <w:rPr>
          <w:rFonts w:ascii="Arial" w:hAnsi="Arial" w:cs="Arial"/>
          <w:b/>
          <w:sz w:val="20"/>
        </w:rPr>
        <w:t xml:space="preserve"> de selección</w:t>
      </w:r>
      <w:r w:rsidR="00C01DBA" w:rsidRPr="000B1123">
        <w:rPr>
          <w:rFonts w:ascii="Arial" w:hAnsi="Arial" w:cs="Arial"/>
          <w:sz w:val="20"/>
        </w:rPr>
        <w:t>.</w:t>
      </w:r>
    </w:p>
    <w:p w14:paraId="010575D4" w14:textId="77777777" w:rsidR="00772391" w:rsidRDefault="00772391">
      <w:pPr>
        <w:ind w:right="-34"/>
        <w:jc w:val="both"/>
        <w:rPr>
          <w:rFonts w:ascii="Arial" w:hAnsi="Arial" w:cs="Arial"/>
          <w:sz w:val="20"/>
        </w:rPr>
      </w:pPr>
    </w:p>
    <w:p w14:paraId="44393CDE" w14:textId="77777777" w:rsidR="004327F9" w:rsidRDefault="004327F9">
      <w:pPr>
        <w:ind w:right="-34"/>
        <w:jc w:val="both"/>
        <w:rPr>
          <w:rFonts w:ascii="Arial" w:hAnsi="Arial" w:cs="Arial"/>
          <w:sz w:val="20"/>
        </w:rPr>
      </w:pPr>
    </w:p>
    <w:p w14:paraId="62E0F2CD" w14:textId="77777777" w:rsidR="004327F9" w:rsidRDefault="004327F9">
      <w:pPr>
        <w:ind w:right="-34"/>
        <w:jc w:val="both"/>
        <w:rPr>
          <w:rFonts w:ascii="Arial" w:hAnsi="Arial" w:cs="Arial"/>
          <w:sz w:val="20"/>
        </w:rPr>
      </w:pPr>
    </w:p>
    <w:p w14:paraId="6ACFA0B9" w14:textId="77777777" w:rsidR="004327F9" w:rsidRDefault="004327F9">
      <w:pPr>
        <w:ind w:right="-34"/>
        <w:jc w:val="both"/>
        <w:rPr>
          <w:rFonts w:ascii="Arial" w:hAnsi="Arial" w:cs="Arial"/>
          <w:sz w:val="20"/>
        </w:rPr>
      </w:pPr>
    </w:p>
    <w:p w14:paraId="4985F080" w14:textId="77777777" w:rsidR="0079443F" w:rsidRPr="000B1123" w:rsidRDefault="0079443F">
      <w:pPr>
        <w:ind w:right="-34"/>
        <w:jc w:val="both"/>
        <w:rPr>
          <w:rFonts w:ascii="Arial" w:hAnsi="Arial" w:cs="Arial"/>
          <w:sz w:val="20"/>
        </w:rPr>
      </w:pPr>
    </w:p>
    <w:p w14:paraId="326837F7" w14:textId="77777777" w:rsidR="003F6993" w:rsidRPr="000B1123" w:rsidRDefault="003F6993" w:rsidP="007B3620">
      <w:pPr>
        <w:numPr>
          <w:ilvl w:val="0"/>
          <w:numId w:val="19"/>
        </w:numPr>
        <w:ind w:right="-34"/>
        <w:jc w:val="both"/>
        <w:rPr>
          <w:rFonts w:ascii="Arial" w:hAnsi="Arial" w:cs="Arial"/>
          <w:sz w:val="20"/>
        </w:rPr>
      </w:pPr>
      <w:r w:rsidRPr="000B1123">
        <w:rPr>
          <w:rFonts w:ascii="Arial" w:hAnsi="Arial" w:cs="Arial"/>
          <w:b/>
          <w:sz w:val="20"/>
        </w:rPr>
        <w:t>SELECCI</w:t>
      </w:r>
      <w:r w:rsidR="00FA1DDB" w:rsidRPr="000B1123">
        <w:rPr>
          <w:rFonts w:ascii="Arial" w:hAnsi="Arial" w:cs="Arial"/>
          <w:b/>
          <w:sz w:val="20"/>
        </w:rPr>
        <w:t>Ó</w:t>
      </w:r>
      <w:r w:rsidRPr="000B1123">
        <w:rPr>
          <w:rFonts w:ascii="Arial" w:hAnsi="Arial" w:cs="Arial"/>
          <w:b/>
          <w:sz w:val="20"/>
        </w:rPr>
        <w:t>N DE ADJUDICATARIOS DE INCENTIVOS</w:t>
      </w:r>
    </w:p>
    <w:p w14:paraId="6337DF63" w14:textId="77777777" w:rsidR="003F6993" w:rsidRPr="000B1123" w:rsidRDefault="003F6993">
      <w:pPr>
        <w:ind w:right="-34"/>
        <w:jc w:val="both"/>
        <w:rPr>
          <w:rFonts w:ascii="Arial" w:hAnsi="Arial" w:cs="Arial"/>
          <w:sz w:val="20"/>
        </w:rPr>
      </w:pPr>
    </w:p>
    <w:p w14:paraId="7181BEF1" w14:textId="77777777" w:rsidR="003F6993" w:rsidRPr="000B1123" w:rsidRDefault="00804F06">
      <w:pPr>
        <w:ind w:right="-34"/>
        <w:jc w:val="both"/>
        <w:rPr>
          <w:rFonts w:ascii="Arial" w:hAnsi="Arial" w:cs="Arial"/>
          <w:sz w:val="20"/>
        </w:rPr>
      </w:pPr>
      <w:r w:rsidRPr="000B1123">
        <w:rPr>
          <w:rFonts w:ascii="Arial" w:hAnsi="Arial" w:cs="Arial"/>
          <w:sz w:val="20"/>
        </w:rPr>
        <w:t>Una vez aplicadas las variables</w:t>
      </w:r>
      <w:r w:rsidR="00E60F65" w:rsidRPr="000B1123">
        <w:rPr>
          <w:rFonts w:ascii="Arial" w:hAnsi="Arial" w:cs="Arial"/>
          <w:sz w:val="20"/>
        </w:rPr>
        <w:t xml:space="preserve"> de selección, l</w:t>
      </w:r>
      <w:r w:rsidR="003F6993" w:rsidRPr="000B1123">
        <w:rPr>
          <w:rFonts w:ascii="Arial" w:hAnsi="Arial" w:cs="Arial"/>
          <w:sz w:val="20"/>
        </w:rPr>
        <w:t xml:space="preserve">os </w:t>
      </w:r>
      <w:r w:rsidR="00A60FAB">
        <w:rPr>
          <w:rFonts w:ascii="Arial" w:hAnsi="Arial" w:cs="Arial"/>
          <w:sz w:val="20"/>
        </w:rPr>
        <w:t>planes</w:t>
      </w:r>
      <w:r w:rsidR="003F6993" w:rsidRPr="000B1123">
        <w:rPr>
          <w:rFonts w:ascii="Arial" w:hAnsi="Arial" w:cs="Arial"/>
          <w:sz w:val="20"/>
        </w:rPr>
        <w:t xml:space="preserve"> de manejo presentados </w:t>
      </w:r>
      <w:r w:rsidR="00E60F65" w:rsidRPr="000B1123">
        <w:rPr>
          <w:rFonts w:ascii="Arial" w:hAnsi="Arial" w:cs="Arial"/>
          <w:sz w:val="20"/>
        </w:rPr>
        <w:t xml:space="preserve">se seleccionarán </w:t>
      </w:r>
      <w:r w:rsidR="003F6993" w:rsidRPr="000B1123">
        <w:rPr>
          <w:rFonts w:ascii="Arial" w:hAnsi="Arial" w:cs="Arial"/>
          <w:sz w:val="20"/>
        </w:rPr>
        <w:t>de la siguiente manera:</w:t>
      </w:r>
    </w:p>
    <w:p w14:paraId="1987058F" w14:textId="77777777" w:rsidR="003F6993" w:rsidRDefault="003F6993">
      <w:pPr>
        <w:ind w:right="-34"/>
        <w:jc w:val="both"/>
        <w:rPr>
          <w:rFonts w:ascii="Arial" w:hAnsi="Arial" w:cs="Arial"/>
          <w:sz w:val="20"/>
        </w:rPr>
      </w:pPr>
    </w:p>
    <w:p w14:paraId="6BED08E7" w14:textId="77777777" w:rsidR="001E2513" w:rsidRPr="001E2513" w:rsidRDefault="001E2513" w:rsidP="00FE7F6F">
      <w:pPr>
        <w:numPr>
          <w:ilvl w:val="1"/>
          <w:numId w:val="41"/>
        </w:numPr>
        <w:ind w:left="360" w:right="-34"/>
        <w:jc w:val="both"/>
        <w:rPr>
          <w:rFonts w:ascii="Arial" w:hAnsi="Arial" w:cs="Arial"/>
          <w:sz w:val="20"/>
        </w:rPr>
      </w:pPr>
      <w:r w:rsidRPr="001E2513">
        <w:rPr>
          <w:rFonts w:ascii="Arial" w:hAnsi="Arial" w:cs="Arial"/>
          <w:sz w:val="20"/>
        </w:rPr>
        <w:t xml:space="preserve">En primer término, los </w:t>
      </w:r>
      <w:r w:rsidR="00A60FAB">
        <w:rPr>
          <w:rFonts w:ascii="Arial" w:hAnsi="Arial" w:cs="Arial"/>
          <w:sz w:val="20"/>
        </w:rPr>
        <w:t>planes</w:t>
      </w:r>
      <w:r w:rsidRPr="001E2513">
        <w:rPr>
          <w:rFonts w:ascii="Arial" w:hAnsi="Arial" w:cs="Arial"/>
          <w:sz w:val="20"/>
        </w:rPr>
        <w:t xml:space="preserve"> de </w:t>
      </w:r>
      <w:r w:rsidR="0062319D">
        <w:rPr>
          <w:rFonts w:ascii="Arial" w:hAnsi="Arial" w:cs="Arial"/>
          <w:sz w:val="20"/>
        </w:rPr>
        <w:t>manejo</w:t>
      </w:r>
      <w:r w:rsidRPr="001E2513">
        <w:rPr>
          <w:rFonts w:ascii="Arial" w:hAnsi="Arial" w:cs="Arial"/>
          <w:sz w:val="20"/>
        </w:rPr>
        <w:t xml:space="preserve"> elaborados bajo criterios de ampliación de cobertura hacia suelos degradados que no hayan tenido acceso anterior</w:t>
      </w:r>
      <w:r w:rsidR="00A94EBC">
        <w:rPr>
          <w:rFonts w:ascii="Arial" w:hAnsi="Arial" w:cs="Arial"/>
          <w:sz w:val="20"/>
        </w:rPr>
        <w:t>,</w:t>
      </w:r>
      <w:r w:rsidRPr="001E2513">
        <w:rPr>
          <w:rFonts w:ascii="Arial" w:hAnsi="Arial" w:cs="Arial"/>
          <w:sz w:val="20"/>
        </w:rPr>
        <w:t xml:space="preserve"> reiterado y sistemático a los incentivos que establece </w:t>
      </w:r>
      <w:r w:rsidR="00086590">
        <w:rPr>
          <w:rFonts w:ascii="Arial" w:hAnsi="Arial" w:cs="Arial"/>
          <w:sz w:val="20"/>
        </w:rPr>
        <w:t>la ley Nº 20.412</w:t>
      </w:r>
      <w:r w:rsidRPr="001E2513">
        <w:rPr>
          <w:rFonts w:ascii="Arial" w:hAnsi="Arial" w:cs="Arial"/>
          <w:sz w:val="20"/>
        </w:rPr>
        <w:t xml:space="preserve">. A continuación, se formará un segundo grupo integrado por los </w:t>
      </w:r>
      <w:r w:rsidR="00A60FAB">
        <w:rPr>
          <w:rFonts w:ascii="Arial" w:hAnsi="Arial" w:cs="Arial"/>
          <w:sz w:val="20"/>
        </w:rPr>
        <w:t>planes</w:t>
      </w:r>
      <w:r w:rsidRPr="001E2513">
        <w:rPr>
          <w:rFonts w:ascii="Arial" w:hAnsi="Arial" w:cs="Arial"/>
          <w:sz w:val="20"/>
        </w:rPr>
        <w:t xml:space="preserve"> de </w:t>
      </w:r>
      <w:r w:rsidR="0062319D">
        <w:rPr>
          <w:rFonts w:ascii="Arial" w:hAnsi="Arial" w:cs="Arial"/>
          <w:sz w:val="20"/>
        </w:rPr>
        <w:t>manejo</w:t>
      </w:r>
      <w:r w:rsidRPr="001E2513">
        <w:rPr>
          <w:rFonts w:ascii="Arial" w:hAnsi="Arial" w:cs="Arial"/>
          <w:sz w:val="20"/>
        </w:rPr>
        <w:t xml:space="preserve"> de predios que hayan obtenido incentivos</w:t>
      </w:r>
      <w:r w:rsidR="00A94EBC">
        <w:rPr>
          <w:rFonts w:ascii="Arial" w:hAnsi="Arial" w:cs="Arial"/>
          <w:sz w:val="20"/>
        </w:rPr>
        <w:t xml:space="preserve"> desde un</w:t>
      </w:r>
      <w:r w:rsidR="00AD7976">
        <w:rPr>
          <w:rFonts w:ascii="Arial" w:hAnsi="Arial" w:cs="Arial"/>
          <w:sz w:val="20"/>
        </w:rPr>
        <w:t>a hasta tres oportunidades</w:t>
      </w:r>
      <w:r w:rsidR="00A571AB">
        <w:rPr>
          <w:rFonts w:ascii="Arial" w:hAnsi="Arial" w:cs="Arial"/>
          <w:sz w:val="20"/>
        </w:rPr>
        <w:t>.</w:t>
      </w:r>
      <w:r w:rsidR="00AD7976">
        <w:rPr>
          <w:rFonts w:ascii="Arial" w:hAnsi="Arial" w:cs="Arial"/>
          <w:sz w:val="20"/>
        </w:rPr>
        <w:t xml:space="preserve"> Por último, se formará un tercer grupo con los planes de manejo de predios que hayan obtenido el incentivo por más de tres oportunidades</w:t>
      </w:r>
      <w:r>
        <w:rPr>
          <w:rFonts w:ascii="Arial" w:hAnsi="Arial" w:cs="Arial"/>
          <w:sz w:val="20"/>
        </w:rPr>
        <w:t>.</w:t>
      </w:r>
      <w:r w:rsidRPr="001E2513">
        <w:rPr>
          <w:rFonts w:ascii="Arial" w:hAnsi="Arial" w:cs="Arial"/>
          <w:sz w:val="20"/>
        </w:rPr>
        <w:t xml:space="preserve"> En los casos en que un</w:t>
      </w:r>
      <w:r w:rsidR="0062319D">
        <w:rPr>
          <w:rFonts w:ascii="Arial" w:hAnsi="Arial" w:cs="Arial"/>
          <w:sz w:val="20"/>
        </w:rPr>
        <w:t>(a)</w:t>
      </w:r>
      <w:r w:rsidRPr="001E2513">
        <w:rPr>
          <w:rFonts w:ascii="Arial" w:hAnsi="Arial" w:cs="Arial"/>
          <w:sz w:val="20"/>
        </w:rPr>
        <w:t xml:space="preserve"> agricultor</w:t>
      </w:r>
      <w:r w:rsidR="0062319D">
        <w:rPr>
          <w:rFonts w:ascii="Arial" w:hAnsi="Arial" w:cs="Arial"/>
          <w:sz w:val="20"/>
        </w:rPr>
        <w:t>(a)</w:t>
      </w:r>
      <w:r w:rsidRPr="001E2513">
        <w:rPr>
          <w:rFonts w:ascii="Arial" w:hAnsi="Arial" w:cs="Arial"/>
          <w:sz w:val="20"/>
        </w:rPr>
        <w:t xml:space="preserve"> presente </w:t>
      </w:r>
      <w:r w:rsidR="00A60FAB">
        <w:rPr>
          <w:rFonts w:ascii="Arial" w:hAnsi="Arial" w:cs="Arial"/>
          <w:sz w:val="20"/>
        </w:rPr>
        <w:t>planes</w:t>
      </w:r>
      <w:r w:rsidRPr="001E2513">
        <w:rPr>
          <w:rFonts w:ascii="Arial" w:hAnsi="Arial" w:cs="Arial"/>
          <w:sz w:val="20"/>
        </w:rPr>
        <w:t xml:space="preserve"> de </w:t>
      </w:r>
      <w:r w:rsidR="0062319D">
        <w:rPr>
          <w:rFonts w:ascii="Arial" w:hAnsi="Arial" w:cs="Arial"/>
          <w:sz w:val="20"/>
        </w:rPr>
        <w:t>manejo</w:t>
      </w:r>
      <w:r w:rsidRPr="001E2513">
        <w:rPr>
          <w:rFonts w:ascii="Arial" w:hAnsi="Arial" w:cs="Arial"/>
          <w:sz w:val="20"/>
        </w:rPr>
        <w:t xml:space="preserve"> por</w:t>
      </w:r>
      <w:r w:rsidR="0001624E">
        <w:rPr>
          <w:rFonts w:ascii="Arial" w:hAnsi="Arial" w:cs="Arial"/>
          <w:sz w:val="20"/>
        </w:rPr>
        <w:t xml:space="preserve"> dos</w:t>
      </w:r>
      <w:r w:rsidRPr="001E2513">
        <w:rPr>
          <w:rFonts w:ascii="Arial" w:hAnsi="Arial" w:cs="Arial"/>
          <w:sz w:val="20"/>
        </w:rPr>
        <w:t xml:space="preserve"> predios diferentes </w:t>
      </w:r>
      <w:r>
        <w:rPr>
          <w:rFonts w:ascii="Arial" w:hAnsi="Arial" w:cs="Arial"/>
          <w:sz w:val="20"/>
        </w:rPr>
        <w:t>en este</w:t>
      </w:r>
      <w:r w:rsidRPr="001E2513">
        <w:rPr>
          <w:rFonts w:ascii="Arial" w:hAnsi="Arial" w:cs="Arial"/>
          <w:sz w:val="20"/>
        </w:rPr>
        <w:t xml:space="preserve"> concurso, el predio no priorizado pasará a formar parte del grupo inmediatamente siguiente al del predio priorizado, </w:t>
      </w:r>
      <w:r w:rsidR="00AD7976">
        <w:rPr>
          <w:rFonts w:ascii="Arial" w:hAnsi="Arial" w:cs="Arial"/>
          <w:sz w:val="20"/>
        </w:rPr>
        <w:t>salvo que le corresponda formar parte del tercer grupo</w:t>
      </w:r>
      <w:r w:rsidRPr="001E2513">
        <w:rPr>
          <w:rFonts w:ascii="Arial" w:hAnsi="Arial" w:cs="Arial"/>
          <w:sz w:val="20"/>
        </w:rPr>
        <w:t xml:space="preserve">. </w:t>
      </w:r>
    </w:p>
    <w:p w14:paraId="7F7B6A78" w14:textId="77777777" w:rsidR="001E2513" w:rsidRPr="001E2513" w:rsidRDefault="001E2513" w:rsidP="00327FAF">
      <w:pPr>
        <w:ind w:right="-34"/>
        <w:jc w:val="both"/>
        <w:rPr>
          <w:rFonts w:ascii="Arial" w:hAnsi="Arial" w:cs="Arial"/>
          <w:sz w:val="20"/>
        </w:rPr>
      </w:pPr>
    </w:p>
    <w:p w14:paraId="3CB074CE" w14:textId="77777777" w:rsidR="001E2513" w:rsidRPr="001E2513" w:rsidRDefault="001E2513" w:rsidP="00FE7F6F">
      <w:pPr>
        <w:numPr>
          <w:ilvl w:val="1"/>
          <w:numId w:val="41"/>
        </w:numPr>
        <w:ind w:left="360" w:right="-34"/>
        <w:jc w:val="both"/>
        <w:rPr>
          <w:rFonts w:ascii="Arial" w:hAnsi="Arial" w:cs="Arial"/>
          <w:sz w:val="20"/>
        </w:rPr>
      </w:pPr>
      <w:r w:rsidRPr="001E2513">
        <w:rPr>
          <w:rFonts w:ascii="Arial" w:hAnsi="Arial" w:cs="Arial"/>
          <w:sz w:val="20"/>
        </w:rPr>
        <w:t xml:space="preserve">Dentro de cada grupo así formado, los </w:t>
      </w:r>
      <w:r w:rsidR="00A60FAB">
        <w:rPr>
          <w:rFonts w:ascii="Arial" w:hAnsi="Arial" w:cs="Arial"/>
          <w:sz w:val="20"/>
        </w:rPr>
        <w:t>planes</w:t>
      </w:r>
      <w:r w:rsidRPr="001E2513">
        <w:rPr>
          <w:rFonts w:ascii="Arial" w:hAnsi="Arial" w:cs="Arial"/>
          <w:sz w:val="20"/>
        </w:rPr>
        <w:t xml:space="preserve"> de </w:t>
      </w:r>
      <w:r w:rsidR="0062319D">
        <w:rPr>
          <w:rFonts w:ascii="Arial" w:hAnsi="Arial" w:cs="Arial"/>
          <w:sz w:val="20"/>
        </w:rPr>
        <w:t>manejo</w:t>
      </w:r>
      <w:r w:rsidRPr="001E2513">
        <w:rPr>
          <w:rFonts w:ascii="Arial" w:hAnsi="Arial" w:cs="Arial"/>
          <w:sz w:val="20"/>
        </w:rPr>
        <w:t xml:space="preserve"> se ordenarán en forma decreciente de acuerdo con el puntaje que hayan obtenido.</w:t>
      </w:r>
    </w:p>
    <w:p w14:paraId="587DDC60" w14:textId="77777777" w:rsidR="001E2513" w:rsidRPr="001E2513" w:rsidRDefault="001E2513" w:rsidP="00327FAF">
      <w:pPr>
        <w:ind w:right="-34"/>
        <w:jc w:val="both"/>
        <w:rPr>
          <w:rFonts w:ascii="Arial" w:hAnsi="Arial" w:cs="Arial"/>
          <w:sz w:val="20"/>
        </w:rPr>
      </w:pPr>
    </w:p>
    <w:p w14:paraId="6F7C2B09" w14:textId="77777777" w:rsidR="001E2513" w:rsidRPr="00086590" w:rsidRDefault="001E2513" w:rsidP="004046F0">
      <w:pPr>
        <w:numPr>
          <w:ilvl w:val="1"/>
          <w:numId w:val="41"/>
        </w:numPr>
        <w:ind w:left="360" w:right="-34"/>
        <w:jc w:val="both"/>
        <w:rPr>
          <w:rFonts w:ascii="Arial" w:hAnsi="Arial" w:cs="Arial"/>
          <w:sz w:val="20"/>
          <w:lang w:val="es-ES"/>
        </w:rPr>
      </w:pPr>
      <w:r w:rsidRPr="001E2513">
        <w:rPr>
          <w:rFonts w:ascii="Arial" w:hAnsi="Arial" w:cs="Arial"/>
          <w:sz w:val="20"/>
        </w:rPr>
        <w:t xml:space="preserve">Resultarán preseleccionados, en primer término, los </w:t>
      </w:r>
      <w:r w:rsidR="00A60FAB">
        <w:rPr>
          <w:rFonts w:ascii="Arial" w:hAnsi="Arial" w:cs="Arial"/>
          <w:sz w:val="20"/>
        </w:rPr>
        <w:t>planes</w:t>
      </w:r>
      <w:r w:rsidRPr="001E2513">
        <w:rPr>
          <w:rFonts w:ascii="Arial" w:hAnsi="Arial" w:cs="Arial"/>
          <w:sz w:val="20"/>
        </w:rPr>
        <w:t xml:space="preserve"> de </w:t>
      </w:r>
      <w:r w:rsidR="0062319D">
        <w:rPr>
          <w:rFonts w:ascii="Arial" w:hAnsi="Arial" w:cs="Arial"/>
          <w:sz w:val="20"/>
        </w:rPr>
        <w:t>manejo</w:t>
      </w:r>
      <w:r w:rsidRPr="001E2513">
        <w:rPr>
          <w:rFonts w:ascii="Arial" w:hAnsi="Arial" w:cs="Arial"/>
          <w:sz w:val="20"/>
        </w:rPr>
        <w:t xml:space="preserve"> que correspondan al primero de los grupos antes indicados, de acuerdo al orden de prelación dado por el puntaje alcanzado y cuyas peticiones de incentivos queden totalmente cubiertas con los fondos disponibles </w:t>
      </w:r>
      <w:r>
        <w:rPr>
          <w:rFonts w:ascii="Arial" w:hAnsi="Arial" w:cs="Arial"/>
          <w:sz w:val="20"/>
        </w:rPr>
        <w:t>para este concurso</w:t>
      </w:r>
      <w:r w:rsidRPr="001E2513">
        <w:rPr>
          <w:rFonts w:ascii="Arial" w:hAnsi="Arial" w:cs="Arial"/>
          <w:sz w:val="20"/>
        </w:rPr>
        <w:t>.</w:t>
      </w:r>
      <w:r w:rsidR="00086590">
        <w:rPr>
          <w:rFonts w:ascii="Arial" w:hAnsi="Arial" w:cs="Arial"/>
          <w:sz w:val="20"/>
        </w:rPr>
        <w:t xml:space="preserve"> </w:t>
      </w:r>
      <w:r w:rsidR="00086590" w:rsidRPr="00D336B2">
        <w:rPr>
          <w:rFonts w:ascii="Arial" w:hAnsi="Arial" w:cs="Arial"/>
          <w:sz w:val="20"/>
          <w:lang w:val="es-ES"/>
        </w:rPr>
        <w:t xml:space="preserve">Si el último </w:t>
      </w:r>
      <w:r w:rsidR="0062319D">
        <w:rPr>
          <w:rFonts w:ascii="Arial" w:hAnsi="Arial" w:cs="Arial"/>
          <w:sz w:val="20"/>
          <w:lang w:val="es-ES"/>
        </w:rPr>
        <w:t>plan</w:t>
      </w:r>
      <w:r w:rsidR="00086590" w:rsidRPr="00D336B2">
        <w:rPr>
          <w:rFonts w:ascii="Arial" w:hAnsi="Arial" w:cs="Arial"/>
          <w:sz w:val="20"/>
          <w:lang w:val="es-ES"/>
        </w:rPr>
        <w:t xml:space="preserve"> de </w:t>
      </w:r>
      <w:r w:rsidR="0062319D">
        <w:rPr>
          <w:rFonts w:ascii="Arial" w:hAnsi="Arial" w:cs="Arial"/>
          <w:sz w:val="20"/>
          <w:lang w:val="es-ES"/>
        </w:rPr>
        <w:t>manejo</w:t>
      </w:r>
      <w:r w:rsidR="00086590" w:rsidRPr="00D336B2">
        <w:rPr>
          <w:rFonts w:ascii="Arial" w:hAnsi="Arial" w:cs="Arial"/>
          <w:sz w:val="20"/>
          <w:lang w:val="es-ES"/>
        </w:rPr>
        <w:t xml:space="preserve"> seleccionado no</w:t>
      </w:r>
      <w:r w:rsidR="00086590">
        <w:rPr>
          <w:rFonts w:ascii="Arial" w:hAnsi="Arial" w:cs="Arial"/>
          <w:sz w:val="20"/>
          <w:lang w:val="es-ES"/>
        </w:rPr>
        <w:t xml:space="preserve"> </w:t>
      </w:r>
      <w:r w:rsidR="00086590" w:rsidRPr="00614EF1">
        <w:rPr>
          <w:rFonts w:ascii="Arial" w:hAnsi="Arial" w:cs="Arial"/>
          <w:sz w:val="20"/>
          <w:lang w:val="es-ES"/>
        </w:rPr>
        <w:t xml:space="preserve">alcanzare a ser totalmente financiado con los fondos disponibles </w:t>
      </w:r>
      <w:r w:rsidR="00086590">
        <w:rPr>
          <w:rFonts w:ascii="Arial" w:hAnsi="Arial" w:cs="Arial"/>
          <w:sz w:val="20"/>
          <w:lang w:val="es-ES"/>
        </w:rPr>
        <w:t xml:space="preserve">para este </w:t>
      </w:r>
      <w:r w:rsidR="00086590" w:rsidRPr="00614EF1">
        <w:rPr>
          <w:rFonts w:ascii="Arial" w:hAnsi="Arial" w:cs="Arial"/>
          <w:sz w:val="20"/>
          <w:lang w:val="es-ES"/>
        </w:rPr>
        <w:t>concurso, será el</w:t>
      </w:r>
      <w:r w:rsidR="0062319D">
        <w:rPr>
          <w:rFonts w:ascii="Arial" w:hAnsi="Arial" w:cs="Arial"/>
          <w:sz w:val="20"/>
          <w:lang w:val="es-ES"/>
        </w:rPr>
        <w:t>(la)</w:t>
      </w:r>
      <w:r w:rsidR="00086590" w:rsidRPr="00614EF1">
        <w:rPr>
          <w:rFonts w:ascii="Arial" w:hAnsi="Arial" w:cs="Arial"/>
          <w:sz w:val="20"/>
          <w:lang w:val="es-ES"/>
        </w:rPr>
        <w:t xml:space="preserve"> agricultor</w:t>
      </w:r>
      <w:r w:rsidR="0062319D">
        <w:rPr>
          <w:rFonts w:ascii="Arial" w:hAnsi="Arial" w:cs="Arial"/>
          <w:sz w:val="20"/>
          <w:lang w:val="es-ES"/>
        </w:rPr>
        <w:t>(a)</w:t>
      </w:r>
      <w:r w:rsidR="00086590" w:rsidRPr="00614EF1">
        <w:rPr>
          <w:rFonts w:ascii="Arial" w:hAnsi="Arial" w:cs="Arial"/>
          <w:sz w:val="20"/>
          <w:lang w:val="es-ES"/>
        </w:rPr>
        <w:t xml:space="preserve"> quien decidirá hacer o no</w:t>
      </w:r>
      <w:r w:rsidR="00086590">
        <w:rPr>
          <w:rFonts w:ascii="Arial" w:hAnsi="Arial" w:cs="Arial"/>
          <w:sz w:val="20"/>
          <w:lang w:val="es-ES"/>
        </w:rPr>
        <w:t xml:space="preserve"> </w:t>
      </w:r>
      <w:r w:rsidR="00086590" w:rsidRPr="00614EF1">
        <w:rPr>
          <w:rFonts w:ascii="Arial" w:hAnsi="Arial" w:cs="Arial"/>
          <w:sz w:val="20"/>
          <w:lang w:val="es-ES"/>
        </w:rPr>
        <w:t xml:space="preserve">efectiva la asignación de los recursos disponibles para la implementación de su </w:t>
      </w:r>
      <w:r w:rsidR="0062319D">
        <w:rPr>
          <w:rFonts w:ascii="Arial" w:hAnsi="Arial" w:cs="Arial"/>
          <w:sz w:val="20"/>
          <w:lang w:val="es-ES"/>
        </w:rPr>
        <w:t>plan</w:t>
      </w:r>
      <w:r w:rsidR="00086590" w:rsidRPr="00614EF1">
        <w:rPr>
          <w:rFonts w:ascii="Arial" w:hAnsi="Arial" w:cs="Arial"/>
          <w:sz w:val="20"/>
          <w:lang w:val="es-ES"/>
        </w:rPr>
        <w:t xml:space="preserve"> de </w:t>
      </w:r>
      <w:r w:rsidR="0062319D">
        <w:rPr>
          <w:rFonts w:ascii="Arial" w:hAnsi="Arial" w:cs="Arial"/>
          <w:sz w:val="20"/>
          <w:lang w:val="es-ES"/>
        </w:rPr>
        <w:t>manejo</w:t>
      </w:r>
      <w:r w:rsidR="00086590" w:rsidRPr="00614EF1">
        <w:rPr>
          <w:rFonts w:ascii="Arial" w:hAnsi="Arial" w:cs="Arial"/>
          <w:sz w:val="20"/>
          <w:lang w:val="es-ES"/>
        </w:rPr>
        <w:t xml:space="preserve"> seleccionado, obligándose a la totalidad del mismo.</w:t>
      </w:r>
    </w:p>
    <w:p w14:paraId="098BE226" w14:textId="77777777" w:rsidR="001E2513" w:rsidRPr="001E2513" w:rsidRDefault="001E2513" w:rsidP="00327FAF">
      <w:pPr>
        <w:ind w:right="-34"/>
        <w:jc w:val="both"/>
        <w:rPr>
          <w:rFonts w:ascii="Arial" w:hAnsi="Arial" w:cs="Arial"/>
          <w:sz w:val="20"/>
        </w:rPr>
      </w:pPr>
    </w:p>
    <w:p w14:paraId="566F723E" w14:textId="77777777" w:rsidR="001E2513" w:rsidRPr="001E2513" w:rsidRDefault="001E2513" w:rsidP="00FE7F6F">
      <w:pPr>
        <w:numPr>
          <w:ilvl w:val="1"/>
          <w:numId w:val="41"/>
        </w:numPr>
        <w:ind w:left="360" w:right="-34"/>
        <w:jc w:val="both"/>
        <w:rPr>
          <w:rFonts w:ascii="Arial" w:hAnsi="Arial" w:cs="Arial"/>
          <w:sz w:val="20"/>
        </w:rPr>
      </w:pPr>
      <w:r w:rsidRPr="001E2513">
        <w:rPr>
          <w:rFonts w:ascii="Arial" w:hAnsi="Arial" w:cs="Arial"/>
          <w:sz w:val="20"/>
        </w:rPr>
        <w:t xml:space="preserve">Si después de cubiertos todos los </w:t>
      </w:r>
      <w:r w:rsidR="00A60FAB">
        <w:rPr>
          <w:rFonts w:ascii="Arial" w:hAnsi="Arial" w:cs="Arial"/>
          <w:sz w:val="20"/>
        </w:rPr>
        <w:t>planes</w:t>
      </w:r>
      <w:r w:rsidRPr="001E2513">
        <w:rPr>
          <w:rFonts w:ascii="Arial" w:hAnsi="Arial" w:cs="Arial"/>
          <w:sz w:val="20"/>
        </w:rPr>
        <w:t xml:space="preserve"> de </w:t>
      </w:r>
      <w:r w:rsidR="0062319D">
        <w:rPr>
          <w:rFonts w:ascii="Arial" w:hAnsi="Arial" w:cs="Arial"/>
          <w:sz w:val="20"/>
        </w:rPr>
        <w:t>manejo</w:t>
      </w:r>
      <w:r w:rsidRPr="001E2513">
        <w:rPr>
          <w:rFonts w:ascii="Arial" w:hAnsi="Arial" w:cs="Arial"/>
          <w:sz w:val="20"/>
        </w:rPr>
        <w:t xml:space="preserve"> indicados en la letra anterior quedare un remanente, se preseleccionarán, en igual forma, aquellos que correspondan al segundo de los grupos antes aludidos.</w:t>
      </w:r>
    </w:p>
    <w:p w14:paraId="0C7E9556" w14:textId="77777777" w:rsidR="001E2513" w:rsidRPr="001E2513" w:rsidRDefault="001E2513" w:rsidP="00327FAF">
      <w:pPr>
        <w:ind w:right="-34"/>
        <w:jc w:val="both"/>
        <w:rPr>
          <w:rFonts w:ascii="Arial" w:hAnsi="Arial" w:cs="Arial"/>
          <w:sz w:val="20"/>
        </w:rPr>
      </w:pPr>
    </w:p>
    <w:p w14:paraId="6F33AB6D" w14:textId="77777777" w:rsidR="002D7D84" w:rsidRDefault="001E2513" w:rsidP="00FE7F6F">
      <w:pPr>
        <w:numPr>
          <w:ilvl w:val="1"/>
          <w:numId w:val="41"/>
        </w:numPr>
        <w:ind w:left="360" w:right="-34"/>
        <w:jc w:val="both"/>
        <w:rPr>
          <w:rFonts w:ascii="Arial" w:hAnsi="Arial" w:cs="Arial"/>
          <w:sz w:val="20"/>
        </w:rPr>
      </w:pPr>
      <w:r w:rsidRPr="001E2513">
        <w:rPr>
          <w:rFonts w:ascii="Arial" w:hAnsi="Arial" w:cs="Arial"/>
          <w:sz w:val="20"/>
        </w:rPr>
        <w:t xml:space="preserve">Si aún después de cubiertos todos los </w:t>
      </w:r>
      <w:r w:rsidR="00A60FAB">
        <w:rPr>
          <w:rFonts w:ascii="Arial" w:hAnsi="Arial" w:cs="Arial"/>
          <w:sz w:val="20"/>
        </w:rPr>
        <w:t>planes</w:t>
      </w:r>
      <w:r w:rsidRPr="001E2513">
        <w:rPr>
          <w:rFonts w:ascii="Arial" w:hAnsi="Arial" w:cs="Arial"/>
          <w:sz w:val="20"/>
        </w:rPr>
        <w:t xml:space="preserve"> de </w:t>
      </w:r>
      <w:r w:rsidR="0062319D">
        <w:rPr>
          <w:rFonts w:ascii="Arial" w:hAnsi="Arial" w:cs="Arial"/>
          <w:sz w:val="20"/>
        </w:rPr>
        <w:t>manejo</w:t>
      </w:r>
      <w:r w:rsidRPr="001E2513">
        <w:rPr>
          <w:rFonts w:ascii="Arial" w:hAnsi="Arial" w:cs="Arial"/>
          <w:sz w:val="20"/>
        </w:rPr>
        <w:t xml:space="preserve"> del segundo grupo quedare nuevamente un remanente, se preseleccionarán, en igual forma, aquellos que correspondan al tercer grupo.</w:t>
      </w:r>
    </w:p>
    <w:p w14:paraId="2C4474BA" w14:textId="77777777" w:rsidR="002D7D84" w:rsidRDefault="002D7D84" w:rsidP="00FE7F6F">
      <w:pPr>
        <w:ind w:right="-34"/>
        <w:jc w:val="both"/>
        <w:rPr>
          <w:rFonts w:ascii="Arial" w:hAnsi="Arial" w:cs="Arial"/>
          <w:sz w:val="20"/>
        </w:rPr>
      </w:pPr>
    </w:p>
    <w:p w14:paraId="5981F0AE" w14:textId="395A072A" w:rsidR="00520792" w:rsidRDefault="001E2513" w:rsidP="00444BB6">
      <w:pPr>
        <w:numPr>
          <w:ilvl w:val="1"/>
          <w:numId w:val="41"/>
        </w:numPr>
        <w:ind w:left="360" w:right="-34"/>
        <w:jc w:val="both"/>
        <w:rPr>
          <w:rFonts w:ascii="Arial" w:hAnsi="Arial" w:cs="Arial"/>
          <w:sz w:val="20"/>
        </w:rPr>
      </w:pPr>
      <w:r w:rsidRPr="00544044">
        <w:rPr>
          <w:rFonts w:ascii="Arial" w:hAnsi="Arial" w:cs="Arial"/>
          <w:sz w:val="20"/>
        </w:rPr>
        <w:t xml:space="preserve">Si dentro de un mismo grupo, dos o más </w:t>
      </w:r>
      <w:r w:rsidR="00A60FAB" w:rsidRPr="00544044">
        <w:rPr>
          <w:rFonts w:ascii="Arial" w:hAnsi="Arial" w:cs="Arial"/>
          <w:sz w:val="20"/>
        </w:rPr>
        <w:t>planes</w:t>
      </w:r>
      <w:r w:rsidRPr="00544044">
        <w:rPr>
          <w:rFonts w:ascii="Arial" w:hAnsi="Arial" w:cs="Arial"/>
          <w:sz w:val="20"/>
        </w:rPr>
        <w:t xml:space="preserve"> de </w:t>
      </w:r>
      <w:r w:rsidR="0062319D" w:rsidRPr="00544044">
        <w:rPr>
          <w:rFonts w:ascii="Arial" w:hAnsi="Arial" w:cs="Arial"/>
          <w:sz w:val="20"/>
        </w:rPr>
        <w:t>manejo</w:t>
      </w:r>
      <w:r w:rsidRPr="00544044">
        <w:rPr>
          <w:rFonts w:ascii="Arial" w:hAnsi="Arial" w:cs="Arial"/>
          <w:sz w:val="20"/>
        </w:rPr>
        <w:t xml:space="preserve"> igualaren puntaje y por razones presupuestarias no pudieren ser todos aprobados, se preferirán aquellos de recuperación por sobre los de mantención. Si se mantuviere el empate, el orden de prelación entre ellos lo definirá la condición de mujer del postulante o de integrante de comunidades indígenas, con preponderancia de esta última condición sobre la primera. Si </w:t>
      </w:r>
      <w:r w:rsidR="007F4BFC" w:rsidRPr="00544044">
        <w:rPr>
          <w:rFonts w:ascii="Arial" w:hAnsi="Arial" w:cs="Arial"/>
          <w:sz w:val="20"/>
        </w:rPr>
        <w:t>aun</w:t>
      </w:r>
      <w:r w:rsidRPr="00544044">
        <w:rPr>
          <w:rFonts w:ascii="Arial" w:hAnsi="Arial" w:cs="Arial"/>
          <w:sz w:val="20"/>
        </w:rPr>
        <w:t xml:space="preserve"> así se mantuviere el empate, el orden de prelación se resolverá por sorteo. </w:t>
      </w:r>
    </w:p>
    <w:p w14:paraId="0082DF14" w14:textId="77777777" w:rsidR="00544044" w:rsidRDefault="00544044" w:rsidP="00544044">
      <w:pPr>
        <w:pStyle w:val="Prrafodelista"/>
        <w:rPr>
          <w:rFonts w:ascii="Arial" w:hAnsi="Arial" w:cs="Arial"/>
          <w:sz w:val="20"/>
        </w:rPr>
      </w:pPr>
    </w:p>
    <w:p w14:paraId="074DEE1A" w14:textId="77777777" w:rsidR="006654F8" w:rsidRDefault="006654F8" w:rsidP="00520792">
      <w:pPr>
        <w:ind w:left="360" w:right="-34"/>
        <w:jc w:val="both"/>
        <w:rPr>
          <w:rFonts w:ascii="Arial" w:hAnsi="Arial" w:cs="Arial"/>
          <w:b/>
          <w:i/>
          <w:color w:val="FF0000"/>
          <w:sz w:val="20"/>
          <w:highlight w:val="yellow"/>
        </w:rPr>
      </w:pPr>
    </w:p>
    <w:p w14:paraId="53B40E9F" w14:textId="77777777" w:rsidR="00520792" w:rsidRPr="00544044" w:rsidRDefault="00520792" w:rsidP="00520792">
      <w:pPr>
        <w:ind w:left="360" w:right="-34"/>
        <w:jc w:val="both"/>
        <w:rPr>
          <w:rFonts w:ascii="Arial" w:hAnsi="Arial" w:cs="Arial"/>
          <w:b/>
          <w:i/>
          <w:sz w:val="20"/>
        </w:rPr>
      </w:pPr>
      <w:r w:rsidRPr="00544044">
        <w:rPr>
          <w:rFonts w:ascii="Arial" w:hAnsi="Arial" w:cs="Arial"/>
          <w:b/>
          <w:i/>
          <w:sz w:val="20"/>
        </w:rPr>
        <w:lastRenderedPageBreak/>
        <w:t xml:space="preserve">“En este caso la Secretaría Regional Ministerial de Agricultura, sugerirá al Director Regional de este Servicio, un Ministro de Fe para llevar a cabo este proceso, el cual deberá ser parte integrante del Comité Técnico Regional, ya sea como personero del sector público, excluyendo a representantes de este Servicio en dicha designación; o del sector privado, en cuyo caso deberá cumplir con lo indicado en el  inciso 2º del artículo 7º del D.S. Nº 51 de 2011, del Ministerio de Agricultura. Dicho Ministro de Fe deberá ser confirmado mediante resolución exenta del Director Regional. </w:t>
      </w:r>
    </w:p>
    <w:p w14:paraId="3DA1C5ED" w14:textId="77777777" w:rsidR="00520792" w:rsidRPr="00544044" w:rsidRDefault="00520792" w:rsidP="00520792">
      <w:pPr>
        <w:ind w:left="360" w:right="-34"/>
        <w:jc w:val="both"/>
        <w:rPr>
          <w:rFonts w:ascii="Arial" w:hAnsi="Arial" w:cs="Arial"/>
          <w:b/>
          <w:i/>
          <w:sz w:val="20"/>
        </w:rPr>
      </w:pPr>
    </w:p>
    <w:p w14:paraId="0232D89D" w14:textId="77777777" w:rsidR="00520792" w:rsidRPr="00544044" w:rsidRDefault="00520792" w:rsidP="00520792">
      <w:pPr>
        <w:ind w:left="360" w:right="-34"/>
        <w:jc w:val="both"/>
        <w:rPr>
          <w:rFonts w:ascii="Arial" w:hAnsi="Arial" w:cs="Arial"/>
          <w:b/>
          <w:i/>
          <w:sz w:val="20"/>
        </w:rPr>
      </w:pPr>
      <w:r w:rsidRPr="00544044">
        <w:rPr>
          <w:rFonts w:ascii="Arial" w:hAnsi="Arial" w:cs="Arial"/>
          <w:b/>
          <w:i/>
          <w:sz w:val="20"/>
        </w:rPr>
        <w:t xml:space="preserve">En el sorteo y para cada grupo formado (condición de mujer y postulantes en general), el folio de cada plan de manejo, será anotado en una papeleta y depositado en un recipiente, del cual se sorteará su lugar en el listado. El orden en que sean sacadas las papeletas de dicho recipiente, determinará el lugar de ubicación en la lista, esto es, la primera papeleta sorteada, con su respectivo número de folio, indicará la primera posición de mayor a menor, en el grupo de </w:t>
      </w:r>
      <w:r w:rsidR="00A60FAB" w:rsidRPr="00544044">
        <w:rPr>
          <w:rFonts w:ascii="Arial" w:hAnsi="Arial" w:cs="Arial"/>
          <w:b/>
          <w:i/>
          <w:sz w:val="20"/>
        </w:rPr>
        <w:t>planes</w:t>
      </w:r>
      <w:r w:rsidRPr="00544044">
        <w:rPr>
          <w:rFonts w:ascii="Arial" w:hAnsi="Arial" w:cs="Arial"/>
          <w:b/>
          <w:i/>
          <w:sz w:val="20"/>
        </w:rPr>
        <w:t xml:space="preserve"> de manejo con igualdad de puntaje, y así sucesivamente, prefiriendo para estos efectos, en primer lugar, el grupo de </w:t>
      </w:r>
      <w:r w:rsidR="00A60FAB" w:rsidRPr="00544044">
        <w:rPr>
          <w:rFonts w:ascii="Arial" w:hAnsi="Arial" w:cs="Arial"/>
          <w:b/>
          <w:i/>
          <w:sz w:val="20"/>
        </w:rPr>
        <w:t>planes</w:t>
      </w:r>
      <w:r w:rsidRPr="00544044">
        <w:rPr>
          <w:rFonts w:ascii="Arial" w:hAnsi="Arial" w:cs="Arial"/>
          <w:b/>
          <w:i/>
          <w:sz w:val="20"/>
        </w:rPr>
        <w:t xml:space="preserve"> de manejo de postulantes mujeres con igualdad de puntaje”.  </w:t>
      </w:r>
    </w:p>
    <w:p w14:paraId="73ACA565" w14:textId="77777777" w:rsidR="002D7D84" w:rsidRDefault="002D7D84" w:rsidP="00FE7F6F">
      <w:pPr>
        <w:ind w:right="-34"/>
        <w:jc w:val="both"/>
        <w:rPr>
          <w:rFonts w:ascii="Arial" w:hAnsi="Arial" w:cs="Arial"/>
          <w:b/>
          <w:color w:val="FF0000"/>
          <w:sz w:val="20"/>
        </w:rPr>
      </w:pPr>
    </w:p>
    <w:p w14:paraId="415213E5" w14:textId="77777777" w:rsidR="00974159" w:rsidRPr="008B4F4B" w:rsidRDefault="005F2BA2" w:rsidP="00FE7F6F">
      <w:pPr>
        <w:tabs>
          <w:tab w:val="left" w:pos="0"/>
        </w:tabs>
        <w:suppressAutoHyphens/>
        <w:autoSpaceDE w:val="0"/>
        <w:autoSpaceDN w:val="0"/>
        <w:adjustRightInd w:val="0"/>
        <w:jc w:val="both"/>
        <w:rPr>
          <w:rFonts w:ascii="Arial" w:hAnsi="Arial" w:cs="Arial"/>
          <w:dstrike/>
          <w:sz w:val="20"/>
        </w:rPr>
      </w:pPr>
      <w:r>
        <w:rPr>
          <w:rFonts w:ascii="Arial" w:hAnsi="Arial" w:cs="Arial"/>
          <w:sz w:val="20"/>
        </w:rPr>
        <w:t xml:space="preserve">Con todo, </w:t>
      </w:r>
      <w:r w:rsidR="00EF2360">
        <w:rPr>
          <w:rFonts w:ascii="Arial" w:hAnsi="Arial" w:cs="Arial"/>
          <w:sz w:val="20"/>
        </w:rPr>
        <w:t>sólo podrá destinarse hasta un 2% del presupuesto</w:t>
      </w:r>
      <w:r w:rsidR="00560248">
        <w:rPr>
          <w:rFonts w:ascii="Arial" w:hAnsi="Arial" w:cs="Arial"/>
          <w:sz w:val="20"/>
        </w:rPr>
        <w:t xml:space="preserve"> del concurso a aquellos </w:t>
      </w:r>
      <w:r w:rsidR="00A60FAB">
        <w:rPr>
          <w:rFonts w:ascii="Arial" w:hAnsi="Arial" w:cs="Arial"/>
          <w:sz w:val="20"/>
        </w:rPr>
        <w:t>planes</w:t>
      </w:r>
      <w:r w:rsidR="00CD69B1">
        <w:rPr>
          <w:rFonts w:ascii="Arial" w:hAnsi="Arial" w:cs="Arial"/>
          <w:sz w:val="20"/>
        </w:rPr>
        <w:t xml:space="preserve"> de </w:t>
      </w:r>
      <w:r w:rsidR="0062319D">
        <w:rPr>
          <w:rFonts w:ascii="Arial" w:hAnsi="Arial" w:cs="Arial"/>
          <w:sz w:val="20"/>
        </w:rPr>
        <w:t>manejo</w:t>
      </w:r>
      <w:r w:rsidR="00CD69B1">
        <w:rPr>
          <w:rFonts w:ascii="Arial" w:hAnsi="Arial" w:cs="Arial"/>
          <w:sz w:val="20"/>
        </w:rPr>
        <w:t xml:space="preserve"> presentados por </w:t>
      </w:r>
      <w:r w:rsidR="00560248">
        <w:rPr>
          <w:rFonts w:ascii="Arial" w:hAnsi="Arial" w:cs="Arial"/>
          <w:sz w:val="20"/>
        </w:rPr>
        <w:t>agricultores</w:t>
      </w:r>
      <w:r w:rsidR="006654F8">
        <w:rPr>
          <w:rFonts w:ascii="Arial" w:hAnsi="Arial" w:cs="Arial"/>
          <w:sz w:val="20"/>
        </w:rPr>
        <w:t>(as)</w:t>
      </w:r>
      <w:r w:rsidR="00560248">
        <w:rPr>
          <w:rFonts w:ascii="Arial" w:hAnsi="Arial" w:cs="Arial"/>
          <w:sz w:val="20"/>
        </w:rPr>
        <w:t xml:space="preserve"> </w:t>
      </w:r>
      <w:r w:rsidR="00CD69B1">
        <w:rPr>
          <w:rFonts w:ascii="Arial" w:hAnsi="Arial" w:cs="Arial"/>
          <w:sz w:val="20"/>
        </w:rPr>
        <w:t>definidos</w:t>
      </w:r>
      <w:r w:rsidR="006654F8">
        <w:rPr>
          <w:rFonts w:ascii="Arial" w:hAnsi="Arial" w:cs="Arial"/>
          <w:sz w:val="20"/>
        </w:rPr>
        <w:t>(as)</w:t>
      </w:r>
      <w:r w:rsidR="00CD69B1">
        <w:rPr>
          <w:rFonts w:ascii="Arial" w:hAnsi="Arial" w:cs="Arial"/>
          <w:sz w:val="20"/>
        </w:rPr>
        <w:t>, según el Reglamento del Programa como “Gran Productor</w:t>
      </w:r>
      <w:r w:rsidR="00F4453F">
        <w:rPr>
          <w:rFonts w:ascii="Arial" w:hAnsi="Arial" w:cs="Arial"/>
          <w:sz w:val="20"/>
        </w:rPr>
        <w:t>(a)</w:t>
      </w:r>
      <w:r w:rsidR="00CD69B1">
        <w:rPr>
          <w:rFonts w:ascii="Arial" w:hAnsi="Arial" w:cs="Arial"/>
          <w:sz w:val="20"/>
        </w:rPr>
        <w:t xml:space="preserve"> Agrícola”. </w:t>
      </w:r>
      <w:r w:rsidR="008B4F4B">
        <w:rPr>
          <w:rFonts w:ascii="Arial" w:hAnsi="Arial" w:cs="Arial"/>
          <w:sz w:val="20"/>
        </w:rPr>
        <w:t>De este modo, respetando el orden de prelación, serán preseleccionados</w:t>
      </w:r>
      <w:r w:rsidR="006654F8">
        <w:rPr>
          <w:rFonts w:ascii="Arial" w:hAnsi="Arial" w:cs="Arial"/>
          <w:sz w:val="20"/>
        </w:rPr>
        <w:t>(as)</w:t>
      </w:r>
      <w:r w:rsidR="008B4F4B">
        <w:rPr>
          <w:rFonts w:ascii="Arial" w:hAnsi="Arial" w:cs="Arial"/>
          <w:sz w:val="20"/>
        </w:rPr>
        <w:t xml:space="preserve"> aquellos</w:t>
      </w:r>
      <w:r w:rsidR="006654F8">
        <w:rPr>
          <w:rFonts w:ascii="Arial" w:hAnsi="Arial" w:cs="Arial"/>
          <w:sz w:val="20"/>
        </w:rPr>
        <w:t>(as)</w:t>
      </w:r>
      <w:r w:rsidR="008B4F4B">
        <w:rPr>
          <w:rFonts w:ascii="Arial" w:hAnsi="Arial" w:cs="Arial"/>
          <w:sz w:val="20"/>
        </w:rPr>
        <w:t xml:space="preserve"> </w:t>
      </w:r>
      <w:r w:rsidR="006654F8">
        <w:rPr>
          <w:rFonts w:ascii="Arial" w:hAnsi="Arial" w:cs="Arial"/>
          <w:sz w:val="20"/>
        </w:rPr>
        <w:t>g</w:t>
      </w:r>
      <w:r w:rsidR="008B4F4B">
        <w:rPr>
          <w:rFonts w:ascii="Arial" w:hAnsi="Arial" w:cs="Arial"/>
          <w:sz w:val="20"/>
        </w:rPr>
        <w:t xml:space="preserve">randes </w:t>
      </w:r>
      <w:r w:rsidR="006654F8">
        <w:rPr>
          <w:rFonts w:ascii="Arial" w:hAnsi="Arial" w:cs="Arial"/>
          <w:sz w:val="20"/>
        </w:rPr>
        <w:t>p</w:t>
      </w:r>
      <w:r w:rsidR="008B4F4B">
        <w:rPr>
          <w:rFonts w:ascii="Arial" w:hAnsi="Arial" w:cs="Arial"/>
          <w:sz w:val="20"/>
        </w:rPr>
        <w:t>roductores</w:t>
      </w:r>
      <w:r w:rsidR="006654F8">
        <w:rPr>
          <w:rFonts w:ascii="Arial" w:hAnsi="Arial" w:cs="Arial"/>
          <w:sz w:val="20"/>
        </w:rPr>
        <w:t>(as)</w:t>
      </w:r>
      <w:r w:rsidR="008B4F4B">
        <w:rPr>
          <w:rFonts w:ascii="Arial" w:hAnsi="Arial" w:cs="Arial"/>
          <w:sz w:val="20"/>
        </w:rPr>
        <w:t xml:space="preserve"> </w:t>
      </w:r>
      <w:r w:rsidR="006654F8">
        <w:rPr>
          <w:rFonts w:ascii="Arial" w:hAnsi="Arial" w:cs="Arial"/>
          <w:sz w:val="20"/>
        </w:rPr>
        <w:t>a</w:t>
      </w:r>
      <w:r w:rsidR="008B4F4B">
        <w:rPr>
          <w:rFonts w:ascii="Arial" w:hAnsi="Arial" w:cs="Arial"/>
          <w:sz w:val="20"/>
        </w:rPr>
        <w:t xml:space="preserve">grícolas cuyas </w:t>
      </w:r>
      <w:r w:rsidR="00CD69B1">
        <w:rPr>
          <w:rFonts w:ascii="Arial" w:hAnsi="Arial" w:cs="Arial"/>
          <w:sz w:val="20"/>
        </w:rPr>
        <w:t>pretensiones de bonificación result</w:t>
      </w:r>
      <w:r w:rsidR="008B4F4B">
        <w:rPr>
          <w:rFonts w:ascii="Arial" w:hAnsi="Arial" w:cs="Arial"/>
          <w:sz w:val="20"/>
        </w:rPr>
        <w:t>e</w:t>
      </w:r>
      <w:r w:rsidR="00CD69B1">
        <w:rPr>
          <w:rFonts w:ascii="Arial" w:hAnsi="Arial" w:cs="Arial"/>
          <w:sz w:val="20"/>
        </w:rPr>
        <w:t>n cubiertas</w:t>
      </w:r>
      <w:r w:rsidR="00560248">
        <w:rPr>
          <w:rFonts w:ascii="Arial" w:hAnsi="Arial" w:cs="Arial"/>
          <w:sz w:val="20"/>
        </w:rPr>
        <w:t xml:space="preserve"> para la totalidad del </w:t>
      </w:r>
      <w:r w:rsidR="0062319D">
        <w:rPr>
          <w:rFonts w:ascii="Arial" w:hAnsi="Arial" w:cs="Arial"/>
          <w:sz w:val="20"/>
        </w:rPr>
        <w:t>plan</w:t>
      </w:r>
      <w:r w:rsidR="00560248">
        <w:rPr>
          <w:rFonts w:ascii="Arial" w:hAnsi="Arial" w:cs="Arial"/>
          <w:sz w:val="20"/>
        </w:rPr>
        <w:t xml:space="preserve"> de </w:t>
      </w:r>
      <w:r w:rsidR="0062319D">
        <w:rPr>
          <w:rFonts w:ascii="Arial" w:hAnsi="Arial" w:cs="Arial"/>
          <w:sz w:val="20"/>
        </w:rPr>
        <w:t>manejo</w:t>
      </w:r>
      <w:r w:rsidR="00560248">
        <w:rPr>
          <w:rFonts w:ascii="Arial" w:hAnsi="Arial" w:cs="Arial"/>
          <w:sz w:val="20"/>
        </w:rPr>
        <w:t xml:space="preserve"> o la correspondiente etapa, según proceda, </w:t>
      </w:r>
      <w:r w:rsidR="008B4F4B">
        <w:rPr>
          <w:rFonts w:ascii="Arial" w:hAnsi="Arial" w:cs="Arial"/>
          <w:sz w:val="20"/>
        </w:rPr>
        <w:t xml:space="preserve">hasta alcanzar el porcentaje precedentemente aludido. </w:t>
      </w:r>
      <w:r w:rsidR="00086590">
        <w:rPr>
          <w:rFonts w:ascii="Arial" w:hAnsi="Arial" w:cs="Arial"/>
          <w:sz w:val="20"/>
        </w:rPr>
        <w:t>No obstante, s</w:t>
      </w:r>
      <w:r w:rsidR="00086590" w:rsidRPr="00D336B2">
        <w:rPr>
          <w:rFonts w:ascii="Arial" w:hAnsi="Arial" w:cs="Arial"/>
          <w:sz w:val="20"/>
          <w:lang w:val="es-ES"/>
        </w:rPr>
        <w:t xml:space="preserve">i el </w:t>
      </w:r>
      <w:r w:rsidR="0062319D">
        <w:rPr>
          <w:rFonts w:ascii="Arial" w:hAnsi="Arial" w:cs="Arial"/>
          <w:sz w:val="20"/>
          <w:lang w:val="es-ES"/>
        </w:rPr>
        <w:t>plan</w:t>
      </w:r>
      <w:r w:rsidR="00086590">
        <w:rPr>
          <w:rFonts w:ascii="Arial" w:hAnsi="Arial" w:cs="Arial"/>
          <w:sz w:val="20"/>
          <w:lang w:val="es-ES"/>
        </w:rPr>
        <w:t xml:space="preserve"> de </w:t>
      </w:r>
      <w:r w:rsidR="0062319D">
        <w:rPr>
          <w:rFonts w:ascii="Arial" w:hAnsi="Arial" w:cs="Arial"/>
          <w:sz w:val="20"/>
          <w:lang w:val="es-ES"/>
        </w:rPr>
        <w:t>manejo</w:t>
      </w:r>
      <w:r w:rsidR="00086590">
        <w:rPr>
          <w:rFonts w:ascii="Arial" w:hAnsi="Arial" w:cs="Arial"/>
          <w:sz w:val="20"/>
          <w:lang w:val="es-ES"/>
        </w:rPr>
        <w:t xml:space="preserve"> siguiente al</w:t>
      </w:r>
      <w:r w:rsidR="00F4453F">
        <w:rPr>
          <w:rFonts w:ascii="Arial" w:hAnsi="Arial" w:cs="Arial"/>
          <w:sz w:val="20"/>
          <w:lang w:val="es-ES"/>
        </w:rPr>
        <w:t>(a la)</w:t>
      </w:r>
      <w:r w:rsidR="00086590">
        <w:rPr>
          <w:rFonts w:ascii="Arial" w:hAnsi="Arial" w:cs="Arial"/>
          <w:sz w:val="20"/>
          <w:lang w:val="es-ES"/>
        </w:rPr>
        <w:t xml:space="preserve"> último</w:t>
      </w:r>
      <w:r w:rsidR="00F4453F">
        <w:rPr>
          <w:rFonts w:ascii="Arial" w:hAnsi="Arial" w:cs="Arial"/>
          <w:sz w:val="20"/>
          <w:lang w:val="es-ES"/>
        </w:rPr>
        <w:t>(a)</w:t>
      </w:r>
      <w:r w:rsidR="00086590" w:rsidRPr="00D336B2">
        <w:rPr>
          <w:rFonts w:ascii="Arial" w:hAnsi="Arial" w:cs="Arial"/>
          <w:sz w:val="20"/>
          <w:lang w:val="es-ES"/>
        </w:rPr>
        <w:t xml:space="preserve"> seleccionado</w:t>
      </w:r>
      <w:r w:rsidR="00F4453F">
        <w:rPr>
          <w:rFonts w:ascii="Arial" w:hAnsi="Arial" w:cs="Arial"/>
          <w:sz w:val="20"/>
          <w:lang w:val="es-ES"/>
        </w:rPr>
        <w:t>(a)</w:t>
      </w:r>
      <w:r w:rsidR="00086590">
        <w:rPr>
          <w:rFonts w:ascii="Arial" w:hAnsi="Arial" w:cs="Arial"/>
          <w:sz w:val="20"/>
          <w:lang w:val="es-ES"/>
        </w:rPr>
        <w:t xml:space="preserve"> bajo esta condición</w:t>
      </w:r>
      <w:r w:rsidR="00086590" w:rsidRPr="00D336B2">
        <w:rPr>
          <w:rFonts w:ascii="Arial" w:hAnsi="Arial" w:cs="Arial"/>
          <w:sz w:val="20"/>
          <w:lang w:val="es-ES"/>
        </w:rPr>
        <w:t xml:space="preserve"> no</w:t>
      </w:r>
      <w:r w:rsidR="00086590">
        <w:rPr>
          <w:rFonts w:ascii="Arial" w:hAnsi="Arial" w:cs="Arial"/>
          <w:sz w:val="20"/>
          <w:lang w:val="es-ES"/>
        </w:rPr>
        <w:t xml:space="preserve"> </w:t>
      </w:r>
      <w:r w:rsidR="00086590" w:rsidRPr="002856A5">
        <w:rPr>
          <w:rFonts w:ascii="Arial" w:hAnsi="Arial" w:cs="Arial"/>
          <w:sz w:val="20"/>
          <w:lang w:val="es-ES"/>
        </w:rPr>
        <w:t>alcanzare a ser totalmente finan</w:t>
      </w:r>
      <w:r w:rsidR="00086590">
        <w:rPr>
          <w:rFonts w:ascii="Arial" w:hAnsi="Arial" w:cs="Arial"/>
          <w:sz w:val="20"/>
          <w:lang w:val="es-ES"/>
        </w:rPr>
        <w:t>ciado con los fondos que representen el 2% del presupuesto de este concurso</w:t>
      </w:r>
      <w:r w:rsidR="00086590" w:rsidRPr="002856A5">
        <w:rPr>
          <w:rFonts w:ascii="Arial" w:hAnsi="Arial" w:cs="Arial"/>
          <w:sz w:val="20"/>
          <w:lang w:val="es-ES"/>
        </w:rPr>
        <w:t>, será el</w:t>
      </w:r>
      <w:r w:rsidR="00F4453F">
        <w:rPr>
          <w:rFonts w:ascii="Arial" w:hAnsi="Arial" w:cs="Arial"/>
          <w:sz w:val="20"/>
          <w:lang w:val="es-ES"/>
        </w:rPr>
        <w:t>(la)</w:t>
      </w:r>
      <w:r w:rsidR="00086590" w:rsidRPr="002856A5">
        <w:rPr>
          <w:rFonts w:ascii="Arial" w:hAnsi="Arial" w:cs="Arial"/>
          <w:sz w:val="20"/>
          <w:lang w:val="es-ES"/>
        </w:rPr>
        <w:t xml:space="preserve"> agricultor</w:t>
      </w:r>
      <w:r w:rsidR="00F4453F">
        <w:rPr>
          <w:rFonts w:ascii="Arial" w:hAnsi="Arial" w:cs="Arial"/>
          <w:sz w:val="20"/>
          <w:lang w:val="es-ES"/>
        </w:rPr>
        <w:t xml:space="preserve">(a) </w:t>
      </w:r>
      <w:r w:rsidR="00086590" w:rsidRPr="002856A5">
        <w:rPr>
          <w:rFonts w:ascii="Arial" w:hAnsi="Arial" w:cs="Arial"/>
          <w:sz w:val="20"/>
          <w:lang w:val="es-ES"/>
        </w:rPr>
        <w:t>quien decidirá hacer o no</w:t>
      </w:r>
      <w:r w:rsidR="00086590">
        <w:rPr>
          <w:rFonts w:ascii="Arial" w:hAnsi="Arial" w:cs="Arial"/>
          <w:sz w:val="20"/>
          <w:lang w:val="es-ES"/>
        </w:rPr>
        <w:t xml:space="preserve"> </w:t>
      </w:r>
      <w:r w:rsidR="00086590" w:rsidRPr="002856A5">
        <w:rPr>
          <w:rFonts w:ascii="Arial" w:hAnsi="Arial" w:cs="Arial"/>
          <w:sz w:val="20"/>
          <w:lang w:val="es-ES"/>
        </w:rPr>
        <w:t xml:space="preserve">efectiva la asignación de los recursos disponibles para la implementación de su </w:t>
      </w:r>
      <w:r w:rsidR="0062319D">
        <w:rPr>
          <w:rFonts w:ascii="Arial" w:hAnsi="Arial" w:cs="Arial"/>
          <w:sz w:val="20"/>
          <w:lang w:val="es-ES"/>
        </w:rPr>
        <w:t>plan</w:t>
      </w:r>
      <w:r w:rsidR="00086590" w:rsidRPr="002856A5">
        <w:rPr>
          <w:rFonts w:ascii="Arial" w:hAnsi="Arial" w:cs="Arial"/>
          <w:sz w:val="20"/>
          <w:lang w:val="es-ES"/>
        </w:rPr>
        <w:t xml:space="preserve"> de </w:t>
      </w:r>
      <w:r w:rsidR="0062319D">
        <w:rPr>
          <w:rFonts w:ascii="Arial" w:hAnsi="Arial" w:cs="Arial"/>
          <w:sz w:val="20"/>
          <w:lang w:val="es-ES"/>
        </w:rPr>
        <w:t>manejo</w:t>
      </w:r>
      <w:r w:rsidR="00086590" w:rsidRPr="002856A5">
        <w:rPr>
          <w:rFonts w:ascii="Arial" w:hAnsi="Arial" w:cs="Arial"/>
          <w:sz w:val="20"/>
          <w:lang w:val="es-ES"/>
        </w:rPr>
        <w:t xml:space="preserve"> seleccionado, obligándose a la totalidad del mismo.</w:t>
      </w:r>
    </w:p>
    <w:p w14:paraId="04D220DF" w14:textId="77777777" w:rsidR="008B4F4B" w:rsidRDefault="008B4F4B" w:rsidP="008B4F4B">
      <w:pPr>
        <w:tabs>
          <w:tab w:val="left" w:pos="0"/>
        </w:tabs>
        <w:suppressAutoHyphens/>
        <w:autoSpaceDE w:val="0"/>
        <w:autoSpaceDN w:val="0"/>
        <w:adjustRightInd w:val="0"/>
        <w:jc w:val="both"/>
        <w:rPr>
          <w:rFonts w:ascii="Arial" w:hAnsi="Arial" w:cs="Arial"/>
          <w:dstrike/>
          <w:sz w:val="20"/>
        </w:rPr>
      </w:pPr>
    </w:p>
    <w:p w14:paraId="0C43B4FA" w14:textId="77777777" w:rsidR="00086590" w:rsidRDefault="00086590" w:rsidP="00086590">
      <w:pPr>
        <w:ind w:right="-34"/>
        <w:jc w:val="both"/>
        <w:rPr>
          <w:rFonts w:ascii="Arial" w:hAnsi="Arial" w:cs="Arial"/>
          <w:sz w:val="20"/>
          <w:lang w:val="es-ES"/>
        </w:rPr>
      </w:pPr>
      <w:r w:rsidRPr="000974E2">
        <w:rPr>
          <w:rFonts w:ascii="Arial" w:hAnsi="Arial" w:cs="Arial"/>
          <w:sz w:val="20"/>
          <w:lang w:val="es-ES"/>
        </w:rPr>
        <w:t xml:space="preserve">Una vez efectuada la </w:t>
      </w:r>
      <w:r>
        <w:rPr>
          <w:rFonts w:ascii="Arial" w:hAnsi="Arial" w:cs="Arial"/>
          <w:sz w:val="20"/>
          <w:lang w:val="es-ES"/>
        </w:rPr>
        <w:t>pre</w:t>
      </w:r>
      <w:r w:rsidRPr="000974E2">
        <w:rPr>
          <w:rFonts w:ascii="Arial" w:hAnsi="Arial" w:cs="Arial"/>
          <w:sz w:val="20"/>
          <w:lang w:val="es-ES"/>
        </w:rPr>
        <w:t xml:space="preserve">selección de los </w:t>
      </w:r>
      <w:r w:rsidR="00A60FAB">
        <w:rPr>
          <w:rFonts w:ascii="Arial" w:hAnsi="Arial" w:cs="Arial"/>
          <w:sz w:val="20"/>
          <w:lang w:val="es-ES"/>
        </w:rPr>
        <w:t>planes</w:t>
      </w:r>
      <w:r w:rsidRPr="000974E2">
        <w:rPr>
          <w:rFonts w:ascii="Arial" w:hAnsi="Arial" w:cs="Arial"/>
          <w:sz w:val="20"/>
          <w:lang w:val="es-ES"/>
        </w:rPr>
        <w:t xml:space="preserve"> de manejo, est</w:t>
      </w:r>
      <w:r>
        <w:rPr>
          <w:rFonts w:ascii="Arial" w:hAnsi="Arial" w:cs="Arial"/>
          <w:sz w:val="20"/>
          <w:lang w:val="es-ES"/>
        </w:rPr>
        <w:t xml:space="preserve">e </w:t>
      </w:r>
      <w:r w:rsidRPr="000974E2">
        <w:rPr>
          <w:rFonts w:ascii="Arial" w:hAnsi="Arial" w:cs="Arial"/>
          <w:sz w:val="20"/>
          <w:lang w:val="es-ES"/>
        </w:rPr>
        <w:t>hecho será comunicado conforme a la normativa vigente y por medio de un aviso</w:t>
      </w:r>
      <w:r>
        <w:rPr>
          <w:rFonts w:ascii="Arial" w:hAnsi="Arial" w:cs="Arial"/>
          <w:sz w:val="20"/>
          <w:lang w:val="es-ES"/>
        </w:rPr>
        <w:t xml:space="preserve"> </w:t>
      </w:r>
      <w:r w:rsidRPr="000974E2">
        <w:rPr>
          <w:rFonts w:ascii="Arial" w:hAnsi="Arial" w:cs="Arial"/>
          <w:sz w:val="20"/>
          <w:lang w:val="es-ES"/>
        </w:rPr>
        <w:t>publicado en un diario de circulación regional, así como en lugares públicos de</w:t>
      </w:r>
      <w:r>
        <w:rPr>
          <w:rFonts w:ascii="Arial" w:hAnsi="Arial" w:cs="Arial"/>
          <w:sz w:val="20"/>
          <w:lang w:val="es-ES"/>
        </w:rPr>
        <w:t xml:space="preserve"> </w:t>
      </w:r>
      <w:r w:rsidRPr="000974E2">
        <w:rPr>
          <w:rFonts w:ascii="Arial" w:hAnsi="Arial" w:cs="Arial"/>
          <w:sz w:val="20"/>
          <w:lang w:val="es-ES"/>
        </w:rPr>
        <w:t>las oficinas del SA</w:t>
      </w:r>
      <w:r>
        <w:rPr>
          <w:rFonts w:ascii="Arial" w:hAnsi="Arial" w:cs="Arial"/>
          <w:sz w:val="20"/>
          <w:lang w:val="es-ES"/>
        </w:rPr>
        <w:t>G.</w:t>
      </w:r>
    </w:p>
    <w:p w14:paraId="1C828382" w14:textId="77777777" w:rsidR="003F6993" w:rsidRDefault="003F6993">
      <w:pPr>
        <w:ind w:right="-34"/>
        <w:jc w:val="both"/>
        <w:rPr>
          <w:rFonts w:ascii="Arial" w:hAnsi="Arial" w:cs="Arial"/>
          <w:b/>
          <w:sz w:val="20"/>
        </w:rPr>
      </w:pPr>
    </w:p>
    <w:p w14:paraId="60EF7C9C" w14:textId="77777777" w:rsidR="003C56F6" w:rsidRDefault="003C56F6">
      <w:pPr>
        <w:ind w:right="-34"/>
        <w:jc w:val="both"/>
        <w:rPr>
          <w:rFonts w:ascii="Arial" w:hAnsi="Arial" w:cs="Arial"/>
          <w:b/>
          <w:sz w:val="20"/>
        </w:rPr>
      </w:pPr>
    </w:p>
    <w:p w14:paraId="5E8C68FA" w14:textId="77777777" w:rsidR="003C56F6" w:rsidRDefault="003C56F6">
      <w:pPr>
        <w:ind w:right="-34"/>
        <w:jc w:val="both"/>
        <w:rPr>
          <w:rFonts w:ascii="Arial" w:hAnsi="Arial" w:cs="Arial"/>
          <w:b/>
          <w:sz w:val="20"/>
        </w:rPr>
      </w:pPr>
    </w:p>
    <w:p w14:paraId="4BA425C5" w14:textId="77777777" w:rsidR="003C56F6" w:rsidRDefault="003C56F6">
      <w:pPr>
        <w:ind w:right="-34"/>
        <w:jc w:val="both"/>
        <w:rPr>
          <w:rFonts w:ascii="Arial" w:hAnsi="Arial" w:cs="Arial"/>
          <w:b/>
          <w:sz w:val="20"/>
        </w:rPr>
      </w:pPr>
    </w:p>
    <w:p w14:paraId="7349E66E" w14:textId="77777777" w:rsidR="003C56F6" w:rsidRDefault="003C56F6">
      <w:pPr>
        <w:ind w:right="-34"/>
        <w:jc w:val="both"/>
        <w:rPr>
          <w:rFonts w:ascii="Arial" w:hAnsi="Arial" w:cs="Arial"/>
          <w:b/>
          <w:sz w:val="20"/>
        </w:rPr>
      </w:pPr>
    </w:p>
    <w:p w14:paraId="751A116E" w14:textId="77777777" w:rsidR="003C56F6" w:rsidRPr="000B1123" w:rsidRDefault="003C56F6">
      <w:pPr>
        <w:ind w:right="-34"/>
        <w:jc w:val="both"/>
        <w:rPr>
          <w:rFonts w:ascii="Arial" w:hAnsi="Arial" w:cs="Arial"/>
          <w:b/>
          <w:sz w:val="20"/>
        </w:rPr>
      </w:pPr>
    </w:p>
    <w:p w14:paraId="55FBDDE7" w14:textId="77777777" w:rsidR="00325A5E" w:rsidRPr="000B1123" w:rsidRDefault="00325A5E">
      <w:pPr>
        <w:ind w:right="-34"/>
        <w:jc w:val="both"/>
        <w:rPr>
          <w:rFonts w:ascii="Arial" w:hAnsi="Arial" w:cs="Arial"/>
          <w:b/>
          <w:sz w:val="20"/>
        </w:rPr>
      </w:pPr>
    </w:p>
    <w:p w14:paraId="3A7CD24A" w14:textId="77777777" w:rsidR="003F6993" w:rsidRPr="000B1123" w:rsidRDefault="009042B9">
      <w:pPr>
        <w:numPr>
          <w:ilvl w:val="1"/>
          <w:numId w:val="19"/>
        </w:numPr>
        <w:ind w:right="-34"/>
        <w:jc w:val="both"/>
        <w:rPr>
          <w:rFonts w:ascii="Arial" w:hAnsi="Arial" w:cs="Arial"/>
          <w:b/>
          <w:sz w:val="20"/>
          <w:u w:val="single"/>
        </w:rPr>
      </w:pPr>
      <w:r>
        <w:rPr>
          <w:rFonts w:ascii="Arial" w:hAnsi="Arial" w:cs="Arial"/>
          <w:b/>
          <w:sz w:val="20"/>
          <w:u w:val="single"/>
        </w:rPr>
        <w:t>Reconsideración</w:t>
      </w:r>
      <w:r w:rsidR="00F51832" w:rsidRPr="000B1123">
        <w:rPr>
          <w:rFonts w:ascii="Arial" w:hAnsi="Arial" w:cs="Arial"/>
          <w:b/>
          <w:sz w:val="20"/>
          <w:u w:val="single"/>
        </w:rPr>
        <w:t>.</w:t>
      </w:r>
    </w:p>
    <w:p w14:paraId="619C45E2" w14:textId="77777777" w:rsidR="003F6993" w:rsidRPr="000B1123" w:rsidRDefault="003F6993">
      <w:pPr>
        <w:tabs>
          <w:tab w:val="left" w:pos="10348"/>
        </w:tabs>
        <w:ind w:right="-34"/>
        <w:jc w:val="both"/>
        <w:rPr>
          <w:rFonts w:ascii="Arial" w:hAnsi="Arial" w:cs="Arial"/>
          <w:sz w:val="20"/>
        </w:rPr>
      </w:pPr>
    </w:p>
    <w:p w14:paraId="4331E99C" w14:textId="77777777" w:rsidR="00086590" w:rsidRDefault="003F6993" w:rsidP="00086590">
      <w:pPr>
        <w:tabs>
          <w:tab w:val="left" w:pos="10348"/>
        </w:tabs>
        <w:ind w:right="-34"/>
        <w:jc w:val="both"/>
        <w:rPr>
          <w:rFonts w:ascii="Arial" w:hAnsi="Arial" w:cs="Arial"/>
          <w:sz w:val="20"/>
          <w:lang w:val="es-ES"/>
        </w:rPr>
      </w:pPr>
      <w:r w:rsidRPr="000B1123">
        <w:rPr>
          <w:rFonts w:ascii="Arial" w:hAnsi="Arial" w:cs="Arial"/>
          <w:sz w:val="20"/>
        </w:rPr>
        <w:t>Aquellos</w:t>
      </w:r>
      <w:r w:rsidR="00F4453F">
        <w:rPr>
          <w:rFonts w:ascii="Arial" w:hAnsi="Arial" w:cs="Arial"/>
          <w:sz w:val="20"/>
        </w:rPr>
        <w:t>(as)</w:t>
      </w:r>
      <w:r w:rsidRPr="000B1123">
        <w:rPr>
          <w:rFonts w:ascii="Arial" w:hAnsi="Arial" w:cs="Arial"/>
          <w:sz w:val="20"/>
        </w:rPr>
        <w:t xml:space="preserve"> postulantes que se consideren perjudicados</w:t>
      </w:r>
      <w:r w:rsidR="00F4453F">
        <w:rPr>
          <w:rFonts w:ascii="Arial" w:hAnsi="Arial" w:cs="Arial"/>
          <w:sz w:val="20"/>
        </w:rPr>
        <w:t>(as)</w:t>
      </w:r>
      <w:r w:rsidRPr="000B1123">
        <w:rPr>
          <w:rFonts w:ascii="Arial" w:hAnsi="Arial" w:cs="Arial"/>
          <w:sz w:val="20"/>
        </w:rPr>
        <w:t xml:space="preserve"> en el proceso de preselección para la obtención de incentivos, podrán solicitar, dentro del plazo de 10 días </w:t>
      </w:r>
      <w:r w:rsidR="006547C2" w:rsidRPr="000B1123">
        <w:rPr>
          <w:rFonts w:ascii="Arial" w:hAnsi="Arial" w:cs="Arial"/>
          <w:sz w:val="20"/>
        </w:rPr>
        <w:t xml:space="preserve">corridos, </w:t>
      </w:r>
      <w:r w:rsidRPr="000B1123">
        <w:rPr>
          <w:rFonts w:ascii="Arial" w:hAnsi="Arial" w:cs="Arial"/>
          <w:sz w:val="20"/>
        </w:rPr>
        <w:t>contados desde la fecha de la publicación del hecho de haberse efectuado la preselección, la reconsideración de su situación ante el Director Regional del SAG, adjuntando los antecedentes que fundamenten su petición</w:t>
      </w:r>
      <w:r w:rsidR="00086590">
        <w:rPr>
          <w:rFonts w:ascii="Arial" w:hAnsi="Arial" w:cs="Arial"/>
          <w:sz w:val="20"/>
        </w:rPr>
        <w:t xml:space="preserve">, </w:t>
      </w:r>
      <w:r w:rsidR="00086590" w:rsidRPr="00D45534">
        <w:rPr>
          <w:rFonts w:ascii="Arial" w:hAnsi="Arial" w:cs="Arial"/>
          <w:sz w:val="20"/>
          <w:lang w:val="es-ES"/>
        </w:rPr>
        <w:t>quien se pronunciará sobre la recons</w:t>
      </w:r>
      <w:r w:rsidR="00086590">
        <w:rPr>
          <w:rFonts w:ascii="Arial" w:hAnsi="Arial" w:cs="Arial"/>
          <w:sz w:val="20"/>
          <w:lang w:val="es-ES"/>
        </w:rPr>
        <w:t xml:space="preserve">ideración dentro de los </w:t>
      </w:r>
      <w:r w:rsidR="00643D99" w:rsidRPr="0098208C">
        <w:rPr>
          <w:rFonts w:ascii="Arial" w:hAnsi="Arial" w:cs="Arial"/>
          <w:sz w:val="20"/>
          <w:lang w:val="es-ES"/>
        </w:rPr>
        <w:t>20</w:t>
      </w:r>
      <w:r w:rsidR="00086590">
        <w:rPr>
          <w:rFonts w:ascii="Arial" w:hAnsi="Arial" w:cs="Arial"/>
          <w:sz w:val="20"/>
          <w:lang w:val="es-ES"/>
        </w:rPr>
        <w:t xml:space="preserve"> días </w:t>
      </w:r>
      <w:r w:rsidR="00086590" w:rsidRPr="00D45534">
        <w:rPr>
          <w:rFonts w:ascii="Arial" w:hAnsi="Arial" w:cs="Arial"/>
          <w:sz w:val="20"/>
          <w:lang w:val="es-ES"/>
        </w:rPr>
        <w:t>corridos desde su interposición.</w:t>
      </w:r>
      <w:r w:rsidR="001E7DDD">
        <w:rPr>
          <w:rFonts w:ascii="Arial" w:hAnsi="Arial" w:cs="Arial"/>
          <w:sz w:val="20"/>
          <w:lang w:val="es-ES"/>
        </w:rPr>
        <w:t xml:space="preserve"> </w:t>
      </w:r>
    </w:p>
    <w:p w14:paraId="6CDBDED6" w14:textId="77777777" w:rsidR="003F6993" w:rsidRPr="000B1123" w:rsidRDefault="003F6993">
      <w:pPr>
        <w:tabs>
          <w:tab w:val="left" w:pos="10348"/>
        </w:tabs>
        <w:ind w:right="-34"/>
        <w:jc w:val="both"/>
        <w:rPr>
          <w:rFonts w:ascii="Arial" w:hAnsi="Arial" w:cs="Arial"/>
          <w:sz w:val="20"/>
        </w:rPr>
      </w:pPr>
    </w:p>
    <w:p w14:paraId="4A00976D" w14:textId="77777777" w:rsidR="00086590" w:rsidRPr="00D45534" w:rsidRDefault="00086590" w:rsidP="00086590">
      <w:pPr>
        <w:tabs>
          <w:tab w:val="left" w:pos="10348"/>
        </w:tabs>
        <w:ind w:right="-34"/>
        <w:jc w:val="both"/>
        <w:rPr>
          <w:rFonts w:ascii="Arial" w:hAnsi="Arial" w:cs="Arial"/>
          <w:sz w:val="20"/>
          <w:lang w:val="es-ES"/>
        </w:rPr>
      </w:pPr>
      <w:r w:rsidRPr="00D45534">
        <w:rPr>
          <w:rFonts w:ascii="Arial" w:hAnsi="Arial" w:cs="Arial"/>
          <w:sz w:val="20"/>
          <w:lang w:val="es-ES"/>
        </w:rPr>
        <w:t>Atendiendo a los criterios establecidos por la Dirección Regional, podrán</w:t>
      </w:r>
      <w:r>
        <w:rPr>
          <w:rFonts w:ascii="Arial" w:hAnsi="Arial" w:cs="Arial"/>
          <w:sz w:val="20"/>
          <w:lang w:val="es-ES"/>
        </w:rPr>
        <w:t xml:space="preserve"> acogerse como causales de </w:t>
      </w:r>
      <w:r w:rsidRPr="00D45534">
        <w:rPr>
          <w:rFonts w:ascii="Arial" w:hAnsi="Arial" w:cs="Arial"/>
          <w:sz w:val="20"/>
          <w:lang w:val="es-ES"/>
        </w:rPr>
        <w:t>reconsideración, todos aquellos aspectos de carácter</w:t>
      </w:r>
      <w:r>
        <w:rPr>
          <w:rFonts w:ascii="Arial" w:hAnsi="Arial" w:cs="Arial"/>
          <w:sz w:val="20"/>
          <w:lang w:val="es-ES"/>
        </w:rPr>
        <w:t xml:space="preserve"> </w:t>
      </w:r>
      <w:r w:rsidRPr="00D45534">
        <w:rPr>
          <w:rFonts w:ascii="Arial" w:hAnsi="Arial" w:cs="Arial"/>
          <w:sz w:val="20"/>
          <w:lang w:val="es-ES"/>
        </w:rPr>
        <w:t>formal, técnico y administrativo, siempre y cuando no tengan incidencia en las</w:t>
      </w:r>
      <w:r>
        <w:rPr>
          <w:rFonts w:ascii="Arial" w:hAnsi="Arial" w:cs="Arial"/>
          <w:sz w:val="20"/>
          <w:lang w:val="es-ES"/>
        </w:rPr>
        <w:t xml:space="preserve"> </w:t>
      </w:r>
      <w:r w:rsidRPr="00D45534">
        <w:rPr>
          <w:rFonts w:ascii="Arial" w:hAnsi="Arial" w:cs="Arial"/>
          <w:sz w:val="20"/>
          <w:lang w:val="es-ES"/>
        </w:rPr>
        <w:t>variables que otorgan puntaje a la postulación. En tanto no se resuelvan las</w:t>
      </w:r>
      <w:r>
        <w:rPr>
          <w:rFonts w:ascii="Arial" w:hAnsi="Arial" w:cs="Arial"/>
          <w:sz w:val="20"/>
          <w:lang w:val="es-ES"/>
        </w:rPr>
        <w:t xml:space="preserve"> </w:t>
      </w:r>
      <w:r w:rsidRPr="00D45534">
        <w:rPr>
          <w:rFonts w:ascii="Arial" w:hAnsi="Arial" w:cs="Arial"/>
          <w:sz w:val="20"/>
          <w:lang w:val="es-ES"/>
        </w:rPr>
        <w:t>reconsideraciones, no se entenderá firme la lista de seleccionados.</w:t>
      </w:r>
    </w:p>
    <w:p w14:paraId="13BE08CB" w14:textId="77777777" w:rsidR="003F6993" w:rsidRDefault="003F6993">
      <w:pPr>
        <w:tabs>
          <w:tab w:val="left" w:pos="10348"/>
        </w:tabs>
        <w:ind w:right="-34"/>
        <w:jc w:val="both"/>
        <w:rPr>
          <w:rFonts w:ascii="Arial" w:hAnsi="Arial" w:cs="Arial"/>
          <w:sz w:val="20"/>
        </w:rPr>
      </w:pPr>
    </w:p>
    <w:p w14:paraId="66BBA09B" w14:textId="77777777" w:rsidR="002F4337" w:rsidRDefault="002F4337">
      <w:pPr>
        <w:tabs>
          <w:tab w:val="left" w:pos="10348"/>
        </w:tabs>
        <w:ind w:right="-34"/>
        <w:jc w:val="both"/>
        <w:rPr>
          <w:rFonts w:ascii="Arial" w:hAnsi="Arial" w:cs="Arial"/>
          <w:sz w:val="20"/>
        </w:rPr>
      </w:pPr>
    </w:p>
    <w:p w14:paraId="7C63FF33" w14:textId="77777777" w:rsidR="00721993" w:rsidRDefault="0095153E" w:rsidP="0095153E">
      <w:pPr>
        <w:tabs>
          <w:tab w:val="left" w:pos="2622"/>
        </w:tabs>
        <w:ind w:right="-34"/>
        <w:jc w:val="both"/>
        <w:rPr>
          <w:rFonts w:ascii="Arial" w:hAnsi="Arial" w:cs="Arial"/>
          <w:sz w:val="20"/>
        </w:rPr>
      </w:pPr>
      <w:r>
        <w:rPr>
          <w:rFonts w:ascii="Arial" w:hAnsi="Arial" w:cs="Arial"/>
          <w:sz w:val="20"/>
        </w:rPr>
        <w:tab/>
      </w:r>
    </w:p>
    <w:p w14:paraId="23425538" w14:textId="77777777" w:rsidR="00AE42D3" w:rsidRPr="000B1123" w:rsidRDefault="00F4453F" w:rsidP="00AE42D3">
      <w:pPr>
        <w:numPr>
          <w:ilvl w:val="1"/>
          <w:numId w:val="19"/>
        </w:numPr>
        <w:ind w:right="-34"/>
        <w:jc w:val="both"/>
        <w:rPr>
          <w:rFonts w:ascii="Arial" w:hAnsi="Arial" w:cs="Arial"/>
          <w:b/>
          <w:sz w:val="20"/>
          <w:u w:val="single"/>
        </w:rPr>
      </w:pPr>
      <w:r>
        <w:rPr>
          <w:rFonts w:ascii="Arial" w:hAnsi="Arial" w:cs="Arial"/>
          <w:b/>
          <w:sz w:val="20"/>
          <w:u w:val="single"/>
        </w:rPr>
        <w:t>P</w:t>
      </w:r>
      <w:r w:rsidR="0062319D">
        <w:rPr>
          <w:rFonts w:ascii="Arial" w:hAnsi="Arial" w:cs="Arial"/>
          <w:b/>
          <w:sz w:val="20"/>
          <w:u w:val="single"/>
        </w:rPr>
        <w:t>lan</w:t>
      </w:r>
      <w:r w:rsidR="00AE42D3" w:rsidRPr="000B1123">
        <w:rPr>
          <w:rFonts w:ascii="Arial" w:hAnsi="Arial" w:cs="Arial"/>
          <w:b/>
          <w:sz w:val="20"/>
          <w:u w:val="single"/>
        </w:rPr>
        <w:t xml:space="preserve">es de </w:t>
      </w:r>
      <w:r w:rsidR="0062319D">
        <w:rPr>
          <w:rFonts w:ascii="Arial" w:hAnsi="Arial" w:cs="Arial"/>
          <w:b/>
          <w:sz w:val="20"/>
          <w:u w:val="single"/>
        </w:rPr>
        <w:t>manejo</w:t>
      </w:r>
      <w:r w:rsidR="00AE42D3" w:rsidRPr="000B1123">
        <w:rPr>
          <w:rFonts w:ascii="Arial" w:hAnsi="Arial" w:cs="Arial"/>
          <w:b/>
          <w:sz w:val="20"/>
          <w:u w:val="single"/>
        </w:rPr>
        <w:t xml:space="preserve"> Seleccionados.</w:t>
      </w:r>
    </w:p>
    <w:p w14:paraId="42CC0B67" w14:textId="77777777" w:rsidR="00F51832" w:rsidRPr="000B1123" w:rsidRDefault="00F51832">
      <w:pPr>
        <w:tabs>
          <w:tab w:val="left" w:pos="10348"/>
        </w:tabs>
        <w:ind w:right="-34"/>
        <w:jc w:val="both"/>
        <w:rPr>
          <w:rFonts w:ascii="Arial" w:hAnsi="Arial" w:cs="Arial"/>
          <w:sz w:val="20"/>
        </w:rPr>
      </w:pPr>
    </w:p>
    <w:p w14:paraId="28DE41E4" w14:textId="77777777" w:rsidR="009042B9" w:rsidRDefault="003F6993">
      <w:pPr>
        <w:tabs>
          <w:tab w:val="left" w:pos="10348"/>
        </w:tabs>
        <w:ind w:right="-34"/>
        <w:jc w:val="both"/>
        <w:rPr>
          <w:rFonts w:ascii="Arial" w:hAnsi="Arial" w:cs="Arial"/>
          <w:sz w:val="20"/>
        </w:rPr>
      </w:pPr>
      <w:r w:rsidRPr="000B1123">
        <w:rPr>
          <w:rFonts w:ascii="Arial" w:hAnsi="Arial" w:cs="Arial"/>
          <w:sz w:val="20"/>
        </w:rPr>
        <w:t xml:space="preserve">Se entenderán por </w:t>
      </w:r>
      <w:r w:rsidR="00A60FAB">
        <w:rPr>
          <w:rFonts w:ascii="Arial" w:hAnsi="Arial" w:cs="Arial"/>
          <w:sz w:val="20"/>
        </w:rPr>
        <w:t>planes</w:t>
      </w:r>
      <w:r w:rsidRPr="000B1123">
        <w:rPr>
          <w:rFonts w:ascii="Arial" w:hAnsi="Arial" w:cs="Arial"/>
          <w:sz w:val="20"/>
        </w:rPr>
        <w:t xml:space="preserve"> de manejo seleccionados todos aquellos que, reuniendo las condiciones precedentemente descritas y resueltas las reconsideraciones, sean informados como tales a través de las correspondientes oficinas sectoriales o regionales del SAG</w:t>
      </w:r>
      <w:r w:rsidR="008B4F4B">
        <w:rPr>
          <w:rFonts w:ascii="Arial" w:hAnsi="Arial" w:cs="Arial"/>
          <w:sz w:val="20"/>
        </w:rPr>
        <w:t>.</w:t>
      </w:r>
    </w:p>
    <w:p w14:paraId="719288A3" w14:textId="77777777" w:rsidR="003F6993" w:rsidRPr="000B1123" w:rsidRDefault="003F6993">
      <w:pPr>
        <w:tabs>
          <w:tab w:val="left" w:pos="10348"/>
        </w:tabs>
        <w:ind w:right="-34"/>
        <w:jc w:val="both"/>
        <w:rPr>
          <w:rFonts w:ascii="Arial" w:hAnsi="Arial" w:cs="Arial"/>
          <w:sz w:val="20"/>
        </w:rPr>
      </w:pPr>
    </w:p>
    <w:p w14:paraId="1D90D9FD" w14:textId="77777777" w:rsidR="00015BCD" w:rsidRDefault="00015BCD" w:rsidP="00015BCD">
      <w:pPr>
        <w:ind w:right="-34"/>
        <w:jc w:val="both"/>
        <w:rPr>
          <w:rFonts w:ascii="Arial" w:hAnsi="Arial" w:cs="Arial"/>
          <w:b/>
          <w:sz w:val="20"/>
        </w:rPr>
      </w:pPr>
      <w:r w:rsidRPr="000B1123">
        <w:rPr>
          <w:rFonts w:ascii="Arial" w:hAnsi="Arial" w:cs="Arial"/>
          <w:sz w:val="20"/>
          <w:lang w:val="es-CL"/>
        </w:rPr>
        <w:lastRenderedPageBreak/>
        <w:t xml:space="preserve">El </w:t>
      </w:r>
      <w:r w:rsidRPr="000B1123">
        <w:rPr>
          <w:rFonts w:ascii="Arial" w:hAnsi="Arial" w:cs="Arial"/>
          <w:sz w:val="20"/>
        </w:rPr>
        <w:t xml:space="preserve">hecho de estar firme la selección se publicará en un diario de circulación regional y en lugares públicos de las oficinas del SAG. </w:t>
      </w:r>
    </w:p>
    <w:p w14:paraId="590793A7" w14:textId="77777777" w:rsidR="00716454" w:rsidRPr="000B1123" w:rsidRDefault="00716454" w:rsidP="00015BCD">
      <w:pPr>
        <w:ind w:right="-34"/>
        <w:jc w:val="both"/>
        <w:rPr>
          <w:rFonts w:ascii="Arial" w:hAnsi="Arial" w:cs="Arial"/>
          <w:b/>
          <w:sz w:val="20"/>
        </w:rPr>
      </w:pPr>
    </w:p>
    <w:p w14:paraId="12B85838" w14:textId="77777777" w:rsidR="00015BCD" w:rsidRPr="000B1123" w:rsidRDefault="00015BCD" w:rsidP="00015BCD">
      <w:pPr>
        <w:suppressAutoHyphens/>
        <w:autoSpaceDE w:val="0"/>
        <w:autoSpaceDN w:val="0"/>
        <w:adjustRightInd w:val="0"/>
        <w:jc w:val="both"/>
        <w:rPr>
          <w:rFonts w:ascii="Arial" w:hAnsi="Arial" w:cs="Arial"/>
          <w:sz w:val="20"/>
        </w:rPr>
      </w:pPr>
      <w:r w:rsidRPr="000B1123">
        <w:rPr>
          <w:rFonts w:ascii="Arial" w:hAnsi="Arial" w:cs="Arial"/>
          <w:sz w:val="20"/>
        </w:rPr>
        <w:t xml:space="preserve">Los </w:t>
      </w:r>
      <w:r w:rsidR="00A60FAB">
        <w:rPr>
          <w:rFonts w:ascii="Arial" w:hAnsi="Arial" w:cs="Arial"/>
          <w:sz w:val="20"/>
        </w:rPr>
        <w:t>planes</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seleccionados, sólo podrán ser modificados en </w:t>
      </w:r>
      <w:r w:rsidR="00584A59">
        <w:rPr>
          <w:rFonts w:ascii="Arial" w:hAnsi="Arial" w:cs="Arial"/>
          <w:sz w:val="20"/>
        </w:rPr>
        <w:t xml:space="preserve">materias de fechas de ejecución de </w:t>
      </w:r>
      <w:r w:rsidR="001B6A2E">
        <w:rPr>
          <w:rFonts w:ascii="Arial" w:hAnsi="Arial" w:cs="Arial"/>
          <w:sz w:val="20"/>
        </w:rPr>
        <w:t>prácticas</w:t>
      </w:r>
      <w:r w:rsidRPr="000B1123">
        <w:rPr>
          <w:rFonts w:ascii="Arial" w:hAnsi="Arial" w:cs="Arial"/>
          <w:sz w:val="20"/>
        </w:rPr>
        <w:t>, por causas calificadas por el Director Regional del SAG, y previa solicitud escrita del</w:t>
      </w:r>
      <w:r w:rsidR="00F4453F">
        <w:rPr>
          <w:rFonts w:ascii="Arial" w:hAnsi="Arial" w:cs="Arial"/>
          <w:sz w:val="20"/>
        </w:rPr>
        <w:t>(de la)</w:t>
      </w:r>
      <w:r w:rsidRPr="000B1123">
        <w:rPr>
          <w:rFonts w:ascii="Arial" w:hAnsi="Arial" w:cs="Arial"/>
          <w:sz w:val="20"/>
        </w:rPr>
        <w:t xml:space="preserve"> interesado</w:t>
      </w:r>
      <w:r w:rsidR="00F4453F">
        <w:rPr>
          <w:rFonts w:ascii="Arial" w:hAnsi="Arial" w:cs="Arial"/>
          <w:sz w:val="20"/>
        </w:rPr>
        <w:t>(a)</w:t>
      </w:r>
      <w:r w:rsidRPr="000B1123">
        <w:rPr>
          <w:rFonts w:ascii="Arial" w:hAnsi="Arial" w:cs="Arial"/>
          <w:sz w:val="20"/>
        </w:rPr>
        <w:t>.</w:t>
      </w:r>
    </w:p>
    <w:p w14:paraId="451D1B0F" w14:textId="77777777" w:rsidR="00865915" w:rsidRDefault="00865915">
      <w:pPr>
        <w:tabs>
          <w:tab w:val="left" w:pos="10348"/>
        </w:tabs>
        <w:ind w:right="-34"/>
        <w:jc w:val="both"/>
        <w:rPr>
          <w:rFonts w:ascii="Arial" w:hAnsi="Arial" w:cs="Arial"/>
          <w:sz w:val="20"/>
        </w:rPr>
      </w:pPr>
    </w:p>
    <w:p w14:paraId="08A3E991" w14:textId="77777777" w:rsidR="00865915" w:rsidRDefault="00865915">
      <w:pPr>
        <w:tabs>
          <w:tab w:val="left" w:pos="10348"/>
        </w:tabs>
        <w:ind w:right="-34"/>
        <w:jc w:val="both"/>
        <w:rPr>
          <w:rFonts w:ascii="Arial" w:hAnsi="Arial" w:cs="Arial"/>
          <w:sz w:val="20"/>
        </w:rPr>
      </w:pPr>
    </w:p>
    <w:p w14:paraId="13440E5C" w14:textId="77777777" w:rsidR="003F6993" w:rsidRPr="000B1123" w:rsidRDefault="003F6993" w:rsidP="007B3620">
      <w:pPr>
        <w:numPr>
          <w:ilvl w:val="0"/>
          <w:numId w:val="19"/>
        </w:numPr>
        <w:ind w:right="-34"/>
        <w:jc w:val="both"/>
        <w:rPr>
          <w:rFonts w:ascii="Arial" w:hAnsi="Arial" w:cs="Arial"/>
          <w:b/>
          <w:sz w:val="20"/>
        </w:rPr>
      </w:pPr>
      <w:r w:rsidRPr="000B1123">
        <w:rPr>
          <w:rFonts w:ascii="Arial" w:hAnsi="Arial" w:cs="Arial"/>
          <w:b/>
          <w:sz w:val="20"/>
        </w:rPr>
        <w:t>RENUNCIA AL BENEFICIO</w:t>
      </w:r>
    </w:p>
    <w:p w14:paraId="34E7991E" w14:textId="77777777" w:rsidR="003F6993" w:rsidRPr="000B1123" w:rsidRDefault="003F6993">
      <w:pPr>
        <w:ind w:right="-34"/>
        <w:jc w:val="both"/>
        <w:rPr>
          <w:rFonts w:ascii="Arial" w:hAnsi="Arial" w:cs="Arial"/>
          <w:b/>
          <w:sz w:val="20"/>
        </w:rPr>
      </w:pPr>
    </w:p>
    <w:p w14:paraId="33E9E87E" w14:textId="77777777" w:rsidR="003F6993" w:rsidRPr="000B1123" w:rsidRDefault="003F6993">
      <w:pPr>
        <w:pStyle w:val="Textoindependiente"/>
        <w:ind w:right="-34"/>
        <w:rPr>
          <w:rFonts w:cs="Arial"/>
        </w:rPr>
      </w:pPr>
      <w:r w:rsidRPr="000B1123">
        <w:rPr>
          <w:rFonts w:cs="Arial"/>
        </w:rPr>
        <w:t>El</w:t>
      </w:r>
      <w:r w:rsidR="00F4453F">
        <w:rPr>
          <w:rFonts w:cs="Arial"/>
        </w:rPr>
        <w:t>(la)</w:t>
      </w:r>
      <w:r w:rsidRPr="000B1123">
        <w:rPr>
          <w:rFonts w:cs="Arial"/>
        </w:rPr>
        <w:t xml:space="preserve"> beneficiario</w:t>
      </w:r>
      <w:r w:rsidR="00F4453F">
        <w:rPr>
          <w:rFonts w:cs="Arial"/>
        </w:rPr>
        <w:t>(a)</w:t>
      </w:r>
      <w:r w:rsidRPr="000B1123">
        <w:rPr>
          <w:rFonts w:cs="Arial"/>
        </w:rPr>
        <w:t xml:space="preserve"> seleccionado</w:t>
      </w:r>
      <w:r w:rsidR="00F4453F">
        <w:rPr>
          <w:rFonts w:cs="Arial"/>
        </w:rPr>
        <w:t>(a)</w:t>
      </w:r>
      <w:r w:rsidRPr="000B1123">
        <w:rPr>
          <w:rFonts w:cs="Arial"/>
        </w:rPr>
        <w:t xml:space="preserve"> que no desee acogerse al beneficio, deberá comunicar por escrito al Director Regional del SAG su renuncia al mismo, dentro de los 30 días corridos desde que se informó el hecho de estar firme la selección</w:t>
      </w:r>
      <w:r w:rsidR="00015BCD" w:rsidRPr="000B1123">
        <w:rPr>
          <w:rFonts w:cs="Arial"/>
        </w:rPr>
        <w:t xml:space="preserve">. En caso contrario, </w:t>
      </w:r>
      <w:r w:rsidRPr="000B1123">
        <w:rPr>
          <w:rFonts w:cs="Arial"/>
        </w:rPr>
        <w:t>significará la aceptación del</w:t>
      </w:r>
      <w:r w:rsidR="00B962EC">
        <w:rPr>
          <w:rFonts w:cs="Arial"/>
        </w:rPr>
        <w:t>(de la)</w:t>
      </w:r>
      <w:r w:rsidRPr="000B1123">
        <w:rPr>
          <w:rFonts w:cs="Arial"/>
        </w:rPr>
        <w:t xml:space="preserve"> beneficiario</w:t>
      </w:r>
      <w:r w:rsidR="00B962EC">
        <w:rPr>
          <w:rFonts w:cs="Arial"/>
        </w:rPr>
        <w:t>(a)</w:t>
      </w:r>
      <w:r w:rsidRPr="000B1123">
        <w:rPr>
          <w:rFonts w:cs="Arial"/>
        </w:rPr>
        <w:t xml:space="preserve"> y su obligación de cumplir con la ejecución del </w:t>
      </w:r>
      <w:r w:rsidR="0062319D">
        <w:rPr>
          <w:rFonts w:cs="Arial"/>
        </w:rPr>
        <w:t>plan</w:t>
      </w:r>
      <w:r w:rsidRPr="000B1123">
        <w:rPr>
          <w:rFonts w:cs="Arial"/>
        </w:rPr>
        <w:t xml:space="preserve"> de </w:t>
      </w:r>
      <w:r w:rsidR="0062319D">
        <w:rPr>
          <w:rFonts w:cs="Arial"/>
        </w:rPr>
        <w:t>manejo</w:t>
      </w:r>
      <w:r w:rsidRPr="000B1123">
        <w:rPr>
          <w:rFonts w:cs="Arial"/>
        </w:rPr>
        <w:t xml:space="preserve"> seleccionado</w:t>
      </w:r>
      <w:r w:rsidR="00015BCD" w:rsidRPr="000B1123">
        <w:rPr>
          <w:rFonts w:cs="Arial"/>
        </w:rPr>
        <w:t xml:space="preserve"> o bien ser objeto de la sanción contemplada en la Ley.</w:t>
      </w:r>
      <w:r w:rsidRPr="000B1123">
        <w:rPr>
          <w:rFonts w:cs="Arial"/>
        </w:rPr>
        <w:t xml:space="preserve"> </w:t>
      </w:r>
    </w:p>
    <w:p w14:paraId="2F890663" w14:textId="77777777" w:rsidR="003F6993" w:rsidRPr="000B1123" w:rsidRDefault="003F6993">
      <w:pPr>
        <w:pStyle w:val="Textoindependiente"/>
        <w:tabs>
          <w:tab w:val="left" w:pos="1276"/>
          <w:tab w:val="left" w:pos="10348"/>
        </w:tabs>
        <w:ind w:right="-34"/>
        <w:rPr>
          <w:rFonts w:cs="Arial"/>
          <w:sz w:val="24"/>
        </w:rPr>
      </w:pPr>
    </w:p>
    <w:p w14:paraId="36C6CAEC" w14:textId="77777777" w:rsidR="003F6993" w:rsidRDefault="003F6993" w:rsidP="00FE7F6F">
      <w:pPr>
        <w:pStyle w:val="Textoindependiente"/>
        <w:tabs>
          <w:tab w:val="left" w:pos="1276"/>
          <w:tab w:val="left" w:pos="10348"/>
        </w:tabs>
        <w:ind w:right="-34"/>
        <w:rPr>
          <w:rFonts w:cs="Arial"/>
        </w:rPr>
      </w:pPr>
      <w:r w:rsidRPr="000B1123">
        <w:rPr>
          <w:rFonts w:cs="Arial"/>
        </w:rPr>
        <w:t xml:space="preserve">En caso de renuncia, el SAG </w:t>
      </w:r>
      <w:r w:rsidR="00015BCD" w:rsidRPr="000B1123">
        <w:rPr>
          <w:rFonts w:cs="Arial"/>
        </w:rPr>
        <w:t xml:space="preserve">podrá </w:t>
      </w:r>
      <w:r w:rsidRPr="000B1123">
        <w:rPr>
          <w:rFonts w:cs="Arial"/>
        </w:rPr>
        <w:t>proceder a reasignar el beneficio al</w:t>
      </w:r>
      <w:r w:rsidR="00F4453F">
        <w:rPr>
          <w:rFonts w:cs="Arial"/>
        </w:rPr>
        <w:t>(a la)</w:t>
      </w:r>
      <w:r w:rsidRPr="000B1123">
        <w:rPr>
          <w:rFonts w:cs="Arial"/>
        </w:rPr>
        <w:t xml:space="preserve"> primer</w:t>
      </w:r>
      <w:r w:rsidR="00F4453F">
        <w:rPr>
          <w:rFonts w:cs="Arial"/>
        </w:rPr>
        <w:t>(a)</w:t>
      </w:r>
      <w:r w:rsidRPr="000B1123">
        <w:rPr>
          <w:rFonts w:cs="Arial"/>
        </w:rPr>
        <w:t xml:space="preserve"> postulante de la lista de espera correspondiente.</w:t>
      </w:r>
    </w:p>
    <w:p w14:paraId="03639A1A" w14:textId="77777777" w:rsidR="004D5470" w:rsidRPr="000B1123" w:rsidRDefault="004D5470">
      <w:pPr>
        <w:pStyle w:val="Textoindependiente"/>
        <w:tabs>
          <w:tab w:val="left" w:pos="1276"/>
          <w:tab w:val="left" w:pos="10348"/>
        </w:tabs>
        <w:ind w:left="851" w:right="-34"/>
        <w:rPr>
          <w:rFonts w:cs="Arial"/>
        </w:rPr>
      </w:pPr>
    </w:p>
    <w:p w14:paraId="1F1B8D2C" w14:textId="77777777" w:rsidR="00634822" w:rsidRPr="000B1123" w:rsidRDefault="00634822" w:rsidP="00634822">
      <w:pPr>
        <w:tabs>
          <w:tab w:val="num" w:pos="426"/>
        </w:tabs>
        <w:ind w:left="360" w:right="-34" w:hanging="923"/>
        <w:jc w:val="both"/>
        <w:rPr>
          <w:rFonts w:ascii="Arial" w:hAnsi="Arial" w:cs="Arial"/>
          <w:b/>
          <w:sz w:val="20"/>
        </w:rPr>
      </w:pPr>
    </w:p>
    <w:p w14:paraId="7F038D86" w14:textId="77777777" w:rsidR="003F6993" w:rsidRPr="000B1123" w:rsidRDefault="003F6993" w:rsidP="007B3620">
      <w:pPr>
        <w:pStyle w:val="Textoindependiente3"/>
        <w:numPr>
          <w:ilvl w:val="0"/>
          <w:numId w:val="19"/>
        </w:numPr>
        <w:tabs>
          <w:tab w:val="clear" w:pos="10348"/>
        </w:tabs>
        <w:ind w:right="-34"/>
        <w:rPr>
          <w:rFonts w:cs="Arial"/>
          <w:b/>
        </w:rPr>
      </w:pPr>
      <w:r w:rsidRPr="000B1123">
        <w:rPr>
          <w:rFonts w:cs="Arial"/>
          <w:b/>
        </w:rPr>
        <w:t>FISCALIZACIÓN</w:t>
      </w:r>
    </w:p>
    <w:p w14:paraId="465944E4" w14:textId="77777777" w:rsidR="003F6993" w:rsidRPr="000B1123" w:rsidRDefault="003F6993">
      <w:pPr>
        <w:pStyle w:val="Textoindependiente3"/>
        <w:tabs>
          <w:tab w:val="left" w:pos="1276"/>
        </w:tabs>
        <w:ind w:right="-34"/>
        <w:rPr>
          <w:rFonts w:cs="Arial"/>
          <w:b/>
        </w:rPr>
      </w:pPr>
    </w:p>
    <w:p w14:paraId="69B4B85D" w14:textId="77777777" w:rsidR="00A33C77" w:rsidRDefault="00A33C77" w:rsidP="00A33C77">
      <w:pPr>
        <w:tabs>
          <w:tab w:val="left" w:pos="2835"/>
        </w:tabs>
        <w:suppressAutoHyphens/>
        <w:jc w:val="both"/>
        <w:rPr>
          <w:rFonts w:ascii="Arial" w:hAnsi="Arial" w:cs="Arial"/>
          <w:sz w:val="20"/>
        </w:rPr>
      </w:pPr>
      <w:r w:rsidRPr="000B1123">
        <w:rPr>
          <w:rFonts w:ascii="Arial" w:hAnsi="Arial" w:cs="Arial"/>
          <w:sz w:val="20"/>
        </w:rPr>
        <w:t xml:space="preserve">El SAG </w:t>
      </w:r>
      <w:r w:rsidR="002240FE" w:rsidRPr="000B1123">
        <w:rPr>
          <w:rFonts w:ascii="Arial" w:hAnsi="Arial" w:cs="Arial"/>
          <w:sz w:val="20"/>
        </w:rPr>
        <w:t>fiscalizará</w:t>
      </w:r>
      <w:r w:rsidRPr="000B1123">
        <w:rPr>
          <w:rFonts w:ascii="Arial" w:hAnsi="Arial" w:cs="Arial"/>
          <w:sz w:val="20"/>
        </w:rPr>
        <w:t xml:space="preserve">, </w:t>
      </w:r>
      <w:r w:rsidR="004C52AC">
        <w:rPr>
          <w:rFonts w:ascii="Arial" w:hAnsi="Arial" w:cs="Arial"/>
          <w:sz w:val="20"/>
        </w:rPr>
        <w:t>durante todo el proceso</w:t>
      </w:r>
      <w:r w:rsidR="00AC1AD9">
        <w:rPr>
          <w:rFonts w:ascii="Arial" w:hAnsi="Arial" w:cs="Arial"/>
          <w:sz w:val="20"/>
        </w:rPr>
        <w:t xml:space="preserve"> </w:t>
      </w:r>
      <w:r w:rsidRPr="000B1123">
        <w:rPr>
          <w:rFonts w:ascii="Arial" w:hAnsi="Arial" w:cs="Arial"/>
          <w:sz w:val="20"/>
        </w:rPr>
        <w:t>a sus usuarios</w:t>
      </w:r>
      <w:r w:rsidR="00F4453F">
        <w:rPr>
          <w:rFonts w:ascii="Arial" w:hAnsi="Arial" w:cs="Arial"/>
          <w:sz w:val="20"/>
        </w:rPr>
        <w:t>(as)</w:t>
      </w:r>
      <w:r w:rsidRPr="000B1123">
        <w:rPr>
          <w:rFonts w:ascii="Arial" w:hAnsi="Arial" w:cs="Arial"/>
          <w:sz w:val="20"/>
        </w:rPr>
        <w:t xml:space="preserve"> mediante </w:t>
      </w:r>
      <w:r w:rsidR="00FA1DDB" w:rsidRPr="000B1123">
        <w:rPr>
          <w:rFonts w:ascii="Arial" w:hAnsi="Arial" w:cs="Arial"/>
          <w:sz w:val="20"/>
        </w:rPr>
        <w:t xml:space="preserve">un </w:t>
      </w:r>
      <w:r w:rsidRPr="000B1123">
        <w:rPr>
          <w:rFonts w:ascii="Arial" w:hAnsi="Arial" w:cs="Arial"/>
          <w:sz w:val="20"/>
        </w:rPr>
        <w:t>sistema de muestreo selectivo, incluyendo la realización de contramuestras cuando se considere conveniente.</w:t>
      </w:r>
    </w:p>
    <w:p w14:paraId="5511CA4F" w14:textId="77777777" w:rsidR="000A2C73" w:rsidRDefault="000A2C73" w:rsidP="00A33C77">
      <w:pPr>
        <w:tabs>
          <w:tab w:val="left" w:pos="2835"/>
        </w:tabs>
        <w:suppressAutoHyphens/>
        <w:jc w:val="both"/>
        <w:rPr>
          <w:rFonts w:ascii="Arial" w:hAnsi="Arial" w:cs="Arial"/>
          <w:sz w:val="20"/>
        </w:rPr>
      </w:pPr>
    </w:p>
    <w:p w14:paraId="268B2293" w14:textId="77777777" w:rsidR="000A2C73" w:rsidRDefault="000A2C73" w:rsidP="00A33C77">
      <w:pPr>
        <w:tabs>
          <w:tab w:val="left" w:pos="2835"/>
        </w:tabs>
        <w:suppressAutoHyphens/>
        <w:jc w:val="both"/>
        <w:rPr>
          <w:rFonts w:ascii="Arial" w:hAnsi="Arial" w:cs="Arial"/>
          <w:sz w:val="20"/>
        </w:rPr>
      </w:pPr>
      <w:r>
        <w:rPr>
          <w:rFonts w:ascii="Arial" w:hAnsi="Arial" w:cs="Arial"/>
          <w:sz w:val="20"/>
        </w:rPr>
        <w:t xml:space="preserve">Sin perjuicio de lo señalado en el numeral I) del literal B) del capítulo 4.1 de estas bases, los interesados deberán informar </w:t>
      </w:r>
      <w:r w:rsidR="00106D2A">
        <w:rPr>
          <w:rFonts w:ascii="Arial" w:hAnsi="Arial" w:cs="Arial"/>
          <w:sz w:val="20"/>
        </w:rPr>
        <w:t xml:space="preserve">anticipadamente al SAG </w:t>
      </w:r>
      <w:r>
        <w:rPr>
          <w:rFonts w:ascii="Arial" w:hAnsi="Arial" w:cs="Arial"/>
          <w:sz w:val="20"/>
        </w:rPr>
        <w:t xml:space="preserve">por escrito </w:t>
      </w:r>
      <w:r w:rsidR="00106D2A">
        <w:rPr>
          <w:rFonts w:ascii="Arial" w:hAnsi="Arial" w:cs="Arial"/>
          <w:sz w:val="20"/>
        </w:rPr>
        <w:t xml:space="preserve">o vía correo electrónico </w:t>
      </w:r>
      <w:r>
        <w:rPr>
          <w:rFonts w:ascii="Arial" w:hAnsi="Arial" w:cs="Arial"/>
          <w:sz w:val="20"/>
        </w:rPr>
        <w:t xml:space="preserve">el o los días precisos en que ejecutará cada una de las prácticas postuladas.  </w:t>
      </w:r>
      <w:r w:rsidR="008D0377" w:rsidRPr="008D0377">
        <w:rPr>
          <w:rFonts w:ascii="Arial" w:hAnsi="Arial" w:cs="Arial"/>
          <w:sz w:val="20"/>
        </w:rPr>
        <w:t>En caso de no efectuarse esta comunicación</w:t>
      </w:r>
      <w:r w:rsidR="008D0377">
        <w:rPr>
          <w:rFonts w:ascii="Arial" w:hAnsi="Arial" w:cs="Arial"/>
          <w:sz w:val="20"/>
        </w:rPr>
        <w:t xml:space="preserve"> y,</w:t>
      </w:r>
      <w:r w:rsidR="008D0377" w:rsidRPr="008D0377">
        <w:rPr>
          <w:rFonts w:ascii="Arial" w:hAnsi="Arial" w:cs="Arial"/>
          <w:sz w:val="20"/>
        </w:rPr>
        <w:t xml:space="preserve"> si el Servicio realizare una visita de fiscalización y no se le acreditase con muestras fehacientes en terreno la realización de las prácticas postuladas, será carga del postulante el acreditar la efectividad de su realización, no siendo prueba suficiente para ello, la sola presentación de prueba documental que acredite la adquisición de los insumos supuestamente aplicados.</w:t>
      </w:r>
    </w:p>
    <w:p w14:paraId="42BA2E21" w14:textId="77777777" w:rsidR="004C52AC" w:rsidRPr="000B1123" w:rsidRDefault="004C52AC" w:rsidP="00A33C77">
      <w:pPr>
        <w:tabs>
          <w:tab w:val="left" w:pos="2835"/>
        </w:tabs>
        <w:suppressAutoHyphens/>
        <w:jc w:val="both"/>
        <w:rPr>
          <w:rFonts w:ascii="Arial" w:hAnsi="Arial" w:cs="Arial"/>
          <w:sz w:val="20"/>
        </w:rPr>
      </w:pPr>
    </w:p>
    <w:p w14:paraId="7B8881D3" w14:textId="77777777" w:rsidR="00A33C77" w:rsidRDefault="00A33C77" w:rsidP="00A33C77">
      <w:pPr>
        <w:tabs>
          <w:tab w:val="left" w:pos="2835"/>
        </w:tabs>
        <w:suppressAutoHyphens/>
        <w:autoSpaceDE w:val="0"/>
        <w:autoSpaceDN w:val="0"/>
        <w:adjustRightInd w:val="0"/>
        <w:jc w:val="both"/>
        <w:rPr>
          <w:rFonts w:ascii="Arial" w:hAnsi="Arial" w:cs="Arial"/>
          <w:sz w:val="20"/>
        </w:rPr>
      </w:pPr>
      <w:r w:rsidRPr="000B1123">
        <w:rPr>
          <w:rFonts w:ascii="Arial" w:hAnsi="Arial" w:cs="Arial"/>
          <w:sz w:val="20"/>
        </w:rPr>
        <w:t>El Director Regional del SAG, podrá realizar periódicamente procesos de monitoreo a fin de evaluar la correcta implementación de las prácticas del Programa.</w:t>
      </w:r>
    </w:p>
    <w:p w14:paraId="3EE973B0" w14:textId="77777777" w:rsidR="00D901E5" w:rsidRDefault="00D901E5" w:rsidP="00A33C77">
      <w:pPr>
        <w:tabs>
          <w:tab w:val="left" w:pos="2835"/>
        </w:tabs>
        <w:suppressAutoHyphens/>
        <w:autoSpaceDE w:val="0"/>
        <w:autoSpaceDN w:val="0"/>
        <w:adjustRightInd w:val="0"/>
        <w:jc w:val="both"/>
        <w:rPr>
          <w:rFonts w:ascii="Arial" w:hAnsi="Arial" w:cs="Arial"/>
          <w:sz w:val="20"/>
        </w:rPr>
      </w:pPr>
    </w:p>
    <w:p w14:paraId="1D08007B" w14:textId="77777777" w:rsidR="00D901E5" w:rsidRDefault="00D901E5" w:rsidP="00A33C77">
      <w:pPr>
        <w:tabs>
          <w:tab w:val="left" w:pos="2835"/>
        </w:tabs>
        <w:suppressAutoHyphens/>
        <w:autoSpaceDE w:val="0"/>
        <w:autoSpaceDN w:val="0"/>
        <w:adjustRightInd w:val="0"/>
        <w:jc w:val="both"/>
        <w:rPr>
          <w:rFonts w:ascii="Arial" w:hAnsi="Arial" w:cs="Arial"/>
          <w:sz w:val="20"/>
        </w:rPr>
      </w:pPr>
      <w:r>
        <w:rPr>
          <w:rFonts w:ascii="Arial" w:hAnsi="Arial" w:cs="Arial"/>
          <w:sz w:val="20"/>
        </w:rPr>
        <w:t>La documentación referida en el inciso primero del numeral 11 de estas bases podrá ser exigida para la fiscalización y evaluación anual que realicen la Subsecretar</w:t>
      </w:r>
      <w:r w:rsidR="00B962EC">
        <w:rPr>
          <w:rFonts w:ascii="Arial" w:hAnsi="Arial" w:cs="Arial"/>
          <w:sz w:val="20"/>
        </w:rPr>
        <w:t>í</w:t>
      </w:r>
      <w:r>
        <w:rPr>
          <w:rFonts w:ascii="Arial" w:hAnsi="Arial" w:cs="Arial"/>
          <w:sz w:val="20"/>
        </w:rPr>
        <w:t xml:space="preserve">a de Agricultura y el SAG de la forma y en cumplimiento </w:t>
      </w:r>
      <w:r w:rsidR="00764881">
        <w:rPr>
          <w:rFonts w:ascii="Arial" w:hAnsi="Arial" w:cs="Arial"/>
          <w:sz w:val="20"/>
        </w:rPr>
        <w:t>de lo dispuesto</w:t>
      </w:r>
      <w:r>
        <w:rPr>
          <w:rFonts w:ascii="Arial" w:hAnsi="Arial" w:cs="Arial"/>
          <w:sz w:val="20"/>
        </w:rPr>
        <w:t xml:space="preserve"> en el Título III</w:t>
      </w:r>
      <w:r w:rsidR="00B962EC">
        <w:rPr>
          <w:rFonts w:ascii="Arial" w:hAnsi="Arial" w:cs="Arial"/>
          <w:sz w:val="20"/>
        </w:rPr>
        <w:t xml:space="preserve"> </w:t>
      </w:r>
      <w:r>
        <w:rPr>
          <w:rFonts w:ascii="Arial" w:hAnsi="Arial" w:cs="Arial"/>
          <w:sz w:val="20"/>
        </w:rPr>
        <w:t xml:space="preserve">del Capítulo II del </w:t>
      </w:r>
      <w:r w:rsidR="002D7D84">
        <w:rPr>
          <w:rFonts w:ascii="Arial" w:hAnsi="Arial" w:cs="Arial"/>
          <w:sz w:val="20"/>
        </w:rPr>
        <w:t>Reglamento.</w:t>
      </w:r>
    </w:p>
    <w:p w14:paraId="12C476AE" w14:textId="77777777" w:rsidR="00CC372C" w:rsidRDefault="00CC372C">
      <w:pPr>
        <w:ind w:right="-34"/>
        <w:jc w:val="both"/>
        <w:rPr>
          <w:rFonts w:ascii="Arial" w:hAnsi="Arial" w:cs="Arial"/>
          <w:b/>
          <w:sz w:val="20"/>
        </w:rPr>
      </w:pPr>
    </w:p>
    <w:p w14:paraId="1609A4B1" w14:textId="77777777" w:rsidR="00CC372C" w:rsidRPr="000B1123" w:rsidRDefault="00CC372C">
      <w:pPr>
        <w:ind w:right="-34"/>
        <w:jc w:val="both"/>
        <w:rPr>
          <w:rFonts w:ascii="Arial" w:hAnsi="Arial" w:cs="Arial"/>
          <w:b/>
          <w:sz w:val="20"/>
        </w:rPr>
      </w:pPr>
    </w:p>
    <w:p w14:paraId="0AFFC59D" w14:textId="77777777" w:rsidR="003F6993" w:rsidRPr="000B1123" w:rsidRDefault="003F6993" w:rsidP="007B3620">
      <w:pPr>
        <w:numPr>
          <w:ilvl w:val="0"/>
          <w:numId w:val="19"/>
        </w:numPr>
        <w:ind w:right="-34"/>
        <w:jc w:val="both"/>
        <w:rPr>
          <w:rFonts w:ascii="Arial" w:hAnsi="Arial" w:cs="Arial"/>
          <w:b/>
          <w:sz w:val="20"/>
        </w:rPr>
      </w:pPr>
      <w:r w:rsidRPr="000B1123">
        <w:rPr>
          <w:rFonts w:ascii="Arial" w:hAnsi="Arial" w:cs="Arial"/>
          <w:b/>
          <w:sz w:val="20"/>
        </w:rPr>
        <w:t>APROBACIÓN Y PAGO DEL INCENTIVO</w:t>
      </w:r>
    </w:p>
    <w:p w14:paraId="114CCB11" w14:textId="77777777" w:rsidR="002B33EE" w:rsidRPr="000B1123" w:rsidRDefault="002B33EE" w:rsidP="002B33EE">
      <w:pPr>
        <w:suppressAutoHyphens/>
        <w:autoSpaceDE w:val="0"/>
        <w:autoSpaceDN w:val="0"/>
        <w:adjustRightInd w:val="0"/>
        <w:jc w:val="both"/>
        <w:rPr>
          <w:rFonts w:ascii="Arial" w:hAnsi="Arial" w:cs="Arial"/>
          <w:sz w:val="20"/>
        </w:rPr>
      </w:pPr>
    </w:p>
    <w:p w14:paraId="4A16F30A" w14:textId="77777777" w:rsidR="00036EE1" w:rsidRPr="000B1123" w:rsidRDefault="00036EE1" w:rsidP="00036EE1">
      <w:pPr>
        <w:suppressAutoHyphens/>
        <w:autoSpaceDE w:val="0"/>
        <w:autoSpaceDN w:val="0"/>
        <w:adjustRightInd w:val="0"/>
        <w:jc w:val="both"/>
        <w:rPr>
          <w:rFonts w:ascii="Arial" w:hAnsi="Arial" w:cs="Arial"/>
          <w:sz w:val="20"/>
        </w:rPr>
      </w:pPr>
      <w:r w:rsidRPr="000B1123">
        <w:rPr>
          <w:rFonts w:ascii="Arial" w:hAnsi="Arial" w:cs="Arial"/>
          <w:sz w:val="20"/>
        </w:rPr>
        <w:t>Una vez efectuadas las labores y prácticas comprometidas y para solicitar el pago, el</w:t>
      </w:r>
      <w:r w:rsidR="00B962EC">
        <w:rPr>
          <w:rFonts w:ascii="Arial" w:hAnsi="Arial" w:cs="Arial"/>
          <w:sz w:val="20"/>
        </w:rPr>
        <w:t>(la)</w:t>
      </w:r>
      <w:r w:rsidRPr="000B1123">
        <w:rPr>
          <w:rFonts w:ascii="Arial" w:hAnsi="Arial" w:cs="Arial"/>
          <w:sz w:val="20"/>
        </w:rPr>
        <w:t xml:space="preserve"> beneficiario</w:t>
      </w:r>
      <w:r w:rsidR="00B962EC">
        <w:rPr>
          <w:rFonts w:ascii="Arial" w:hAnsi="Arial" w:cs="Arial"/>
          <w:sz w:val="20"/>
        </w:rPr>
        <w:t>(a)</w:t>
      </w:r>
      <w:r w:rsidRPr="000B1123">
        <w:rPr>
          <w:rFonts w:ascii="Arial" w:hAnsi="Arial" w:cs="Arial"/>
          <w:sz w:val="20"/>
        </w:rPr>
        <w:t xml:space="preserve"> deberá suscribir una declaración jurada simple de término de labores, que acredite el cumplimiento de la correspondiente etapa o de la totalidad del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según sea el caso</w:t>
      </w:r>
      <w:r w:rsidR="00B962EC">
        <w:rPr>
          <w:rFonts w:ascii="Arial" w:hAnsi="Arial" w:cs="Arial"/>
          <w:sz w:val="20"/>
        </w:rPr>
        <w:t>,</w:t>
      </w:r>
      <w:r w:rsidR="00086590">
        <w:rPr>
          <w:rFonts w:ascii="Arial" w:hAnsi="Arial" w:cs="Arial"/>
          <w:sz w:val="20"/>
        </w:rPr>
        <w:t xml:space="preserve"> l</w:t>
      </w:r>
      <w:r w:rsidR="00584A59">
        <w:rPr>
          <w:rFonts w:ascii="Arial" w:hAnsi="Arial" w:cs="Arial"/>
          <w:sz w:val="20"/>
        </w:rPr>
        <w:t xml:space="preserve">o que será objeto de fiscalización por el SAG mediante un muestreo selectivo. </w:t>
      </w:r>
      <w:r w:rsidRPr="000B1123">
        <w:rPr>
          <w:rFonts w:ascii="Arial" w:hAnsi="Arial" w:cs="Arial"/>
          <w:sz w:val="20"/>
        </w:rPr>
        <w:t>No obstante, será responsabilidad del</w:t>
      </w:r>
      <w:r w:rsidR="00B962EC">
        <w:rPr>
          <w:rFonts w:ascii="Arial" w:hAnsi="Arial" w:cs="Arial"/>
          <w:sz w:val="20"/>
        </w:rPr>
        <w:t>(de la)</w:t>
      </w:r>
      <w:r w:rsidRPr="000B1123">
        <w:rPr>
          <w:rFonts w:ascii="Arial" w:hAnsi="Arial" w:cs="Arial"/>
          <w:sz w:val="20"/>
        </w:rPr>
        <w:t xml:space="preserve"> beneficiario</w:t>
      </w:r>
      <w:r w:rsidR="00B962EC">
        <w:rPr>
          <w:rFonts w:ascii="Arial" w:hAnsi="Arial" w:cs="Arial"/>
          <w:sz w:val="20"/>
        </w:rPr>
        <w:t>(a)</w:t>
      </w:r>
      <w:r w:rsidRPr="000B1123">
        <w:rPr>
          <w:rFonts w:ascii="Arial" w:hAnsi="Arial" w:cs="Arial"/>
          <w:sz w:val="20"/>
        </w:rPr>
        <w:t xml:space="preserve"> el conservar y mantener boletas, facturas, recibos o documentos originales que permitan acreditar los volúmenes y/o cantidades de insumos y servicios que ha debido adquirir de terceros para la correcta ejecución de las labores especificadas en el correspondiente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w:t>
      </w:r>
    </w:p>
    <w:p w14:paraId="6D769262" w14:textId="77777777" w:rsidR="00036EE1" w:rsidRPr="000B1123" w:rsidRDefault="00036EE1" w:rsidP="00036EE1">
      <w:pPr>
        <w:suppressAutoHyphens/>
        <w:autoSpaceDE w:val="0"/>
        <w:autoSpaceDN w:val="0"/>
        <w:adjustRightInd w:val="0"/>
        <w:jc w:val="both"/>
        <w:rPr>
          <w:rFonts w:ascii="Arial" w:hAnsi="Arial" w:cs="Arial"/>
          <w:sz w:val="20"/>
        </w:rPr>
      </w:pPr>
    </w:p>
    <w:p w14:paraId="78DAABF0" w14:textId="77777777" w:rsidR="00036EE1" w:rsidRPr="000B1123" w:rsidRDefault="00036EE1" w:rsidP="00036EE1">
      <w:pPr>
        <w:suppressAutoHyphens/>
        <w:autoSpaceDE w:val="0"/>
        <w:autoSpaceDN w:val="0"/>
        <w:adjustRightInd w:val="0"/>
        <w:jc w:val="both"/>
        <w:rPr>
          <w:rFonts w:ascii="Arial" w:hAnsi="Arial" w:cs="Arial"/>
          <w:sz w:val="20"/>
        </w:rPr>
      </w:pPr>
      <w:r w:rsidRPr="00753C05">
        <w:rPr>
          <w:rFonts w:ascii="Arial" w:hAnsi="Arial" w:cs="Arial"/>
          <w:sz w:val="20"/>
        </w:rPr>
        <w:t>Además, el</w:t>
      </w:r>
      <w:r w:rsidR="00B962EC">
        <w:rPr>
          <w:rFonts w:ascii="Arial" w:hAnsi="Arial" w:cs="Arial"/>
          <w:sz w:val="20"/>
        </w:rPr>
        <w:t>(la)</w:t>
      </w:r>
      <w:r w:rsidRPr="00753C05">
        <w:rPr>
          <w:rFonts w:ascii="Arial" w:hAnsi="Arial" w:cs="Arial"/>
          <w:sz w:val="20"/>
        </w:rPr>
        <w:t xml:space="preserve"> beneficiario</w:t>
      </w:r>
      <w:r w:rsidR="00B962EC">
        <w:rPr>
          <w:rFonts w:ascii="Arial" w:hAnsi="Arial" w:cs="Arial"/>
          <w:sz w:val="20"/>
        </w:rPr>
        <w:t>(a)</w:t>
      </w:r>
      <w:r w:rsidRPr="00753C05">
        <w:rPr>
          <w:rFonts w:ascii="Arial" w:hAnsi="Arial" w:cs="Arial"/>
          <w:sz w:val="20"/>
        </w:rPr>
        <w:t xml:space="preserve"> deberá presentar factura o boleta de honorarios que certifique el pago al</w:t>
      </w:r>
      <w:r w:rsidR="00821BA3">
        <w:rPr>
          <w:rFonts w:ascii="Arial" w:hAnsi="Arial" w:cs="Arial"/>
          <w:sz w:val="20"/>
        </w:rPr>
        <w:t>(a la)</w:t>
      </w:r>
      <w:r w:rsidRPr="00753C05">
        <w:rPr>
          <w:rFonts w:ascii="Arial" w:hAnsi="Arial" w:cs="Arial"/>
          <w:sz w:val="20"/>
        </w:rPr>
        <w:t xml:space="preserve"> </w:t>
      </w:r>
      <w:r w:rsidR="00753C05" w:rsidRPr="00753C05">
        <w:rPr>
          <w:rFonts w:ascii="Arial" w:hAnsi="Arial" w:cs="Arial"/>
          <w:sz w:val="20"/>
        </w:rPr>
        <w:t>O</w:t>
      </w:r>
      <w:r w:rsidRPr="00753C05">
        <w:rPr>
          <w:rFonts w:ascii="Arial" w:hAnsi="Arial" w:cs="Arial"/>
          <w:sz w:val="20"/>
        </w:rPr>
        <w:t>perador</w:t>
      </w:r>
      <w:r w:rsidR="00821BA3">
        <w:rPr>
          <w:rFonts w:ascii="Arial" w:hAnsi="Arial" w:cs="Arial"/>
          <w:sz w:val="20"/>
        </w:rPr>
        <w:t>(a)</w:t>
      </w:r>
      <w:r w:rsidRPr="00753C05">
        <w:rPr>
          <w:rFonts w:ascii="Arial" w:hAnsi="Arial" w:cs="Arial"/>
          <w:sz w:val="20"/>
        </w:rPr>
        <w:t xml:space="preserve"> por los servicios prestados en la elaboración, y/o ejecución del </w:t>
      </w:r>
      <w:r w:rsidR="0062319D">
        <w:rPr>
          <w:rFonts w:ascii="Arial" w:hAnsi="Arial" w:cs="Arial"/>
          <w:sz w:val="20"/>
        </w:rPr>
        <w:t>plan</w:t>
      </w:r>
      <w:r w:rsidRPr="00753C05">
        <w:rPr>
          <w:rFonts w:ascii="Arial" w:hAnsi="Arial" w:cs="Arial"/>
          <w:sz w:val="20"/>
        </w:rPr>
        <w:t xml:space="preserve"> de </w:t>
      </w:r>
      <w:r w:rsidR="0062319D">
        <w:rPr>
          <w:rFonts w:ascii="Arial" w:hAnsi="Arial" w:cs="Arial"/>
          <w:sz w:val="20"/>
        </w:rPr>
        <w:t>manejo</w:t>
      </w:r>
      <w:r w:rsidRPr="00753C05">
        <w:rPr>
          <w:rFonts w:ascii="Arial" w:hAnsi="Arial" w:cs="Arial"/>
          <w:sz w:val="20"/>
        </w:rPr>
        <w:t>, si correspondiere est</w:t>
      </w:r>
      <w:r w:rsidR="00086590">
        <w:rPr>
          <w:rFonts w:ascii="Arial" w:hAnsi="Arial" w:cs="Arial"/>
          <w:sz w:val="20"/>
        </w:rPr>
        <w:t>a</w:t>
      </w:r>
      <w:r w:rsidRPr="00753C05">
        <w:rPr>
          <w:rFonts w:ascii="Arial" w:hAnsi="Arial" w:cs="Arial"/>
          <w:sz w:val="20"/>
        </w:rPr>
        <w:t xml:space="preserve"> últim</w:t>
      </w:r>
      <w:r w:rsidR="00086590">
        <w:rPr>
          <w:rFonts w:ascii="Arial" w:hAnsi="Arial" w:cs="Arial"/>
          <w:sz w:val="20"/>
        </w:rPr>
        <w:t>a</w:t>
      </w:r>
      <w:r w:rsidRPr="00753C05">
        <w:rPr>
          <w:rFonts w:ascii="Arial" w:hAnsi="Arial" w:cs="Arial"/>
          <w:sz w:val="20"/>
        </w:rPr>
        <w:t xml:space="preserve"> y según lo declarado como costo de asistencia técnica.</w:t>
      </w:r>
      <w:r w:rsidRPr="000B1123">
        <w:rPr>
          <w:rFonts w:ascii="Arial" w:hAnsi="Arial" w:cs="Arial"/>
          <w:sz w:val="20"/>
        </w:rPr>
        <w:t xml:space="preserve">  </w:t>
      </w:r>
    </w:p>
    <w:p w14:paraId="78031D94" w14:textId="77777777" w:rsidR="0063697A" w:rsidRPr="000B1123" w:rsidRDefault="0063697A" w:rsidP="00036EE1">
      <w:pPr>
        <w:suppressAutoHyphens/>
        <w:autoSpaceDE w:val="0"/>
        <w:autoSpaceDN w:val="0"/>
        <w:adjustRightInd w:val="0"/>
        <w:jc w:val="both"/>
        <w:rPr>
          <w:rFonts w:ascii="Arial" w:hAnsi="Arial" w:cs="Arial"/>
          <w:sz w:val="20"/>
        </w:rPr>
      </w:pPr>
    </w:p>
    <w:p w14:paraId="2A92BFA9" w14:textId="77777777" w:rsidR="00AF22A9" w:rsidRPr="000B1123" w:rsidRDefault="00AF22A9" w:rsidP="00AF22A9">
      <w:pPr>
        <w:suppressAutoHyphens/>
        <w:autoSpaceDE w:val="0"/>
        <w:autoSpaceDN w:val="0"/>
        <w:adjustRightInd w:val="0"/>
        <w:jc w:val="both"/>
        <w:rPr>
          <w:rFonts w:ascii="Arial" w:hAnsi="Arial" w:cs="Arial"/>
          <w:sz w:val="20"/>
        </w:rPr>
      </w:pPr>
      <w:r w:rsidRPr="000B1123">
        <w:rPr>
          <w:rFonts w:ascii="Arial" w:hAnsi="Arial" w:cs="Arial"/>
          <w:sz w:val="20"/>
        </w:rPr>
        <w:lastRenderedPageBreak/>
        <w:t>El</w:t>
      </w:r>
      <w:r w:rsidR="00B962EC">
        <w:rPr>
          <w:rFonts w:ascii="Arial" w:hAnsi="Arial" w:cs="Arial"/>
          <w:sz w:val="20"/>
        </w:rPr>
        <w:t>(la)</w:t>
      </w:r>
      <w:r w:rsidRPr="000B1123">
        <w:rPr>
          <w:rFonts w:ascii="Arial" w:hAnsi="Arial" w:cs="Arial"/>
          <w:sz w:val="20"/>
        </w:rPr>
        <w:t xml:space="preserve"> beneficiario</w:t>
      </w:r>
      <w:r w:rsidR="00B962EC">
        <w:rPr>
          <w:rFonts w:ascii="Arial" w:hAnsi="Arial" w:cs="Arial"/>
          <w:sz w:val="20"/>
        </w:rPr>
        <w:t>(a)</w:t>
      </w:r>
      <w:r w:rsidRPr="000B1123">
        <w:rPr>
          <w:rFonts w:ascii="Arial" w:hAnsi="Arial" w:cs="Arial"/>
          <w:sz w:val="20"/>
        </w:rPr>
        <w:t xml:space="preserve"> además, deberá señalar en la declaración que se encuentra al día en el pago de las cotizaciones para el Seguro de Desempleo, de acuerdo al Art. 59 de la Ley N° 19.728, que establece que aquellos(as) empleadores(as) que no paguen estas cotizaciones “</w:t>
      </w:r>
      <w:r w:rsidRPr="000B1123">
        <w:rPr>
          <w:rFonts w:ascii="Arial" w:hAnsi="Arial" w:cs="Arial"/>
          <w:i/>
          <w:iCs/>
          <w:sz w:val="20"/>
        </w:rPr>
        <w:t xml:space="preserve">No podrán percibir recursos provenientes de instituciones públicas o privadas, financiados con cargo a recursos fiscales de fomento productivo”. </w:t>
      </w:r>
      <w:r w:rsidRPr="000B1123">
        <w:rPr>
          <w:rFonts w:ascii="Arial" w:hAnsi="Arial" w:cs="Arial"/>
          <w:sz w:val="20"/>
        </w:rPr>
        <w:t xml:space="preserve">Por consiguiente quienes no cumplan con esta disposición no podrán recibir el pago de la bonificación. </w:t>
      </w:r>
    </w:p>
    <w:p w14:paraId="5ACF8AD6" w14:textId="77777777" w:rsidR="00AF22A9" w:rsidRPr="000B1123" w:rsidRDefault="00AF22A9" w:rsidP="00AF22A9">
      <w:pPr>
        <w:suppressAutoHyphens/>
        <w:autoSpaceDE w:val="0"/>
        <w:autoSpaceDN w:val="0"/>
        <w:adjustRightInd w:val="0"/>
        <w:jc w:val="both"/>
        <w:rPr>
          <w:rFonts w:ascii="Arial" w:hAnsi="Arial" w:cs="Arial"/>
          <w:sz w:val="20"/>
        </w:rPr>
      </w:pPr>
    </w:p>
    <w:p w14:paraId="670E28C7" w14:textId="77777777" w:rsidR="00AF22A9" w:rsidRPr="000B1123" w:rsidRDefault="00AF22A9" w:rsidP="00AF22A9">
      <w:pPr>
        <w:suppressAutoHyphens/>
        <w:autoSpaceDE w:val="0"/>
        <w:autoSpaceDN w:val="0"/>
        <w:adjustRightInd w:val="0"/>
        <w:jc w:val="both"/>
        <w:rPr>
          <w:rFonts w:ascii="Arial" w:hAnsi="Arial" w:cs="Arial"/>
          <w:sz w:val="20"/>
        </w:rPr>
      </w:pPr>
      <w:r w:rsidRPr="00E45A3D">
        <w:rPr>
          <w:rFonts w:ascii="Arial" w:hAnsi="Arial" w:cs="Arial"/>
          <w:sz w:val="20"/>
        </w:rPr>
        <w:t>En el caso de las personas jurídicas beneficiarias de esta bonificación, el pago sólo procederá siempre que ellas se encuentren inscritas en el Registro de Personas Jurídicas Receptoras de Fondos Públicos, conforme a lo establecido en la Ley Nº 19.862 (</w:t>
      </w:r>
      <w:hyperlink r:id="rId8" w:history="1">
        <w:r w:rsidRPr="00E45A3D">
          <w:rPr>
            <w:rStyle w:val="Hipervnculo"/>
            <w:rFonts w:ascii="Arial" w:hAnsi="Arial" w:cs="Arial"/>
            <w:sz w:val="20"/>
          </w:rPr>
          <w:t>www.registros19862.cl</w:t>
        </w:r>
      </w:hyperlink>
      <w:r w:rsidRPr="00E45A3D">
        <w:rPr>
          <w:rFonts w:ascii="Arial" w:hAnsi="Arial" w:cs="Arial"/>
          <w:sz w:val="20"/>
        </w:rPr>
        <w:t>).</w:t>
      </w:r>
    </w:p>
    <w:p w14:paraId="253F4FDB" w14:textId="77777777" w:rsidR="00AF22A9" w:rsidRPr="000B1123" w:rsidRDefault="00AF22A9" w:rsidP="00036EE1">
      <w:pPr>
        <w:suppressAutoHyphens/>
        <w:autoSpaceDE w:val="0"/>
        <w:autoSpaceDN w:val="0"/>
        <w:adjustRightInd w:val="0"/>
        <w:jc w:val="both"/>
        <w:rPr>
          <w:rFonts w:ascii="Arial" w:hAnsi="Arial" w:cs="Arial"/>
          <w:sz w:val="20"/>
        </w:rPr>
      </w:pPr>
    </w:p>
    <w:p w14:paraId="08E75E2D" w14:textId="77777777" w:rsidR="002240FE" w:rsidRDefault="002240FE" w:rsidP="002240FE">
      <w:pPr>
        <w:suppressAutoHyphens/>
        <w:autoSpaceDE w:val="0"/>
        <w:autoSpaceDN w:val="0"/>
        <w:adjustRightInd w:val="0"/>
        <w:jc w:val="both"/>
        <w:rPr>
          <w:rFonts w:ascii="Arial" w:hAnsi="Arial" w:cs="Arial"/>
          <w:sz w:val="20"/>
        </w:rPr>
      </w:pPr>
      <w:r w:rsidRPr="000B1123">
        <w:rPr>
          <w:rFonts w:ascii="Arial" w:hAnsi="Arial" w:cs="Arial"/>
          <w:sz w:val="20"/>
        </w:rPr>
        <w:t xml:space="preserve">Aprobado el cumplimiento del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o de su etapa anual, se procederá a pagar el incentivo por </w:t>
      </w:r>
      <w:r w:rsidR="002D2DE3" w:rsidRPr="000B1123">
        <w:rPr>
          <w:rFonts w:ascii="Arial" w:hAnsi="Arial" w:cs="Arial"/>
          <w:sz w:val="20"/>
        </w:rPr>
        <w:t xml:space="preserve">el </w:t>
      </w:r>
      <w:r w:rsidRPr="000B1123">
        <w:rPr>
          <w:rFonts w:ascii="Arial" w:hAnsi="Arial" w:cs="Arial"/>
          <w:sz w:val="20"/>
        </w:rPr>
        <w:t xml:space="preserve">SAG, según corresponda, </w:t>
      </w:r>
      <w:r w:rsidRPr="00040271">
        <w:rPr>
          <w:rFonts w:ascii="Arial" w:hAnsi="Arial" w:cs="Arial"/>
          <w:b/>
          <w:sz w:val="20"/>
        </w:rPr>
        <w:t xml:space="preserve">de acuerdo a la Tabla </w:t>
      </w:r>
      <w:r w:rsidR="00D901E5" w:rsidRPr="00040271">
        <w:rPr>
          <w:rFonts w:ascii="Arial" w:hAnsi="Arial" w:cs="Arial"/>
          <w:b/>
          <w:sz w:val="20"/>
        </w:rPr>
        <w:t>A</w:t>
      </w:r>
      <w:r w:rsidR="00EE79DB" w:rsidRPr="00040271">
        <w:rPr>
          <w:rFonts w:ascii="Arial" w:hAnsi="Arial" w:cs="Arial"/>
          <w:b/>
          <w:sz w:val="20"/>
        </w:rPr>
        <w:t xml:space="preserve">nual </w:t>
      </w:r>
      <w:r w:rsidRPr="00040271">
        <w:rPr>
          <w:rFonts w:ascii="Arial" w:hAnsi="Arial" w:cs="Arial"/>
          <w:b/>
          <w:sz w:val="20"/>
        </w:rPr>
        <w:t>de Costos vigente al momento de la recepción de la postulación</w:t>
      </w:r>
      <w:r w:rsidRPr="000B1123">
        <w:rPr>
          <w:rFonts w:ascii="Arial" w:hAnsi="Arial" w:cs="Arial"/>
          <w:sz w:val="20"/>
        </w:rPr>
        <w:t>.</w:t>
      </w:r>
    </w:p>
    <w:p w14:paraId="2F14A11E" w14:textId="77777777" w:rsidR="00EC7975" w:rsidRDefault="00EC7975" w:rsidP="002240FE">
      <w:pPr>
        <w:suppressAutoHyphens/>
        <w:autoSpaceDE w:val="0"/>
        <w:autoSpaceDN w:val="0"/>
        <w:adjustRightInd w:val="0"/>
        <w:jc w:val="both"/>
        <w:rPr>
          <w:rFonts w:ascii="Arial" w:hAnsi="Arial" w:cs="Arial"/>
          <w:sz w:val="20"/>
        </w:rPr>
      </w:pPr>
    </w:p>
    <w:p w14:paraId="4575BB4A" w14:textId="77777777" w:rsidR="00086590" w:rsidRDefault="00EC7975" w:rsidP="00EC7975">
      <w:pPr>
        <w:suppressAutoHyphens/>
        <w:autoSpaceDE w:val="0"/>
        <w:autoSpaceDN w:val="0"/>
        <w:adjustRightInd w:val="0"/>
        <w:jc w:val="both"/>
        <w:rPr>
          <w:rFonts w:ascii="Arial" w:hAnsi="Arial" w:cs="Arial"/>
          <w:sz w:val="20"/>
        </w:rPr>
      </w:pPr>
      <w:r w:rsidRPr="000B1123">
        <w:rPr>
          <w:rFonts w:ascii="Arial" w:hAnsi="Arial" w:cs="Arial"/>
          <w:sz w:val="20"/>
        </w:rPr>
        <w:t xml:space="preserve">Para el caso de </w:t>
      </w:r>
      <w:r w:rsidR="00A60FAB">
        <w:rPr>
          <w:rFonts w:ascii="Arial" w:hAnsi="Arial" w:cs="Arial"/>
          <w:sz w:val="20"/>
        </w:rPr>
        <w:t>planes</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que comprendan más de una práctica, o bien esté aprobada la ejecución de una misma práctica en etapas, el</w:t>
      </w:r>
      <w:r w:rsidR="00B962EC">
        <w:rPr>
          <w:rFonts w:ascii="Arial" w:hAnsi="Arial" w:cs="Arial"/>
          <w:sz w:val="20"/>
        </w:rPr>
        <w:t>(la)</w:t>
      </w:r>
      <w:r w:rsidRPr="000B1123">
        <w:rPr>
          <w:rFonts w:ascii="Arial" w:hAnsi="Arial" w:cs="Arial"/>
          <w:sz w:val="20"/>
        </w:rPr>
        <w:t xml:space="preserve"> beneficiario</w:t>
      </w:r>
      <w:r w:rsidR="00B962EC">
        <w:rPr>
          <w:rFonts w:ascii="Arial" w:hAnsi="Arial" w:cs="Arial"/>
          <w:sz w:val="20"/>
        </w:rPr>
        <w:t>(a)</w:t>
      </w:r>
      <w:r w:rsidRPr="000B1123">
        <w:rPr>
          <w:rFonts w:ascii="Arial" w:hAnsi="Arial" w:cs="Arial"/>
          <w:sz w:val="20"/>
        </w:rPr>
        <w:t xml:space="preserve"> podrá solicitar el pago parcial de las prácticas o sus etapas efectivamente ejecutadas antes de la fecha de término del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o de su etapa anual. Para este efecto deberá informar</w:t>
      </w:r>
      <w:r>
        <w:rPr>
          <w:rFonts w:ascii="Arial" w:hAnsi="Arial" w:cs="Arial"/>
          <w:sz w:val="20"/>
        </w:rPr>
        <w:t xml:space="preserve"> la finalización de la ejecución de dichas prácticas</w:t>
      </w:r>
      <w:r w:rsidR="00764881">
        <w:rPr>
          <w:rFonts w:ascii="Arial" w:hAnsi="Arial" w:cs="Arial"/>
          <w:sz w:val="20"/>
        </w:rPr>
        <w:t>,</w:t>
      </w:r>
      <w:r w:rsidRPr="000B1123">
        <w:rPr>
          <w:rFonts w:ascii="Arial" w:hAnsi="Arial" w:cs="Arial"/>
          <w:sz w:val="20"/>
        </w:rPr>
        <w:t xml:space="preserve"> dentro de los 15 días corridos siguientes</w:t>
      </w:r>
      <w:r>
        <w:rPr>
          <w:rFonts w:ascii="Arial" w:hAnsi="Arial" w:cs="Arial"/>
          <w:sz w:val="20"/>
        </w:rPr>
        <w:t xml:space="preserve"> a su término</w:t>
      </w:r>
      <w:r w:rsidRPr="000B1123">
        <w:rPr>
          <w:rFonts w:ascii="Arial" w:hAnsi="Arial" w:cs="Arial"/>
          <w:sz w:val="20"/>
        </w:rPr>
        <w:t xml:space="preserve">, de acuerdo al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circunstancia que deberá certificar el SAG</w:t>
      </w:r>
      <w:r w:rsidR="00086590">
        <w:rPr>
          <w:rFonts w:ascii="Arial" w:hAnsi="Arial" w:cs="Arial"/>
          <w:sz w:val="20"/>
        </w:rPr>
        <w:t>.</w:t>
      </w:r>
      <w:r w:rsidR="00A66D61">
        <w:rPr>
          <w:rFonts w:ascii="Arial" w:hAnsi="Arial" w:cs="Arial"/>
          <w:sz w:val="20"/>
        </w:rPr>
        <w:t xml:space="preserve"> </w:t>
      </w:r>
    </w:p>
    <w:p w14:paraId="509ED2FC" w14:textId="77777777" w:rsidR="00A66D61" w:rsidRDefault="00A66D61" w:rsidP="00EC7975">
      <w:pPr>
        <w:suppressAutoHyphens/>
        <w:autoSpaceDE w:val="0"/>
        <w:autoSpaceDN w:val="0"/>
        <w:adjustRightInd w:val="0"/>
        <w:jc w:val="both"/>
        <w:rPr>
          <w:rFonts w:ascii="Arial" w:hAnsi="Arial" w:cs="Arial"/>
          <w:sz w:val="20"/>
        </w:rPr>
      </w:pPr>
    </w:p>
    <w:p w14:paraId="7810E3DC" w14:textId="283BDE4A" w:rsidR="00560C8B" w:rsidRPr="00444BB6" w:rsidRDefault="00A66D61" w:rsidP="00EC7975">
      <w:pPr>
        <w:suppressAutoHyphens/>
        <w:autoSpaceDE w:val="0"/>
        <w:autoSpaceDN w:val="0"/>
        <w:adjustRightInd w:val="0"/>
        <w:jc w:val="both"/>
        <w:rPr>
          <w:rFonts w:ascii="Arial" w:hAnsi="Arial" w:cs="Arial"/>
          <w:sz w:val="20"/>
        </w:rPr>
      </w:pPr>
      <w:r>
        <w:rPr>
          <w:rFonts w:ascii="Arial" w:hAnsi="Arial" w:cs="Arial"/>
          <w:sz w:val="20"/>
        </w:rPr>
        <w:t xml:space="preserve">Para estos efectos, la fecha tope para la ejecución de las labores con pago parcial será el </w:t>
      </w:r>
      <w:r w:rsidR="002043C3" w:rsidRPr="00444BB6">
        <w:rPr>
          <w:rFonts w:ascii="Arial" w:hAnsi="Arial" w:cs="Arial"/>
          <w:sz w:val="20"/>
        </w:rPr>
        <w:t>11/11/2016</w:t>
      </w:r>
    </w:p>
    <w:p w14:paraId="3B0278B7" w14:textId="77777777" w:rsidR="00560C8B" w:rsidRDefault="00560C8B" w:rsidP="00EC7975">
      <w:pPr>
        <w:suppressAutoHyphens/>
        <w:autoSpaceDE w:val="0"/>
        <w:autoSpaceDN w:val="0"/>
        <w:adjustRightInd w:val="0"/>
        <w:jc w:val="both"/>
        <w:rPr>
          <w:rFonts w:ascii="Arial" w:hAnsi="Arial" w:cs="Arial"/>
          <w:sz w:val="20"/>
        </w:rPr>
      </w:pPr>
    </w:p>
    <w:p w14:paraId="22E03EE0" w14:textId="77777777" w:rsidR="00086590" w:rsidRDefault="00086590" w:rsidP="00086590">
      <w:pPr>
        <w:suppressAutoHyphens/>
        <w:autoSpaceDE w:val="0"/>
        <w:autoSpaceDN w:val="0"/>
        <w:adjustRightInd w:val="0"/>
        <w:jc w:val="both"/>
        <w:rPr>
          <w:rFonts w:ascii="Arial" w:hAnsi="Arial" w:cs="Arial"/>
          <w:sz w:val="20"/>
          <w:lang w:val="es-ES"/>
        </w:rPr>
      </w:pPr>
    </w:p>
    <w:p w14:paraId="0FD8EB13" w14:textId="40BB11CA" w:rsidR="00086590" w:rsidRDefault="00086590" w:rsidP="00086590">
      <w:pPr>
        <w:suppressAutoHyphens/>
        <w:autoSpaceDE w:val="0"/>
        <w:autoSpaceDN w:val="0"/>
        <w:adjustRightInd w:val="0"/>
        <w:jc w:val="both"/>
        <w:rPr>
          <w:rFonts w:ascii="Arial" w:hAnsi="Arial" w:cs="Arial"/>
          <w:sz w:val="20"/>
          <w:lang w:val="es-ES"/>
        </w:rPr>
      </w:pPr>
      <w:r>
        <w:rPr>
          <w:rFonts w:ascii="Arial" w:hAnsi="Arial" w:cs="Arial"/>
          <w:sz w:val="20"/>
          <w:lang w:val="es-ES"/>
        </w:rPr>
        <w:t>Será facultativo del SAG</w:t>
      </w:r>
      <w:r w:rsidRPr="007D6599">
        <w:rPr>
          <w:rFonts w:ascii="Arial" w:hAnsi="Arial" w:cs="Arial"/>
          <w:sz w:val="20"/>
          <w:lang w:val="es-ES"/>
        </w:rPr>
        <w:t xml:space="preserve"> el aprobar este pago parcial, el cual no</w:t>
      </w:r>
      <w:r>
        <w:rPr>
          <w:rFonts w:ascii="Arial" w:hAnsi="Arial" w:cs="Arial"/>
          <w:sz w:val="20"/>
          <w:lang w:val="es-ES"/>
        </w:rPr>
        <w:t xml:space="preserve"> </w:t>
      </w:r>
      <w:r w:rsidRPr="007D6599">
        <w:rPr>
          <w:rFonts w:ascii="Arial" w:hAnsi="Arial" w:cs="Arial"/>
          <w:sz w:val="20"/>
          <w:lang w:val="es-ES"/>
        </w:rPr>
        <w:t>extingue la obligación de realizar la totalidad de las prácticas comprometidas en</w:t>
      </w:r>
      <w:r>
        <w:rPr>
          <w:rFonts w:ascii="Arial" w:hAnsi="Arial" w:cs="Arial"/>
          <w:sz w:val="20"/>
          <w:lang w:val="es-ES"/>
        </w:rPr>
        <w:t xml:space="preserve"> </w:t>
      </w:r>
      <w:r w:rsidRPr="007D6599">
        <w:rPr>
          <w:rFonts w:ascii="Arial" w:hAnsi="Arial" w:cs="Arial"/>
          <w:sz w:val="20"/>
          <w:lang w:val="es-ES"/>
        </w:rPr>
        <w:t xml:space="preserve">el </w:t>
      </w:r>
      <w:r w:rsidR="0062319D">
        <w:rPr>
          <w:rFonts w:ascii="Arial" w:hAnsi="Arial" w:cs="Arial"/>
          <w:sz w:val="20"/>
          <w:lang w:val="es-ES"/>
        </w:rPr>
        <w:t>plan</w:t>
      </w:r>
      <w:r w:rsidRPr="007D6599">
        <w:rPr>
          <w:rFonts w:ascii="Arial" w:hAnsi="Arial" w:cs="Arial"/>
          <w:sz w:val="20"/>
          <w:lang w:val="es-ES"/>
        </w:rPr>
        <w:t xml:space="preserve"> de </w:t>
      </w:r>
      <w:r w:rsidR="0062319D">
        <w:rPr>
          <w:rFonts w:ascii="Arial" w:hAnsi="Arial" w:cs="Arial"/>
          <w:sz w:val="20"/>
          <w:lang w:val="es-ES"/>
        </w:rPr>
        <w:t>manejo</w:t>
      </w:r>
      <w:r w:rsidRPr="007D6599">
        <w:rPr>
          <w:rFonts w:ascii="Arial" w:hAnsi="Arial" w:cs="Arial"/>
          <w:sz w:val="20"/>
          <w:lang w:val="es-ES"/>
        </w:rPr>
        <w:t xml:space="preserve"> seleccionado, salvo casos de fuerza mayor calificada por el</w:t>
      </w:r>
      <w:r>
        <w:rPr>
          <w:rFonts w:ascii="Arial" w:hAnsi="Arial" w:cs="Arial"/>
          <w:sz w:val="20"/>
          <w:lang w:val="es-ES"/>
        </w:rPr>
        <w:t xml:space="preserve"> </w:t>
      </w:r>
      <w:r w:rsidRPr="007D6599">
        <w:rPr>
          <w:rFonts w:ascii="Arial" w:hAnsi="Arial" w:cs="Arial"/>
          <w:sz w:val="20"/>
          <w:lang w:val="es-ES"/>
        </w:rPr>
        <w:t>respectivo Director Regional,  que le impidan la ejecución de</w:t>
      </w:r>
      <w:r>
        <w:rPr>
          <w:rFonts w:ascii="Arial" w:hAnsi="Arial" w:cs="Arial"/>
          <w:sz w:val="20"/>
          <w:lang w:val="es-ES"/>
        </w:rPr>
        <w:t xml:space="preserve"> l</w:t>
      </w:r>
      <w:r w:rsidRPr="007D6599">
        <w:rPr>
          <w:rFonts w:ascii="Arial" w:hAnsi="Arial" w:cs="Arial"/>
          <w:sz w:val="20"/>
          <w:lang w:val="es-ES"/>
        </w:rPr>
        <w:t>as prácticas o etapa restante.</w:t>
      </w:r>
    </w:p>
    <w:p w14:paraId="0FBEE743" w14:textId="77777777" w:rsidR="00294DFB" w:rsidRDefault="00294DFB" w:rsidP="00EC7975">
      <w:pPr>
        <w:suppressAutoHyphens/>
        <w:autoSpaceDE w:val="0"/>
        <w:autoSpaceDN w:val="0"/>
        <w:adjustRightInd w:val="0"/>
        <w:jc w:val="both"/>
        <w:rPr>
          <w:rFonts w:ascii="Arial" w:hAnsi="Arial" w:cs="Arial"/>
          <w:sz w:val="20"/>
        </w:rPr>
      </w:pPr>
    </w:p>
    <w:p w14:paraId="29BAA106" w14:textId="77777777" w:rsidR="00EC7975" w:rsidRPr="000B1123" w:rsidRDefault="00EC7975" w:rsidP="00EC7975">
      <w:pPr>
        <w:suppressAutoHyphens/>
        <w:autoSpaceDE w:val="0"/>
        <w:autoSpaceDN w:val="0"/>
        <w:adjustRightInd w:val="0"/>
        <w:jc w:val="both"/>
        <w:rPr>
          <w:rFonts w:ascii="Arial" w:hAnsi="Arial" w:cs="Arial"/>
          <w:sz w:val="20"/>
        </w:rPr>
      </w:pPr>
      <w:r>
        <w:rPr>
          <w:rFonts w:ascii="Arial" w:hAnsi="Arial" w:cs="Arial"/>
          <w:sz w:val="20"/>
        </w:rPr>
        <w:t xml:space="preserve">En aquellos casos en que se justifique un cumplimiento parcial del </w:t>
      </w:r>
      <w:r w:rsidR="0062319D">
        <w:rPr>
          <w:rFonts w:ascii="Arial" w:hAnsi="Arial" w:cs="Arial"/>
          <w:sz w:val="20"/>
        </w:rPr>
        <w:t>plan</w:t>
      </w:r>
      <w:r>
        <w:rPr>
          <w:rFonts w:ascii="Arial" w:hAnsi="Arial" w:cs="Arial"/>
          <w:sz w:val="20"/>
        </w:rPr>
        <w:t xml:space="preserve"> de </w:t>
      </w:r>
      <w:r w:rsidR="0062319D">
        <w:rPr>
          <w:rFonts w:ascii="Arial" w:hAnsi="Arial" w:cs="Arial"/>
          <w:sz w:val="20"/>
        </w:rPr>
        <w:t>manejo</w:t>
      </w:r>
      <w:r>
        <w:rPr>
          <w:rFonts w:ascii="Arial" w:hAnsi="Arial" w:cs="Arial"/>
          <w:sz w:val="20"/>
        </w:rPr>
        <w:t xml:space="preserve">, el incentivo se pagará proporcionalmente a lo ejecutado, para lo cual se considerará el valor de las prácticas o insumos, según la Tabla Anual de Costos vigente al momento de la postulación. </w:t>
      </w:r>
    </w:p>
    <w:p w14:paraId="77C0390B" w14:textId="77777777" w:rsidR="00EC7975" w:rsidRPr="000B1123" w:rsidRDefault="00EC7975" w:rsidP="00EC7975">
      <w:pPr>
        <w:suppressAutoHyphens/>
        <w:autoSpaceDE w:val="0"/>
        <w:autoSpaceDN w:val="0"/>
        <w:adjustRightInd w:val="0"/>
        <w:jc w:val="both"/>
        <w:rPr>
          <w:rFonts w:ascii="Arial" w:hAnsi="Arial" w:cs="Arial"/>
          <w:sz w:val="20"/>
        </w:rPr>
      </w:pPr>
    </w:p>
    <w:p w14:paraId="24596158" w14:textId="77777777" w:rsidR="00AF22A9" w:rsidRDefault="00AF22A9" w:rsidP="00AF22A9">
      <w:pPr>
        <w:tabs>
          <w:tab w:val="left" w:pos="10348"/>
        </w:tabs>
        <w:ind w:right="-34"/>
        <w:jc w:val="both"/>
        <w:rPr>
          <w:rFonts w:ascii="Arial" w:hAnsi="Arial" w:cs="Arial"/>
          <w:sz w:val="20"/>
        </w:rPr>
      </w:pPr>
      <w:r w:rsidRPr="000B1123">
        <w:rPr>
          <w:rFonts w:ascii="Arial" w:hAnsi="Arial" w:cs="Arial"/>
          <w:sz w:val="20"/>
        </w:rPr>
        <w:t xml:space="preserve">Se entenderá que una etapa o un </w:t>
      </w:r>
      <w:r w:rsidR="0062319D">
        <w:rPr>
          <w:rFonts w:ascii="Arial" w:hAnsi="Arial" w:cs="Arial"/>
          <w:sz w:val="20"/>
        </w:rPr>
        <w:t>plan</w:t>
      </w:r>
      <w:r w:rsidR="00A404D2">
        <w:rPr>
          <w:rFonts w:ascii="Arial" w:hAnsi="Arial" w:cs="Arial"/>
          <w:sz w:val="20"/>
        </w:rPr>
        <w:t xml:space="preserve"> de </w:t>
      </w:r>
      <w:r w:rsidR="0062319D">
        <w:rPr>
          <w:rFonts w:ascii="Arial" w:hAnsi="Arial" w:cs="Arial"/>
          <w:sz w:val="20"/>
        </w:rPr>
        <w:t>manejo</w:t>
      </w:r>
      <w:r w:rsidRPr="000B1123">
        <w:rPr>
          <w:rFonts w:ascii="Arial" w:hAnsi="Arial" w:cs="Arial"/>
          <w:sz w:val="20"/>
        </w:rPr>
        <w:t>, según corresponda, se encuentra cumplid</w:t>
      </w:r>
      <w:r w:rsidR="007E30C8">
        <w:rPr>
          <w:rFonts w:ascii="Arial" w:hAnsi="Arial" w:cs="Arial"/>
          <w:sz w:val="20"/>
        </w:rPr>
        <w:t>o</w:t>
      </w:r>
      <w:r w:rsidRPr="000B1123">
        <w:rPr>
          <w:rFonts w:ascii="Arial" w:hAnsi="Arial" w:cs="Arial"/>
          <w:sz w:val="20"/>
        </w:rPr>
        <w:t xml:space="preserve"> en su totalidad, cuando se han efectuado las labores y prácticas indicadas en el </w:t>
      </w:r>
      <w:r w:rsidR="0062319D">
        <w:rPr>
          <w:rFonts w:ascii="Arial" w:hAnsi="Arial" w:cs="Arial"/>
          <w:sz w:val="20"/>
        </w:rPr>
        <w:t>plan</w:t>
      </w:r>
      <w:r w:rsidRPr="000B1123">
        <w:rPr>
          <w:rFonts w:ascii="Arial" w:hAnsi="Arial" w:cs="Arial"/>
          <w:sz w:val="20"/>
        </w:rPr>
        <w:t xml:space="preserve"> de manejo</w:t>
      </w:r>
      <w:r w:rsidR="00EE79DB">
        <w:rPr>
          <w:rFonts w:ascii="Arial" w:hAnsi="Arial" w:cs="Arial"/>
          <w:sz w:val="20"/>
        </w:rPr>
        <w:t xml:space="preserve"> aprobado</w:t>
      </w:r>
      <w:r w:rsidRPr="000B1123">
        <w:rPr>
          <w:rFonts w:ascii="Arial" w:hAnsi="Arial" w:cs="Arial"/>
          <w:sz w:val="20"/>
        </w:rPr>
        <w:t xml:space="preserve">.  </w:t>
      </w:r>
    </w:p>
    <w:p w14:paraId="13F83AAC" w14:textId="77777777" w:rsidR="00EC7975" w:rsidRDefault="00EC7975" w:rsidP="00AF22A9">
      <w:pPr>
        <w:tabs>
          <w:tab w:val="left" w:pos="10348"/>
        </w:tabs>
        <w:ind w:right="-34"/>
        <w:jc w:val="both"/>
        <w:rPr>
          <w:rFonts w:ascii="Arial" w:hAnsi="Arial" w:cs="Arial"/>
          <w:sz w:val="20"/>
        </w:rPr>
      </w:pPr>
    </w:p>
    <w:p w14:paraId="34EF99D3" w14:textId="77777777" w:rsidR="004046F0" w:rsidRDefault="005A36FC" w:rsidP="00AF22A9">
      <w:pPr>
        <w:tabs>
          <w:tab w:val="left" w:pos="10348"/>
        </w:tabs>
        <w:ind w:right="-34"/>
        <w:jc w:val="both"/>
        <w:rPr>
          <w:rFonts w:ascii="Arial" w:hAnsi="Arial" w:cs="Arial"/>
          <w:sz w:val="20"/>
        </w:rPr>
      </w:pPr>
      <w:r>
        <w:rPr>
          <w:rFonts w:ascii="Arial" w:hAnsi="Arial" w:cs="Arial"/>
          <w:sz w:val="20"/>
        </w:rPr>
        <w:t xml:space="preserve">Respecto del </w:t>
      </w:r>
      <w:r w:rsidRPr="000B1123">
        <w:rPr>
          <w:rFonts w:ascii="Arial" w:hAnsi="Arial" w:cs="Arial"/>
          <w:sz w:val="20"/>
        </w:rPr>
        <w:t>pago p</w:t>
      </w:r>
      <w:r>
        <w:rPr>
          <w:rFonts w:ascii="Arial" w:hAnsi="Arial" w:cs="Arial"/>
          <w:sz w:val="20"/>
        </w:rPr>
        <w:t>roporcional</w:t>
      </w:r>
      <w:r w:rsidRPr="000B1123">
        <w:rPr>
          <w:rFonts w:ascii="Arial" w:hAnsi="Arial" w:cs="Arial"/>
          <w:sz w:val="20"/>
        </w:rPr>
        <w:t>,</w:t>
      </w:r>
      <w:r>
        <w:rPr>
          <w:rFonts w:ascii="Arial" w:hAnsi="Arial" w:cs="Arial"/>
          <w:sz w:val="20"/>
        </w:rPr>
        <w:t xml:space="preserve"> éste sólo procede en caso de que concurran razones de fuerza mayor calificadas por el Director Regional o sean consecuencia de una catástrofe o emergencia agrícola declarada por la autoridad competente.</w:t>
      </w:r>
      <w:r w:rsidRPr="005A36FC">
        <w:rPr>
          <w:rFonts w:ascii="Arial" w:hAnsi="Arial" w:cs="Arial"/>
          <w:sz w:val="20"/>
        </w:rPr>
        <w:t xml:space="preserve"> </w:t>
      </w:r>
    </w:p>
    <w:p w14:paraId="66ECF61D" w14:textId="77777777" w:rsidR="005A36FC" w:rsidRPr="000B1123" w:rsidRDefault="005A36FC" w:rsidP="00AF22A9">
      <w:pPr>
        <w:tabs>
          <w:tab w:val="left" w:pos="10348"/>
        </w:tabs>
        <w:ind w:right="-34"/>
        <w:jc w:val="both"/>
        <w:rPr>
          <w:rFonts w:ascii="Arial" w:hAnsi="Arial" w:cs="Arial"/>
          <w:sz w:val="20"/>
        </w:rPr>
      </w:pPr>
    </w:p>
    <w:p w14:paraId="2BAA94CC" w14:textId="77777777" w:rsidR="002240FE" w:rsidRPr="000B1123" w:rsidRDefault="00AF22A9" w:rsidP="002240FE">
      <w:pPr>
        <w:suppressAutoHyphens/>
        <w:autoSpaceDE w:val="0"/>
        <w:autoSpaceDN w:val="0"/>
        <w:adjustRightInd w:val="0"/>
        <w:jc w:val="both"/>
        <w:rPr>
          <w:rFonts w:ascii="Arial" w:hAnsi="Arial" w:cs="Arial"/>
          <w:sz w:val="20"/>
        </w:rPr>
      </w:pPr>
      <w:r w:rsidRPr="000B1123">
        <w:rPr>
          <w:rFonts w:ascii="Arial" w:hAnsi="Arial" w:cs="Arial"/>
          <w:sz w:val="20"/>
        </w:rPr>
        <w:t>E</w:t>
      </w:r>
      <w:r w:rsidR="002240FE" w:rsidRPr="000B1123">
        <w:rPr>
          <w:rFonts w:ascii="Arial" w:hAnsi="Arial" w:cs="Arial"/>
          <w:sz w:val="20"/>
        </w:rPr>
        <w:t>l</w:t>
      </w:r>
      <w:r w:rsidR="00821BA3">
        <w:rPr>
          <w:rFonts w:ascii="Arial" w:hAnsi="Arial" w:cs="Arial"/>
          <w:sz w:val="20"/>
        </w:rPr>
        <w:t>(la)</w:t>
      </w:r>
      <w:r w:rsidR="002240FE" w:rsidRPr="000B1123">
        <w:rPr>
          <w:rFonts w:ascii="Arial" w:hAnsi="Arial" w:cs="Arial"/>
          <w:sz w:val="20"/>
        </w:rPr>
        <w:t xml:space="preserve"> beneficiario</w:t>
      </w:r>
      <w:r w:rsidR="00821BA3">
        <w:rPr>
          <w:rFonts w:ascii="Arial" w:hAnsi="Arial" w:cs="Arial"/>
          <w:sz w:val="20"/>
        </w:rPr>
        <w:t>(a)</w:t>
      </w:r>
      <w:r w:rsidR="002240FE" w:rsidRPr="000B1123">
        <w:rPr>
          <w:rFonts w:ascii="Arial" w:hAnsi="Arial" w:cs="Arial"/>
          <w:sz w:val="20"/>
        </w:rPr>
        <w:t xml:space="preserve"> podrá autorizar al SAG</w:t>
      </w:r>
      <w:r w:rsidRPr="000B1123">
        <w:rPr>
          <w:rFonts w:ascii="Arial" w:hAnsi="Arial" w:cs="Arial"/>
          <w:sz w:val="20"/>
        </w:rPr>
        <w:t>, mediante un mandato simple,</w:t>
      </w:r>
      <w:r w:rsidR="002240FE" w:rsidRPr="000B1123">
        <w:rPr>
          <w:rFonts w:ascii="Arial" w:hAnsi="Arial" w:cs="Arial"/>
          <w:sz w:val="20"/>
        </w:rPr>
        <w:t xml:space="preserve"> </w:t>
      </w:r>
      <w:r w:rsidR="002D2DE3" w:rsidRPr="000B1123">
        <w:rPr>
          <w:rFonts w:ascii="Arial" w:hAnsi="Arial" w:cs="Arial"/>
          <w:sz w:val="20"/>
        </w:rPr>
        <w:t>p</w:t>
      </w:r>
      <w:r w:rsidR="002240FE" w:rsidRPr="000B1123">
        <w:rPr>
          <w:rFonts w:ascii="Arial" w:hAnsi="Arial" w:cs="Arial"/>
          <w:sz w:val="20"/>
        </w:rPr>
        <w:t>ara que la bonificación que tenga derecho a percibir, sea pagada a un tercero debidamente individualizado.</w:t>
      </w:r>
    </w:p>
    <w:p w14:paraId="4A1B1CEB" w14:textId="77777777" w:rsidR="002240FE" w:rsidRPr="000B1123" w:rsidRDefault="002240FE" w:rsidP="002240FE">
      <w:pPr>
        <w:suppressAutoHyphens/>
        <w:autoSpaceDE w:val="0"/>
        <w:autoSpaceDN w:val="0"/>
        <w:adjustRightInd w:val="0"/>
        <w:jc w:val="both"/>
        <w:rPr>
          <w:rFonts w:ascii="Arial" w:hAnsi="Arial" w:cs="Arial"/>
          <w:sz w:val="20"/>
        </w:rPr>
      </w:pPr>
    </w:p>
    <w:p w14:paraId="33038971" w14:textId="77777777" w:rsidR="00B16705" w:rsidRDefault="00B16705" w:rsidP="002240FE">
      <w:pPr>
        <w:suppressAutoHyphens/>
        <w:autoSpaceDE w:val="0"/>
        <w:autoSpaceDN w:val="0"/>
        <w:adjustRightInd w:val="0"/>
        <w:jc w:val="both"/>
        <w:rPr>
          <w:rFonts w:ascii="Arial" w:hAnsi="Arial" w:cs="Arial"/>
          <w:sz w:val="20"/>
        </w:rPr>
      </w:pPr>
    </w:p>
    <w:p w14:paraId="29BC6FD8" w14:textId="77777777" w:rsidR="003F6993" w:rsidRPr="000B1123" w:rsidRDefault="003F6993" w:rsidP="007B3620">
      <w:pPr>
        <w:pStyle w:val="Ttulo2"/>
        <w:numPr>
          <w:ilvl w:val="0"/>
          <w:numId w:val="19"/>
        </w:numPr>
        <w:rPr>
          <w:rFonts w:cs="Arial"/>
        </w:rPr>
      </w:pPr>
      <w:r w:rsidRPr="000B1123">
        <w:rPr>
          <w:rFonts w:cs="Arial"/>
        </w:rPr>
        <w:t>SANCIONES</w:t>
      </w:r>
    </w:p>
    <w:p w14:paraId="3D1B895C" w14:textId="77777777" w:rsidR="007C7BAA" w:rsidRDefault="007C7BAA">
      <w:pPr>
        <w:ind w:right="-34"/>
        <w:jc w:val="both"/>
        <w:rPr>
          <w:rFonts w:ascii="Arial" w:hAnsi="Arial" w:cs="Arial"/>
          <w:sz w:val="20"/>
        </w:rPr>
      </w:pPr>
    </w:p>
    <w:p w14:paraId="64716ABB" w14:textId="77777777" w:rsidR="003F6993" w:rsidRDefault="00EC7975">
      <w:pPr>
        <w:ind w:right="-34"/>
        <w:jc w:val="both"/>
        <w:rPr>
          <w:rFonts w:ascii="Arial" w:hAnsi="Arial" w:cs="Arial"/>
          <w:sz w:val="20"/>
        </w:rPr>
      </w:pPr>
      <w:r w:rsidRPr="000B1123">
        <w:rPr>
          <w:rFonts w:ascii="Arial" w:hAnsi="Arial" w:cs="Arial"/>
          <w:sz w:val="20"/>
        </w:rPr>
        <w:t>Los</w:t>
      </w:r>
      <w:r w:rsidR="00821BA3">
        <w:rPr>
          <w:rFonts w:ascii="Arial" w:hAnsi="Arial" w:cs="Arial"/>
          <w:sz w:val="20"/>
        </w:rPr>
        <w:t>(las)</w:t>
      </w:r>
      <w:r w:rsidRPr="000B1123">
        <w:rPr>
          <w:rFonts w:ascii="Arial" w:hAnsi="Arial" w:cs="Arial"/>
          <w:sz w:val="20"/>
        </w:rPr>
        <w:t xml:space="preserve"> beneficiarios</w:t>
      </w:r>
      <w:r w:rsidR="00821BA3">
        <w:rPr>
          <w:rFonts w:ascii="Arial" w:hAnsi="Arial" w:cs="Arial"/>
          <w:sz w:val="20"/>
        </w:rPr>
        <w:t>(as)</w:t>
      </w:r>
      <w:r w:rsidRPr="000B1123">
        <w:rPr>
          <w:rFonts w:ascii="Arial" w:hAnsi="Arial" w:cs="Arial"/>
          <w:sz w:val="20"/>
        </w:rPr>
        <w:t xml:space="preserve"> que no </w:t>
      </w:r>
      <w:r>
        <w:rPr>
          <w:rFonts w:ascii="Arial" w:hAnsi="Arial" w:cs="Arial"/>
          <w:sz w:val="20"/>
        </w:rPr>
        <w:t xml:space="preserve">den </w:t>
      </w:r>
      <w:r w:rsidRPr="000B1123">
        <w:rPr>
          <w:rFonts w:ascii="Arial" w:hAnsi="Arial" w:cs="Arial"/>
          <w:sz w:val="20"/>
        </w:rPr>
        <w:t>cumpli</w:t>
      </w:r>
      <w:r>
        <w:rPr>
          <w:rFonts w:ascii="Arial" w:hAnsi="Arial" w:cs="Arial"/>
          <w:sz w:val="20"/>
        </w:rPr>
        <w:t>miento al</w:t>
      </w:r>
      <w:r w:rsidRPr="000B1123">
        <w:rPr>
          <w:rFonts w:ascii="Arial" w:hAnsi="Arial" w:cs="Arial"/>
          <w:sz w:val="20"/>
        </w:rPr>
        <w:t xml:space="preserve">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w:t>
      </w:r>
      <w:r>
        <w:rPr>
          <w:rFonts w:ascii="Arial" w:hAnsi="Arial" w:cs="Arial"/>
          <w:sz w:val="20"/>
        </w:rPr>
        <w:t xml:space="preserve">aprobado, </w:t>
      </w:r>
      <w:r w:rsidRPr="000B1123">
        <w:rPr>
          <w:rFonts w:ascii="Arial" w:hAnsi="Arial" w:cs="Arial"/>
          <w:sz w:val="20"/>
        </w:rPr>
        <w:t xml:space="preserve">por </w:t>
      </w:r>
      <w:r>
        <w:rPr>
          <w:rFonts w:ascii="Arial" w:hAnsi="Arial" w:cs="Arial"/>
          <w:sz w:val="20"/>
        </w:rPr>
        <w:t>causas que no constituyan fuerza mayor calificada por el respectivo Director Regional, ni sean consecuencia de una catástrofe o emergencia agrícola declarada por la autoridad competente, no podrán postular a los beneficios de este programa en los próximos dos concursos que se llamen</w:t>
      </w:r>
      <w:r w:rsidR="00560C8B">
        <w:rPr>
          <w:rFonts w:ascii="Arial" w:hAnsi="Arial" w:cs="Arial"/>
          <w:sz w:val="20"/>
        </w:rPr>
        <w:t xml:space="preserve"> </w:t>
      </w:r>
      <w:r>
        <w:rPr>
          <w:rFonts w:ascii="Arial" w:hAnsi="Arial" w:cs="Arial"/>
          <w:sz w:val="20"/>
        </w:rPr>
        <w:t>con posterioridad al del incumplimient</w:t>
      </w:r>
      <w:r w:rsidR="00BF3E20">
        <w:rPr>
          <w:rFonts w:ascii="Arial" w:hAnsi="Arial" w:cs="Arial"/>
          <w:sz w:val="20"/>
        </w:rPr>
        <w:t>o.</w:t>
      </w:r>
    </w:p>
    <w:p w14:paraId="6E187FBE" w14:textId="77777777" w:rsidR="007C7BAA" w:rsidRPr="000B1123" w:rsidRDefault="007C7BAA">
      <w:pPr>
        <w:ind w:right="-34"/>
        <w:jc w:val="both"/>
        <w:rPr>
          <w:rFonts w:ascii="Arial" w:hAnsi="Arial" w:cs="Arial"/>
          <w:sz w:val="20"/>
        </w:rPr>
      </w:pPr>
    </w:p>
    <w:p w14:paraId="3CE986DF" w14:textId="77777777" w:rsidR="00532E9A" w:rsidRPr="000B1123" w:rsidRDefault="00532E9A" w:rsidP="00532E9A">
      <w:pPr>
        <w:ind w:right="-34"/>
        <w:jc w:val="both"/>
        <w:rPr>
          <w:rFonts w:ascii="Arial" w:hAnsi="Arial" w:cs="Arial"/>
          <w:sz w:val="20"/>
        </w:rPr>
      </w:pPr>
      <w:r w:rsidRPr="00820BCB">
        <w:rPr>
          <w:rFonts w:ascii="Arial" w:hAnsi="Arial" w:cs="Arial"/>
          <w:sz w:val="20"/>
        </w:rPr>
        <w:t>El</w:t>
      </w:r>
      <w:r w:rsidR="00821BA3">
        <w:rPr>
          <w:rFonts w:ascii="Arial" w:hAnsi="Arial" w:cs="Arial"/>
          <w:sz w:val="20"/>
        </w:rPr>
        <w:t>(la)</w:t>
      </w:r>
      <w:r w:rsidRPr="00820BCB">
        <w:rPr>
          <w:rFonts w:ascii="Arial" w:hAnsi="Arial" w:cs="Arial"/>
          <w:sz w:val="20"/>
        </w:rPr>
        <w:t xml:space="preserve"> que, con el propósito de acogerse a los incentivos que establece</w:t>
      </w:r>
      <w:r w:rsidR="00721993">
        <w:rPr>
          <w:rFonts w:ascii="Arial" w:hAnsi="Arial" w:cs="Arial"/>
          <w:sz w:val="20"/>
        </w:rPr>
        <w:t xml:space="preserve"> la</w:t>
      </w:r>
      <w:r w:rsidRPr="00820BCB">
        <w:rPr>
          <w:rFonts w:ascii="Arial" w:hAnsi="Arial" w:cs="Arial"/>
          <w:sz w:val="20"/>
        </w:rPr>
        <w:t xml:space="preserve"> </w:t>
      </w:r>
      <w:r w:rsidR="00820BCB" w:rsidRPr="00820BCB">
        <w:rPr>
          <w:rFonts w:ascii="Arial" w:hAnsi="Arial" w:cs="Arial"/>
          <w:sz w:val="20"/>
        </w:rPr>
        <w:t>L</w:t>
      </w:r>
      <w:r w:rsidRPr="00820BCB">
        <w:rPr>
          <w:rFonts w:ascii="Arial" w:hAnsi="Arial" w:cs="Arial"/>
          <w:sz w:val="20"/>
        </w:rPr>
        <w:t>ey, proporcione antecedentes falsos o adulterados, o realice cualquier otro acto fraudulento tendiente a obtener indebidamente</w:t>
      </w:r>
      <w:r w:rsidRPr="000B1123">
        <w:rPr>
          <w:rFonts w:ascii="Arial" w:hAnsi="Arial" w:cs="Arial"/>
          <w:sz w:val="20"/>
        </w:rPr>
        <w:t xml:space="preserve"> algunos de tales incentivos, será sancionado</w:t>
      </w:r>
      <w:r w:rsidR="00821BA3">
        <w:rPr>
          <w:rFonts w:ascii="Arial" w:hAnsi="Arial" w:cs="Arial"/>
          <w:sz w:val="20"/>
        </w:rPr>
        <w:t>(a)</w:t>
      </w:r>
      <w:r w:rsidRPr="000B1123">
        <w:rPr>
          <w:rFonts w:ascii="Arial" w:hAnsi="Arial" w:cs="Arial"/>
          <w:sz w:val="20"/>
        </w:rPr>
        <w:t xml:space="preserve"> con una multa de hasta el 100% de lo solicitado por concepto de bonificación. Si el</w:t>
      </w:r>
      <w:r w:rsidR="00821BA3">
        <w:rPr>
          <w:rFonts w:ascii="Arial" w:hAnsi="Arial" w:cs="Arial"/>
          <w:sz w:val="20"/>
        </w:rPr>
        <w:t>(la)</w:t>
      </w:r>
      <w:r w:rsidRPr="000B1123">
        <w:rPr>
          <w:rFonts w:ascii="Arial" w:hAnsi="Arial" w:cs="Arial"/>
          <w:sz w:val="20"/>
        </w:rPr>
        <w:t xml:space="preserve"> infractor</w:t>
      </w:r>
      <w:r w:rsidR="00821BA3">
        <w:rPr>
          <w:rFonts w:ascii="Arial" w:hAnsi="Arial" w:cs="Arial"/>
          <w:sz w:val="20"/>
        </w:rPr>
        <w:t>(a)</w:t>
      </w:r>
      <w:r w:rsidRPr="000B1123">
        <w:rPr>
          <w:rFonts w:ascii="Arial" w:hAnsi="Arial" w:cs="Arial"/>
          <w:sz w:val="20"/>
        </w:rPr>
        <w:t xml:space="preserve"> hubiere percibido el incentivo, se le aplicará una multa de hasta el 200% del monto percibido y quedará inhabilitado</w:t>
      </w:r>
      <w:r w:rsidR="00821BA3">
        <w:rPr>
          <w:rFonts w:ascii="Arial" w:hAnsi="Arial" w:cs="Arial"/>
          <w:sz w:val="20"/>
        </w:rPr>
        <w:t>(a)</w:t>
      </w:r>
      <w:r w:rsidRPr="000B1123">
        <w:rPr>
          <w:rFonts w:ascii="Arial" w:hAnsi="Arial" w:cs="Arial"/>
          <w:sz w:val="20"/>
        </w:rPr>
        <w:t xml:space="preserve"> para volver a postular a los beneficios de</w:t>
      </w:r>
      <w:r w:rsidR="0063697A" w:rsidRPr="000B1123">
        <w:rPr>
          <w:rFonts w:ascii="Arial" w:hAnsi="Arial" w:cs="Arial"/>
          <w:sz w:val="20"/>
        </w:rPr>
        <w:t>l Programa</w:t>
      </w:r>
      <w:r w:rsidRPr="000B1123">
        <w:rPr>
          <w:rFonts w:ascii="Arial" w:hAnsi="Arial" w:cs="Arial"/>
          <w:sz w:val="20"/>
        </w:rPr>
        <w:t xml:space="preserve"> por los siguientes tres concursos posteriores a aquél en que se constató el acto fraudulento. </w:t>
      </w:r>
    </w:p>
    <w:p w14:paraId="65E7F3BF" w14:textId="77777777" w:rsidR="00532E9A" w:rsidRPr="000B1123" w:rsidRDefault="00532E9A">
      <w:pPr>
        <w:ind w:right="-34"/>
        <w:jc w:val="both"/>
        <w:rPr>
          <w:rFonts w:ascii="Arial" w:hAnsi="Arial" w:cs="Arial"/>
          <w:sz w:val="20"/>
        </w:rPr>
      </w:pPr>
    </w:p>
    <w:p w14:paraId="0E7EE552" w14:textId="77777777" w:rsidR="00BE52D8" w:rsidRPr="000B1123" w:rsidRDefault="00BE52D8" w:rsidP="00BE52D8">
      <w:pPr>
        <w:tabs>
          <w:tab w:val="left" w:pos="2835"/>
        </w:tabs>
        <w:autoSpaceDE w:val="0"/>
        <w:autoSpaceDN w:val="0"/>
        <w:adjustRightInd w:val="0"/>
        <w:jc w:val="both"/>
        <w:rPr>
          <w:rFonts w:ascii="Arial" w:hAnsi="Arial" w:cs="Arial"/>
          <w:sz w:val="20"/>
        </w:rPr>
      </w:pPr>
      <w:r w:rsidRPr="000B1123">
        <w:rPr>
          <w:rFonts w:ascii="Arial" w:hAnsi="Arial" w:cs="Arial"/>
          <w:sz w:val="20"/>
        </w:rPr>
        <w:lastRenderedPageBreak/>
        <w:t>El</w:t>
      </w:r>
      <w:r w:rsidR="00821BA3">
        <w:rPr>
          <w:rFonts w:ascii="Arial" w:hAnsi="Arial" w:cs="Arial"/>
          <w:sz w:val="20"/>
        </w:rPr>
        <w:t>(la)</w:t>
      </w:r>
      <w:r w:rsidRPr="000B1123">
        <w:rPr>
          <w:rFonts w:ascii="Arial" w:hAnsi="Arial" w:cs="Arial"/>
          <w:sz w:val="20"/>
        </w:rPr>
        <w:t xml:space="preserve"> </w:t>
      </w:r>
      <w:r w:rsidR="0063697A" w:rsidRPr="000B1123">
        <w:rPr>
          <w:rFonts w:ascii="Arial" w:hAnsi="Arial" w:cs="Arial"/>
          <w:sz w:val="20"/>
        </w:rPr>
        <w:t>O</w:t>
      </w:r>
      <w:r w:rsidRPr="000B1123">
        <w:rPr>
          <w:rFonts w:ascii="Arial" w:hAnsi="Arial" w:cs="Arial"/>
          <w:sz w:val="20"/>
        </w:rPr>
        <w:t>perador</w:t>
      </w:r>
      <w:r w:rsidR="00821BA3">
        <w:rPr>
          <w:rFonts w:ascii="Arial" w:hAnsi="Arial" w:cs="Arial"/>
          <w:sz w:val="20"/>
        </w:rPr>
        <w:t>(a)</w:t>
      </w:r>
      <w:r w:rsidRPr="000B1123">
        <w:rPr>
          <w:rFonts w:ascii="Arial" w:hAnsi="Arial" w:cs="Arial"/>
          <w:sz w:val="20"/>
        </w:rPr>
        <w:t xml:space="preserve"> </w:t>
      </w:r>
      <w:r w:rsidR="0063697A" w:rsidRPr="000B1123">
        <w:rPr>
          <w:rFonts w:ascii="Arial" w:hAnsi="Arial" w:cs="Arial"/>
          <w:sz w:val="20"/>
        </w:rPr>
        <w:t>A</w:t>
      </w:r>
      <w:r w:rsidRPr="000B1123">
        <w:rPr>
          <w:rFonts w:ascii="Arial" w:hAnsi="Arial" w:cs="Arial"/>
          <w:sz w:val="20"/>
        </w:rPr>
        <w:t xml:space="preserve">creditado que confeccionare un </w:t>
      </w:r>
      <w:r w:rsidR="0062319D">
        <w:rPr>
          <w:rFonts w:ascii="Arial" w:hAnsi="Arial" w:cs="Arial"/>
          <w:sz w:val="20"/>
        </w:rPr>
        <w:t>plan</w:t>
      </w:r>
      <w:r w:rsidR="00A404D2">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utilizando maliciosamente antecedentes falsos o que elaborare un informe técnico sin considerar los resultados de los análisis practicados por un laboratorio acreditado y el</w:t>
      </w:r>
      <w:r w:rsidR="00821BA3">
        <w:rPr>
          <w:rFonts w:ascii="Arial" w:hAnsi="Arial" w:cs="Arial"/>
          <w:sz w:val="20"/>
        </w:rPr>
        <w:t>(la)</w:t>
      </w:r>
      <w:r w:rsidRPr="000B1123">
        <w:rPr>
          <w:rFonts w:ascii="Arial" w:hAnsi="Arial" w:cs="Arial"/>
          <w:sz w:val="20"/>
        </w:rPr>
        <w:t xml:space="preserve"> que certificare falsamente hechos que constituyan presupuestos para el pago de los incentivos </w:t>
      </w:r>
      <w:r w:rsidR="00AB12F4">
        <w:rPr>
          <w:rFonts w:ascii="Arial" w:hAnsi="Arial" w:cs="Arial"/>
          <w:sz w:val="20"/>
        </w:rPr>
        <w:t xml:space="preserve">de </w:t>
      </w:r>
      <w:r w:rsidRPr="000B1123">
        <w:rPr>
          <w:rFonts w:ascii="Arial" w:hAnsi="Arial" w:cs="Arial"/>
          <w:sz w:val="20"/>
        </w:rPr>
        <w:t xml:space="preserve">este </w:t>
      </w:r>
      <w:r w:rsidR="00AB12F4">
        <w:rPr>
          <w:rFonts w:ascii="Arial" w:hAnsi="Arial" w:cs="Arial"/>
          <w:sz w:val="20"/>
        </w:rPr>
        <w:t>Programa</w:t>
      </w:r>
      <w:r w:rsidRPr="000B1123">
        <w:rPr>
          <w:rFonts w:ascii="Arial" w:hAnsi="Arial" w:cs="Arial"/>
          <w:sz w:val="20"/>
        </w:rPr>
        <w:t>, serán sancionados</w:t>
      </w:r>
      <w:r w:rsidR="00821BA3">
        <w:rPr>
          <w:rFonts w:ascii="Arial" w:hAnsi="Arial" w:cs="Arial"/>
          <w:sz w:val="20"/>
        </w:rPr>
        <w:t>(as)</w:t>
      </w:r>
      <w:r w:rsidRPr="000B1123">
        <w:rPr>
          <w:rFonts w:ascii="Arial" w:hAnsi="Arial" w:cs="Arial"/>
          <w:sz w:val="20"/>
        </w:rPr>
        <w:t xml:space="preserve"> con una multa de 50 a 200 unidades tributarias mensuales.</w:t>
      </w:r>
    </w:p>
    <w:p w14:paraId="353022BA" w14:textId="77777777" w:rsidR="00BE52D8" w:rsidRPr="000B1123" w:rsidRDefault="00BE52D8">
      <w:pPr>
        <w:ind w:right="-34"/>
        <w:jc w:val="both"/>
        <w:rPr>
          <w:rFonts w:ascii="Arial" w:hAnsi="Arial" w:cs="Arial"/>
          <w:sz w:val="20"/>
        </w:rPr>
      </w:pPr>
    </w:p>
    <w:p w14:paraId="12B10C4B" w14:textId="77777777" w:rsidR="00BE52D8" w:rsidRPr="000B1123" w:rsidRDefault="00BE52D8">
      <w:pPr>
        <w:ind w:right="-34"/>
        <w:jc w:val="both"/>
        <w:rPr>
          <w:rFonts w:ascii="Arial" w:hAnsi="Arial" w:cs="Arial"/>
          <w:sz w:val="20"/>
        </w:rPr>
      </w:pPr>
      <w:r w:rsidRPr="000B1123">
        <w:rPr>
          <w:rFonts w:ascii="Arial" w:hAnsi="Arial" w:cs="Arial"/>
          <w:sz w:val="20"/>
        </w:rPr>
        <w:t>El laboratorio acreditado que expidiere un certificado sin haber practicado el examen correspondiente o que consignare en él datos distintos a los resultados obtenidos en el análisis practicado, será sancionado con una multa de 200 unidades tributarias mensuales</w:t>
      </w:r>
    </w:p>
    <w:p w14:paraId="2D31611B" w14:textId="77777777" w:rsidR="003F6993" w:rsidRPr="000B1123" w:rsidRDefault="003F6993">
      <w:pPr>
        <w:tabs>
          <w:tab w:val="left" w:pos="10348"/>
        </w:tabs>
        <w:ind w:left="1843" w:right="-34"/>
        <w:jc w:val="both"/>
        <w:rPr>
          <w:rFonts w:ascii="Arial" w:hAnsi="Arial" w:cs="Arial"/>
          <w:sz w:val="20"/>
        </w:rPr>
      </w:pPr>
    </w:p>
    <w:p w14:paraId="5A6703B3" w14:textId="77777777" w:rsidR="007E1565" w:rsidRPr="000B1123" w:rsidRDefault="007E1565" w:rsidP="007E1565">
      <w:pPr>
        <w:tabs>
          <w:tab w:val="left" w:pos="2835"/>
        </w:tabs>
        <w:autoSpaceDE w:val="0"/>
        <w:autoSpaceDN w:val="0"/>
        <w:adjustRightInd w:val="0"/>
        <w:jc w:val="both"/>
        <w:rPr>
          <w:rFonts w:ascii="Arial" w:hAnsi="Arial" w:cs="Arial"/>
          <w:sz w:val="20"/>
        </w:rPr>
      </w:pPr>
      <w:r w:rsidRPr="000B1123">
        <w:rPr>
          <w:rFonts w:ascii="Arial" w:hAnsi="Arial" w:cs="Arial"/>
          <w:sz w:val="20"/>
        </w:rPr>
        <w:t>Los</w:t>
      </w:r>
      <w:r w:rsidR="00821BA3">
        <w:rPr>
          <w:rFonts w:ascii="Arial" w:hAnsi="Arial" w:cs="Arial"/>
          <w:sz w:val="20"/>
        </w:rPr>
        <w:t>(las)</w:t>
      </w:r>
      <w:r w:rsidRPr="000B1123">
        <w:rPr>
          <w:rFonts w:ascii="Arial" w:hAnsi="Arial" w:cs="Arial"/>
          <w:sz w:val="20"/>
        </w:rPr>
        <w:t xml:space="preserve"> infractores</w:t>
      </w:r>
      <w:r w:rsidR="00821BA3">
        <w:rPr>
          <w:rFonts w:ascii="Arial" w:hAnsi="Arial" w:cs="Arial"/>
          <w:sz w:val="20"/>
        </w:rPr>
        <w:t>(as)</w:t>
      </w:r>
      <w:r w:rsidRPr="000B1123">
        <w:rPr>
          <w:rFonts w:ascii="Arial" w:hAnsi="Arial" w:cs="Arial"/>
          <w:sz w:val="20"/>
        </w:rPr>
        <w:t xml:space="preserve"> a que se refieren los incisos precedentes, sean personas naturales o jurídicas, serán sancionados</w:t>
      </w:r>
      <w:r w:rsidR="00821BA3">
        <w:rPr>
          <w:rFonts w:ascii="Arial" w:hAnsi="Arial" w:cs="Arial"/>
          <w:sz w:val="20"/>
        </w:rPr>
        <w:t>(as)</w:t>
      </w:r>
      <w:r w:rsidRPr="000B1123">
        <w:rPr>
          <w:rFonts w:ascii="Arial" w:hAnsi="Arial" w:cs="Arial"/>
          <w:sz w:val="20"/>
        </w:rPr>
        <w:t xml:space="preserve">, además, con la inhabilitación perpetua para participar en futuros concursos del Sistema de Incentivos que regula la </w:t>
      </w:r>
      <w:r w:rsidR="003F61E5">
        <w:rPr>
          <w:rFonts w:ascii="Arial" w:hAnsi="Arial" w:cs="Arial"/>
          <w:sz w:val="20"/>
        </w:rPr>
        <w:t>Ley</w:t>
      </w:r>
      <w:r w:rsidRPr="000B1123">
        <w:rPr>
          <w:rFonts w:ascii="Arial" w:hAnsi="Arial" w:cs="Arial"/>
          <w:sz w:val="20"/>
        </w:rPr>
        <w:t xml:space="preserve">. En caso que el infractor fuere una persona jurídica, se sancionará, asimismo, en la forma indicada en este inciso, a quienes hayan suministrado los antecedentes o información falsa que sirvió de base para expedir un </w:t>
      </w:r>
      <w:r w:rsidR="0062319D">
        <w:rPr>
          <w:rFonts w:ascii="Arial" w:hAnsi="Arial" w:cs="Arial"/>
          <w:sz w:val="20"/>
        </w:rPr>
        <w:t>plan</w:t>
      </w:r>
      <w:r w:rsidR="00A404D2">
        <w:rPr>
          <w:rFonts w:ascii="Arial" w:hAnsi="Arial" w:cs="Arial"/>
          <w:sz w:val="20"/>
        </w:rPr>
        <w:t xml:space="preserve"> de </w:t>
      </w:r>
      <w:r w:rsidR="0062319D">
        <w:rPr>
          <w:rFonts w:ascii="Arial" w:hAnsi="Arial" w:cs="Arial"/>
          <w:sz w:val="20"/>
        </w:rPr>
        <w:t>manejo</w:t>
      </w:r>
      <w:r w:rsidRPr="000B1123">
        <w:rPr>
          <w:rFonts w:ascii="Arial" w:hAnsi="Arial" w:cs="Arial"/>
          <w:sz w:val="20"/>
        </w:rPr>
        <w:t>, informe técnico o certificado falso, y a quienes hubieren consentido o actuado concertadamente en la expedición de dichos documentos.</w:t>
      </w:r>
    </w:p>
    <w:p w14:paraId="3D05E163" w14:textId="77777777" w:rsidR="00AB12F4" w:rsidRDefault="00AB12F4" w:rsidP="007E1565">
      <w:pPr>
        <w:tabs>
          <w:tab w:val="left" w:pos="2835"/>
        </w:tabs>
        <w:autoSpaceDE w:val="0"/>
        <w:autoSpaceDN w:val="0"/>
        <w:adjustRightInd w:val="0"/>
        <w:jc w:val="both"/>
        <w:rPr>
          <w:rFonts w:ascii="Arial" w:hAnsi="Arial" w:cs="Arial"/>
          <w:sz w:val="20"/>
        </w:rPr>
      </w:pPr>
    </w:p>
    <w:p w14:paraId="25A47A5E" w14:textId="77777777" w:rsidR="007E1565" w:rsidRPr="000B1123" w:rsidRDefault="007E1565" w:rsidP="007E1565">
      <w:pPr>
        <w:tabs>
          <w:tab w:val="left" w:pos="2835"/>
        </w:tabs>
        <w:autoSpaceDE w:val="0"/>
        <w:autoSpaceDN w:val="0"/>
        <w:adjustRightInd w:val="0"/>
        <w:jc w:val="both"/>
        <w:rPr>
          <w:rFonts w:ascii="Arial" w:hAnsi="Arial" w:cs="Arial"/>
          <w:sz w:val="20"/>
        </w:rPr>
      </w:pPr>
      <w:r w:rsidRPr="000B1123">
        <w:rPr>
          <w:rFonts w:ascii="Arial" w:hAnsi="Arial" w:cs="Arial"/>
          <w:sz w:val="20"/>
        </w:rPr>
        <w:t xml:space="preserve">Las multas establecidas </w:t>
      </w:r>
      <w:r w:rsidR="00910325" w:rsidRPr="000B1123">
        <w:rPr>
          <w:rFonts w:ascii="Arial" w:hAnsi="Arial" w:cs="Arial"/>
          <w:sz w:val="20"/>
        </w:rPr>
        <w:t xml:space="preserve">en la Ley </w:t>
      </w:r>
      <w:r w:rsidR="00B144DB">
        <w:rPr>
          <w:rFonts w:ascii="Arial" w:hAnsi="Arial" w:cs="Arial"/>
          <w:sz w:val="20"/>
        </w:rPr>
        <w:t xml:space="preserve">Nº </w:t>
      </w:r>
      <w:r w:rsidR="00910325" w:rsidRPr="000B1123">
        <w:rPr>
          <w:rFonts w:ascii="Arial" w:hAnsi="Arial" w:cs="Arial"/>
          <w:sz w:val="20"/>
        </w:rPr>
        <w:t>20.412 de 2010, del Ministerio de Agricultura, s</w:t>
      </w:r>
      <w:r w:rsidRPr="000B1123">
        <w:rPr>
          <w:rFonts w:ascii="Arial" w:hAnsi="Arial" w:cs="Arial"/>
          <w:sz w:val="20"/>
        </w:rPr>
        <w:t>erán aplicadas por el</w:t>
      </w:r>
      <w:r w:rsidR="00821BA3">
        <w:rPr>
          <w:rFonts w:ascii="Arial" w:hAnsi="Arial" w:cs="Arial"/>
          <w:sz w:val="20"/>
        </w:rPr>
        <w:t>(la)</w:t>
      </w:r>
      <w:r w:rsidRPr="000B1123">
        <w:rPr>
          <w:rFonts w:ascii="Arial" w:hAnsi="Arial" w:cs="Arial"/>
          <w:sz w:val="20"/>
        </w:rPr>
        <w:t xml:space="preserve"> juez</w:t>
      </w:r>
      <w:r w:rsidR="00821BA3">
        <w:rPr>
          <w:rFonts w:ascii="Arial" w:hAnsi="Arial" w:cs="Arial"/>
          <w:sz w:val="20"/>
        </w:rPr>
        <w:t>(a)</w:t>
      </w:r>
      <w:r w:rsidRPr="000B1123">
        <w:rPr>
          <w:rFonts w:ascii="Arial" w:hAnsi="Arial" w:cs="Arial"/>
          <w:sz w:val="20"/>
        </w:rPr>
        <w:t xml:space="preserve"> de policía local correspondiente.</w:t>
      </w:r>
    </w:p>
    <w:p w14:paraId="31F7351A" w14:textId="77777777" w:rsidR="007E1565" w:rsidRPr="000B1123" w:rsidRDefault="007E1565">
      <w:pPr>
        <w:tabs>
          <w:tab w:val="left" w:pos="10348"/>
        </w:tabs>
        <w:ind w:left="1843" w:right="-34"/>
        <w:jc w:val="both"/>
        <w:rPr>
          <w:rFonts w:ascii="Arial" w:hAnsi="Arial" w:cs="Arial"/>
          <w:sz w:val="20"/>
        </w:rPr>
      </w:pPr>
    </w:p>
    <w:p w14:paraId="626685CB" w14:textId="54B93EF3" w:rsidR="00972977" w:rsidRDefault="00972977" w:rsidP="00972977">
      <w:pPr>
        <w:pStyle w:val="Ttulo2"/>
        <w:numPr>
          <w:ilvl w:val="0"/>
          <w:numId w:val="19"/>
        </w:numPr>
        <w:rPr>
          <w:rFonts w:cs="Arial"/>
        </w:rPr>
      </w:pPr>
      <w:r>
        <w:rPr>
          <w:rFonts w:cs="Arial"/>
        </w:rPr>
        <w:t>EMERGENCIA AGRÍCOLA</w:t>
      </w:r>
    </w:p>
    <w:p w14:paraId="1227B5C2" w14:textId="77777777" w:rsidR="00972977" w:rsidRDefault="00972977" w:rsidP="00972977">
      <w:pPr>
        <w:pStyle w:val="Ttulo2"/>
        <w:ind w:left="540"/>
        <w:rPr>
          <w:rFonts w:cs="Arial"/>
        </w:rPr>
      </w:pPr>
    </w:p>
    <w:p w14:paraId="1874945E" w14:textId="77777777" w:rsidR="00972977" w:rsidRDefault="00972977" w:rsidP="00972977">
      <w:pPr>
        <w:tabs>
          <w:tab w:val="left" w:pos="2835"/>
        </w:tabs>
        <w:autoSpaceDE w:val="0"/>
        <w:autoSpaceDN w:val="0"/>
        <w:adjustRightInd w:val="0"/>
        <w:jc w:val="both"/>
        <w:rPr>
          <w:rFonts w:ascii="Arial" w:hAnsi="Arial" w:cs="Arial"/>
          <w:sz w:val="20"/>
        </w:rPr>
      </w:pPr>
      <w:r>
        <w:rPr>
          <w:rFonts w:ascii="Arial" w:hAnsi="Arial" w:cs="Arial"/>
          <w:sz w:val="20"/>
        </w:rPr>
        <w:t>En caso de Emergencias Agrícolas o catástrofes declaradas por la autoridad competente se podrán activar, adicionalmente a  las mencionadas en el artículo 3° del Reglamento, las prácticas especiales, conducentes a la recuperación o protección del recurso suelo indicadas en el artículo 40 del Reglamento y que se indican en la tabla de costos para la región.</w:t>
      </w:r>
    </w:p>
    <w:p w14:paraId="73BCEED3" w14:textId="77777777" w:rsidR="000E6721" w:rsidRPr="000B1123" w:rsidRDefault="000E6721" w:rsidP="00164115">
      <w:pPr>
        <w:tabs>
          <w:tab w:val="left" w:pos="2835"/>
        </w:tabs>
        <w:autoSpaceDE w:val="0"/>
        <w:autoSpaceDN w:val="0"/>
        <w:adjustRightInd w:val="0"/>
        <w:jc w:val="both"/>
        <w:rPr>
          <w:rFonts w:ascii="Arial" w:hAnsi="Arial" w:cs="Arial"/>
          <w:sz w:val="20"/>
        </w:rPr>
      </w:pPr>
    </w:p>
    <w:p w14:paraId="32230053" w14:textId="77777777" w:rsidR="00164115" w:rsidRPr="000B1123" w:rsidRDefault="00164115" w:rsidP="00164115">
      <w:pPr>
        <w:tabs>
          <w:tab w:val="left" w:pos="2835"/>
        </w:tabs>
        <w:autoSpaceDE w:val="0"/>
        <w:autoSpaceDN w:val="0"/>
        <w:adjustRightInd w:val="0"/>
        <w:jc w:val="both"/>
        <w:rPr>
          <w:rFonts w:ascii="Arial" w:hAnsi="Arial" w:cs="Arial"/>
          <w:sz w:val="20"/>
        </w:rPr>
      </w:pPr>
    </w:p>
    <w:p w14:paraId="03D04ABF" w14:textId="77777777" w:rsidR="00E70CB5" w:rsidRPr="000B1123" w:rsidRDefault="00E70CB5" w:rsidP="007B3620">
      <w:pPr>
        <w:pStyle w:val="Ttulo2"/>
        <w:numPr>
          <w:ilvl w:val="0"/>
          <w:numId w:val="19"/>
        </w:numPr>
        <w:rPr>
          <w:rFonts w:cs="Arial"/>
        </w:rPr>
      </w:pPr>
      <w:r w:rsidRPr="000B1123">
        <w:rPr>
          <w:rFonts w:cs="Arial"/>
        </w:rPr>
        <w:t>DECLARACIÓN DE DESIERTO.</w:t>
      </w:r>
    </w:p>
    <w:p w14:paraId="68D025A6" w14:textId="77777777" w:rsidR="00E70CB5" w:rsidRPr="000B1123" w:rsidRDefault="00E70CB5" w:rsidP="00E70CB5">
      <w:pPr>
        <w:rPr>
          <w:rFonts w:ascii="Arial" w:hAnsi="Arial" w:cs="Arial"/>
        </w:rPr>
      </w:pPr>
    </w:p>
    <w:p w14:paraId="14414E37" w14:textId="77777777" w:rsidR="00CA0D76" w:rsidRPr="000B1123" w:rsidRDefault="00E70CB5" w:rsidP="0063697A">
      <w:pPr>
        <w:ind w:right="-34"/>
        <w:jc w:val="both"/>
        <w:rPr>
          <w:rFonts w:ascii="Arial" w:hAnsi="Arial" w:cs="Arial"/>
        </w:rPr>
      </w:pPr>
      <w:r w:rsidRPr="000B1123">
        <w:rPr>
          <w:rFonts w:ascii="Arial" w:hAnsi="Arial" w:cs="Arial"/>
          <w:sz w:val="20"/>
        </w:rPr>
        <w:t xml:space="preserve">El SAG se reserva el derecho a declarar desierto el concurso, en cualquier etapa del proceso antes de la selección de adjudicatarios de incentivos, cuando </w:t>
      </w:r>
      <w:r w:rsidR="00D93D35" w:rsidRPr="000B1123">
        <w:rPr>
          <w:rFonts w:ascii="Arial" w:hAnsi="Arial" w:cs="Arial"/>
          <w:sz w:val="20"/>
        </w:rPr>
        <w:t>no se presenten postulantes o la</w:t>
      </w:r>
      <w:r w:rsidRPr="000B1123">
        <w:rPr>
          <w:rFonts w:ascii="Arial" w:hAnsi="Arial" w:cs="Arial"/>
          <w:sz w:val="20"/>
        </w:rPr>
        <w:t>s postula</w:t>
      </w:r>
      <w:r w:rsidR="00D93D35" w:rsidRPr="000B1123">
        <w:rPr>
          <w:rFonts w:ascii="Arial" w:hAnsi="Arial" w:cs="Arial"/>
          <w:sz w:val="20"/>
        </w:rPr>
        <w:t>ciones</w:t>
      </w:r>
      <w:r w:rsidRPr="000B1123">
        <w:rPr>
          <w:rFonts w:ascii="Arial" w:hAnsi="Arial" w:cs="Arial"/>
          <w:sz w:val="20"/>
        </w:rPr>
        <w:t xml:space="preserve"> no </w:t>
      </w:r>
      <w:r w:rsidR="00E97F4A">
        <w:rPr>
          <w:rFonts w:ascii="Arial" w:hAnsi="Arial" w:cs="Arial"/>
          <w:sz w:val="20"/>
        </w:rPr>
        <w:t>cumplan con los requisitos.</w:t>
      </w:r>
      <w:r w:rsidR="0063697A" w:rsidRPr="000B1123" w:rsidDel="0063697A">
        <w:rPr>
          <w:rFonts w:ascii="Arial" w:hAnsi="Arial" w:cs="Arial"/>
          <w:sz w:val="20"/>
        </w:rPr>
        <w:t xml:space="preserve"> </w:t>
      </w:r>
    </w:p>
    <w:sectPr w:rsidR="00CA0D76" w:rsidRPr="000B1123" w:rsidSect="00FA0951">
      <w:headerReference w:type="even" r:id="rId9"/>
      <w:headerReference w:type="default" r:id="rId10"/>
      <w:footerReference w:type="even" r:id="rId11"/>
      <w:footerReference w:type="default" r:id="rId12"/>
      <w:pgSz w:w="12242" w:h="15842" w:code="1"/>
      <w:pgMar w:top="1134" w:right="964" w:bottom="1134" w:left="1418" w:header="284"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9483" w14:textId="77777777" w:rsidR="00364EEC" w:rsidRDefault="00364EEC">
      <w:r>
        <w:separator/>
      </w:r>
    </w:p>
  </w:endnote>
  <w:endnote w:type="continuationSeparator" w:id="0">
    <w:p w14:paraId="35C8E702" w14:textId="77777777" w:rsidR="00364EEC" w:rsidRDefault="0036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W1)">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MS Gothic">
    <w:altName w:val="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MS Mincho">
    <w:altName w:val="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Verdana">
    <w:panose1 w:val="00000000000000000000"/>
    <w:charset w:val="4D"/>
    <w:family w:val="roman"/>
    <w:notTrueType/>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E7EA5" w14:textId="77777777" w:rsidR="00444BB6" w:rsidRDefault="00444BB6" w:rsidP="002D44F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FED4E8A" w14:textId="77777777" w:rsidR="00444BB6" w:rsidRDefault="00444BB6" w:rsidP="00A3360A">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EA74F" w14:textId="77777777" w:rsidR="00444BB6" w:rsidRDefault="00444BB6" w:rsidP="002D44F2">
    <w:pPr>
      <w:pStyle w:val="Piedepgina"/>
      <w:framePr w:wrap="around" w:vAnchor="text" w:hAnchor="page" w:x="11062" w:y="-49"/>
      <w:rPr>
        <w:rStyle w:val="Nmerodepgina"/>
      </w:rPr>
    </w:pPr>
    <w:r>
      <w:rPr>
        <w:rStyle w:val="Nmerodepgina"/>
      </w:rPr>
      <w:fldChar w:fldCharType="begin"/>
    </w:r>
    <w:r>
      <w:rPr>
        <w:rStyle w:val="Nmerodepgina"/>
      </w:rPr>
      <w:instrText xml:space="preserve">PAGE  </w:instrText>
    </w:r>
    <w:r>
      <w:rPr>
        <w:rStyle w:val="Nmerodepgina"/>
      </w:rPr>
      <w:fldChar w:fldCharType="separate"/>
    </w:r>
    <w:r w:rsidR="000B12C5">
      <w:rPr>
        <w:rStyle w:val="Nmerodepgina"/>
        <w:noProof/>
      </w:rPr>
      <w:t>1</w:t>
    </w:r>
    <w:r>
      <w:rPr>
        <w:rStyle w:val="Nmerodepgina"/>
      </w:rPr>
      <w:fldChar w:fldCharType="end"/>
    </w:r>
  </w:p>
  <w:p w14:paraId="15153E18" w14:textId="77777777" w:rsidR="00444BB6" w:rsidRDefault="00444BB6" w:rsidP="00A3360A">
    <w:pPr>
      <w:pStyle w:val="Piedepgina"/>
      <w:ind w:right="360"/>
    </w:pPr>
  </w:p>
  <w:p w14:paraId="6AFBE1A1" w14:textId="77777777" w:rsidR="00444BB6" w:rsidRDefault="00444BB6" w:rsidP="00A3360A">
    <w:pPr>
      <w:pStyle w:val="Piedepgina"/>
      <w:ind w:right="360"/>
    </w:pPr>
  </w:p>
  <w:p w14:paraId="5C0BBF32" w14:textId="77777777" w:rsidR="00444BB6" w:rsidRDefault="00444BB6" w:rsidP="00A3360A">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24FC7" w14:textId="77777777" w:rsidR="00364EEC" w:rsidRDefault="00364EEC">
      <w:r>
        <w:separator/>
      </w:r>
    </w:p>
  </w:footnote>
  <w:footnote w:type="continuationSeparator" w:id="0">
    <w:p w14:paraId="2E5DEDBB" w14:textId="77777777" w:rsidR="00364EEC" w:rsidRDefault="00364E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BDDEF" w14:textId="77777777" w:rsidR="00444BB6" w:rsidRDefault="00444BB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11</w:t>
    </w:r>
    <w:r>
      <w:rPr>
        <w:rStyle w:val="Nmerodepgina"/>
      </w:rPr>
      <w:fldChar w:fldCharType="end"/>
    </w:r>
  </w:p>
  <w:p w14:paraId="5DBDF11D" w14:textId="77777777" w:rsidR="00444BB6" w:rsidRDefault="00444BB6">
    <w:pPr>
      <w:pStyle w:val="Encabezado"/>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94F12" w14:textId="77777777" w:rsidR="00444BB6" w:rsidRPr="0059676E" w:rsidRDefault="00444BB6">
    <w:pPr>
      <w:pStyle w:val="Encabezado"/>
      <w:rPr>
        <w:rFonts w:ascii="Arial" w:hAnsi="Arial" w:cs="Arial"/>
        <w:sz w:val="18"/>
      </w:rPr>
    </w:pPr>
    <w:r>
      <w:rPr>
        <w:noProof/>
        <w:lang w:eastAsia="es-ES_tradnl"/>
      </w:rPr>
      <w:drawing>
        <wp:inline distT="0" distB="0" distL="0" distR="0" wp14:anchorId="2E2A5588" wp14:editId="29201C06">
          <wp:extent cx="791210" cy="7810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781050"/>
                  </a:xfrm>
                  <a:prstGeom prst="rect">
                    <a:avLst/>
                  </a:prstGeom>
                  <a:noFill/>
                  <a:ln>
                    <a:noFill/>
                  </a:ln>
                </pic:spPr>
              </pic:pic>
            </a:graphicData>
          </a:graphic>
        </wp:inline>
      </w:drawing>
    </w:r>
  </w:p>
  <w:p w14:paraId="6E3B2706" w14:textId="77777777" w:rsidR="00444BB6" w:rsidRDefault="00444BB6" w:rsidP="008E700B">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16A428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6"/>
    <w:multiLevelType w:val="singleLevel"/>
    <w:tmpl w:val="00000006"/>
    <w:name w:val="WW8Num6"/>
    <w:lvl w:ilvl="0">
      <w:start w:val="1"/>
      <w:numFmt w:val="decimal"/>
      <w:lvlText w:val="%1."/>
      <w:lvlJc w:val="left"/>
      <w:pPr>
        <w:tabs>
          <w:tab w:val="num" w:pos="720"/>
        </w:tabs>
        <w:ind w:left="720" w:hanging="360"/>
      </w:pPr>
    </w:lvl>
  </w:abstractNum>
  <w:abstractNum w:abstractNumId="2">
    <w:nsid w:val="04E74EE3"/>
    <w:multiLevelType w:val="hybridMultilevel"/>
    <w:tmpl w:val="3FC6093E"/>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05E54B00"/>
    <w:multiLevelType w:val="hybridMultilevel"/>
    <w:tmpl w:val="113C6F4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6163892"/>
    <w:multiLevelType w:val="hybridMultilevel"/>
    <w:tmpl w:val="F4EA64A4"/>
    <w:lvl w:ilvl="0" w:tplc="0C0A0001">
      <w:start w:val="1"/>
      <w:numFmt w:val="bullet"/>
      <w:lvlText w:val=""/>
      <w:lvlJc w:val="left"/>
      <w:pPr>
        <w:ind w:left="1075" w:hanging="360"/>
      </w:pPr>
      <w:rPr>
        <w:rFonts w:ascii="Symbol" w:hAnsi="Symbol" w:hint="default"/>
      </w:rPr>
    </w:lvl>
    <w:lvl w:ilvl="1" w:tplc="0C0A0003" w:tentative="1">
      <w:start w:val="1"/>
      <w:numFmt w:val="bullet"/>
      <w:lvlText w:val="o"/>
      <w:lvlJc w:val="left"/>
      <w:pPr>
        <w:ind w:left="1795" w:hanging="360"/>
      </w:pPr>
      <w:rPr>
        <w:rFonts w:ascii="Courier New" w:hAnsi="Courier New" w:cs="Courier New" w:hint="default"/>
      </w:rPr>
    </w:lvl>
    <w:lvl w:ilvl="2" w:tplc="0C0A0005" w:tentative="1">
      <w:start w:val="1"/>
      <w:numFmt w:val="bullet"/>
      <w:lvlText w:val=""/>
      <w:lvlJc w:val="left"/>
      <w:pPr>
        <w:ind w:left="2515" w:hanging="360"/>
      </w:pPr>
      <w:rPr>
        <w:rFonts w:ascii="Wingdings" w:hAnsi="Wingdings" w:hint="default"/>
      </w:rPr>
    </w:lvl>
    <w:lvl w:ilvl="3" w:tplc="0C0A0001" w:tentative="1">
      <w:start w:val="1"/>
      <w:numFmt w:val="bullet"/>
      <w:lvlText w:val=""/>
      <w:lvlJc w:val="left"/>
      <w:pPr>
        <w:ind w:left="3235" w:hanging="360"/>
      </w:pPr>
      <w:rPr>
        <w:rFonts w:ascii="Symbol" w:hAnsi="Symbol" w:hint="default"/>
      </w:rPr>
    </w:lvl>
    <w:lvl w:ilvl="4" w:tplc="0C0A0003" w:tentative="1">
      <w:start w:val="1"/>
      <w:numFmt w:val="bullet"/>
      <w:lvlText w:val="o"/>
      <w:lvlJc w:val="left"/>
      <w:pPr>
        <w:ind w:left="3955" w:hanging="360"/>
      </w:pPr>
      <w:rPr>
        <w:rFonts w:ascii="Courier New" w:hAnsi="Courier New" w:cs="Courier New" w:hint="default"/>
      </w:rPr>
    </w:lvl>
    <w:lvl w:ilvl="5" w:tplc="0C0A0005" w:tentative="1">
      <w:start w:val="1"/>
      <w:numFmt w:val="bullet"/>
      <w:lvlText w:val=""/>
      <w:lvlJc w:val="left"/>
      <w:pPr>
        <w:ind w:left="4675" w:hanging="360"/>
      </w:pPr>
      <w:rPr>
        <w:rFonts w:ascii="Wingdings" w:hAnsi="Wingdings" w:hint="default"/>
      </w:rPr>
    </w:lvl>
    <w:lvl w:ilvl="6" w:tplc="0C0A0001" w:tentative="1">
      <w:start w:val="1"/>
      <w:numFmt w:val="bullet"/>
      <w:lvlText w:val=""/>
      <w:lvlJc w:val="left"/>
      <w:pPr>
        <w:ind w:left="5395" w:hanging="360"/>
      </w:pPr>
      <w:rPr>
        <w:rFonts w:ascii="Symbol" w:hAnsi="Symbol" w:hint="default"/>
      </w:rPr>
    </w:lvl>
    <w:lvl w:ilvl="7" w:tplc="0C0A0003" w:tentative="1">
      <w:start w:val="1"/>
      <w:numFmt w:val="bullet"/>
      <w:lvlText w:val="o"/>
      <w:lvlJc w:val="left"/>
      <w:pPr>
        <w:ind w:left="6115" w:hanging="360"/>
      </w:pPr>
      <w:rPr>
        <w:rFonts w:ascii="Courier New" w:hAnsi="Courier New" w:cs="Courier New" w:hint="default"/>
      </w:rPr>
    </w:lvl>
    <w:lvl w:ilvl="8" w:tplc="0C0A0005" w:tentative="1">
      <w:start w:val="1"/>
      <w:numFmt w:val="bullet"/>
      <w:lvlText w:val=""/>
      <w:lvlJc w:val="left"/>
      <w:pPr>
        <w:ind w:left="6835" w:hanging="360"/>
      </w:pPr>
      <w:rPr>
        <w:rFonts w:ascii="Wingdings" w:hAnsi="Wingdings" w:hint="default"/>
      </w:rPr>
    </w:lvl>
  </w:abstractNum>
  <w:abstractNum w:abstractNumId="5">
    <w:nsid w:val="08BA6B1B"/>
    <w:multiLevelType w:val="hybridMultilevel"/>
    <w:tmpl w:val="6AA80AC0"/>
    <w:lvl w:ilvl="0" w:tplc="AB86CD3C">
      <w:numFmt w:val="bullet"/>
      <w:lvlText w:val="-"/>
      <w:lvlJc w:val="left"/>
      <w:pPr>
        <w:ind w:left="1776" w:hanging="360"/>
      </w:pPr>
      <w:rPr>
        <w:rFonts w:ascii="Arial" w:eastAsia="Times New Roman" w:hAnsi="Aria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6">
    <w:nsid w:val="0A410573"/>
    <w:multiLevelType w:val="hybridMultilevel"/>
    <w:tmpl w:val="2FB6D3C4"/>
    <w:lvl w:ilvl="0" w:tplc="08BA0710">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0B613E3F"/>
    <w:multiLevelType w:val="hybridMultilevel"/>
    <w:tmpl w:val="4D9CCCC4"/>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8">
    <w:nsid w:val="15D71921"/>
    <w:multiLevelType w:val="hybridMultilevel"/>
    <w:tmpl w:val="A4F4C9F6"/>
    <w:lvl w:ilvl="0" w:tplc="7786D8A4">
      <w:start w:val="1"/>
      <w:numFmt w:val="bullet"/>
      <w:lvlText w:val="-"/>
      <w:lvlJc w:val="left"/>
      <w:pPr>
        <w:tabs>
          <w:tab w:val="num" w:pos="720"/>
        </w:tabs>
        <w:ind w:left="720" w:hanging="360"/>
      </w:pPr>
      <w:rPr>
        <w:rFonts w:ascii="Arial" w:eastAsia="Times New Roman" w:hAnsi="Arial" w:hint="default"/>
        <w:color w:val="auto"/>
      </w:rPr>
    </w:lvl>
    <w:lvl w:ilvl="1" w:tplc="0C0A0001">
      <w:start w:val="1"/>
      <w:numFmt w:val="bullet"/>
      <w:lvlText w:val=""/>
      <w:lvlJc w:val="left"/>
      <w:pPr>
        <w:tabs>
          <w:tab w:val="num" w:pos="644"/>
        </w:tabs>
        <w:ind w:left="644"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69161E9"/>
    <w:multiLevelType w:val="multilevel"/>
    <w:tmpl w:val="21A63A9C"/>
    <w:lvl w:ilvl="0">
      <w:start w:val="1"/>
      <w:numFmt w:val="upperRoman"/>
      <w:lvlText w:val="%1)"/>
      <w:lvlJc w:val="left"/>
      <w:pPr>
        <w:tabs>
          <w:tab w:val="num" w:pos="1146"/>
        </w:tabs>
        <w:ind w:left="1146" w:hanging="720"/>
      </w:pPr>
      <w:rPr>
        <w:rFonts w:cs="Times New Roman" w:hint="default"/>
        <w:b/>
        <w:color w:val="auto"/>
      </w:rPr>
    </w:lvl>
    <w:lvl w:ilvl="1">
      <w:start w:val="1"/>
      <w:numFmt w:val="bullet"/>
      <w:lvlText w:val=""/>
      <w:lvlJc w:val="left"/>
      <w:pPr>
        <w:tabs>
          <w:tab w:val="num" w:pos="786"/>
        </w:tabs>
        <w:ind w:left="786" w:hanging="360"/>
      </w:pPr>
      <w:rPr>
        <w:rFonts w:ascii="Symbol" w:hAnsi="Symbol" w:hint="default"/>
        <w:b/>
        <w:color w:val="auto"/>
      </w:rPr>
    </w:lvl>
    <w:lvl w:ilvl="2">
      <w:start w:val="1"/>
      <w:numFmt w:val="lowerRoman"/>
      <w:lvlText w:val="%3."/>
      <w:lvlJc w:val="right"/>
      <w:pPr>
        <w:tabs>
          <w:tab w:val="num" w:pos="1506"/>
        </w:tabs>
        <w:ind w:left="1506" w:hanging="180"/>
      </w:pPr>
      <w:rPr>
        <w:rFonts w:cs="Times New Roman"/>
      </w:rPr>
    </w:lvl>
    <w:lvl w:ilvl="3">
      <w:start w:val="1"/>
      <w:numFmt w:val="decimal"/>
      <w:lvlText w:val="%4."/>
      <w:lvlJc w:val="left"/>
      <w:pPr>
        <w:tabs>
          <w:tab w:val="num" w:pos="2226"/>
        </w:tabs>
        <w:ind w:left="2226" w:hanging="360"/>
      </w:pPr>
      <w:rPr>
        <w:rFonts w:cs="Times New Roman"/>
      </w:rPr>
    </w:lvl>
    <w:lvl w:ilvl="4">
      <w:start w:val="1"/>
      <w:numFmt w:val="lowerLetter"/>
      <w:lvlText w:val="%5."/>
      <w:lvlJc w:val="left"/>
      <w:pPr>
        <w:tabs>
          <w:tab w:val="num" w:pos="2946"/>
        </w:tabs>
        <w:ind w:left="2946" w:hanging="360"/>
      </w:pPr>
      <w:rPr>
        <w:rFonts w:cs="Times New Roman"/>
      </w:rPr>
    </w:lvl>
    <w:lvl w:ilvl="5">
      <w:start w:val="1"/>
      <w:numFmt w:val="lowerRoman"/>
      <w:lvlText w:val="%6."/>
      <w:lvlJc w:val="right"/>
      <w:pPr>
        <w:tabs>
          <w:tab w:val="num" w:pos="3666"/>
        </w:tabs>
        <w:ind w:left="3666" w:hanging="180"/>
      </w:pPr>
      <w:rPr>
        <w:rFonts w:cs="Times New Roman"/>
      </w:rPr>
    </w:lvl>
    <w:lvl w:ilvl="6">
      <w:start w:val="1"/>
      <w:numFmt w:val="decimal"/>
      <w:lvlText w:val="%7."/>
      <w:lvlJc w:val="left"/>
      <w:pPr>
        <w:tabs>
          <w:tab w:val="num" w:pos="4386"/>
        </w:tabs>
        <w:ind w:left="4386" w:hanging="360"/>
      </w:pPr>
      <w:rPr>
        <w:rFonts w:cs="Times New Roman"/>
      </w:rPr>
    </w:lvl>
    <w:lvl w:ilvl="7">
      <w:start w:val="1"/>
      <w:numFmt w:val="lowerLetter"/>
      <w:lvlText w:val="%8."/>
      <w:lvlJc w:val="left"/>
      <w:pPr>
        <w:tabs>
          <w:tab w:val="num" w:pos="5106"/>
        </w:tabs>
        <w:ind w:left="5106" w:hanging="360"/>
      </w:pPr>
      <w:rPr>
        <w:rFonts w:cs="Times New Roman"/>
      </w:rPr>
    </w:lvl>
    <w:lvl w:ilvl="8">
      <w:start w:val="1"/>
      <w:numFmt w:val="lowerRoman"/>
      <w:lvlText w:val="%9."/>
      <w:lvlJc w:val="right"/>
      <w:pPr>
        <w:tabs>
          <w:tab w:val="num" w:pos="5826"/>
        </w:tabs>
        <w:ind w:left="5826" w:hanging="180"/>
      </w:pPr>
      <w:rPr>
        <w:rFonts w:cs="Times New Roman"/>
      </w:rPr>
    </w:lvl>
  </w:abstractNum>
  <w:abstractNum w:abstractNumId="10">
    <w:nsid w:val="1CC01C95"/>
    <w:multiLevelType w:val="multilevel"/>
    <w:tmpl w:val="0C0A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1DDE7D06"/>
    <w:multiLevelType w:val="multilevel"/>
    <w:tmpl w:val="2850089C"/>
    <w:lvl w:ilvl="0">
      <w:start w:val="1"/>
      <w:numFmt w:val="upperRoman"/>
      <w:lvlText w:val="%1)"/>
      <w:lvlJc w:val="left"/>
      <w:pPr>
        <w:tabs>
          <w:tab w:val="num" w:pos="1080"/>
        </w:tabs>
        <w:ind w:left="1080" w:hanging="720"/>
      </w:pPr>
      <w:rPr>
        <w:rFonts w:ascii="Arial" w:hAnsi="Arial" w:cs="Times New Roman" w:hint="default"/>
        <w:b/>
        <w:color w:val="auto"/>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12">
    <w:nsid w:val="1E241386"/>
    <w:multiLevelType w:val="hybridMultilevel"/>
    <w:tmpl w:val="61927EB0"/>
    <w:lvl w:ilvl="0" w:tplc="653AF5F6">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1F9974C5"/>
    <w:multiLevelType w:val="hybridMultilevel"/>
    <w:tmpl w:val="2834AF4E"/>
    <w:lvl w:ilvl="0" w:tplc="EE8887A4">
      <w:start w:val="100"/>
      <w:numFmt w:val="decimal"/>
      <w:lvlText w:val="%1"/>
      <w:lvlJc w:val="left"/>
      <w:pPr>
        <w:ind w:left="1092" w:hanging="360"/>
      </w:pPr>
      <w:rPr>
        <w:rFonts w:hint="default"/>
      </w:rPr>
    </w:lvl>
    <w:lvl w:ilvl="1" w:tplc="0C0A0019" w:tentative="1">
      <w:start w:val="1"/>
      <w:numFmt w:val="lowerLetter"/>
      <w:lvlText w:val="%2."/>
      <w:lvlJc w:val="left"/>
      <w:pPr>
        <w:ind w:left="1812" w:hanging="360"/>
      </w:pPr>
    </w:lvl>
    <w:lvl w:ilvl="2" w:tplc="0C0A001B" w:tentative="1">
      <w:start w:val="1"/>
      <w:numFmt w:val="lowerRoman"/>
      <w:lvlText w:val="%3."/>
      <w:lvlJc w:val="right"/>
      <w:pPr>
        <w:ind w:left="2532" w:hanging="180"/>
      </w:pPr>
    </w:lvl>
    <w:lvl w:ilvl="3" w:tplc="0C0A000F" w:tentative="1">
      <w:start w:val="1"/>
      <w:numFmt w:val="decimal"/>
      <w:lvlText w:val="%4."/>
      <w:lvlJc w:val="left"/>
      <w:pPr>
        <w:ind w:left="3252" w:hanging="360"/>
      </w:pPr>
    </w:lvl>
    <w:lvl w:ilvl="4" w:tplc="0C0A0019" w:tentative="1">
      <w:start w:val="1"/>
      <w:numFmt w:val="lowerLetter"/>
      <w:lvlText w:val="%5."/>
      <w:lvlJc w:val="left"/>
      <w:pPr>
        <w:ind w:left="3972" w:hanging="360"/>
      </w:pPr>
    </w:lvl>
    <w:lvl w:ilvl="5" w:tplc="0C0A001B" w:tentative="1">
      <w:start w:val="1"/>
      <w:numFmt w:val="lowerRoman"/>
      <w:lvlText w:val="%6."/>
      <w:lvlJc w:val="right"/>
      <w:pPr>
        <w:ind w:left="4692" w:hanging="180"/>
      </w:pPr>
    </w:lvl>
    <w:lvl w:ilvl="6" w:tplc="0C0A000F" w:tentative="1">
      <w:start w:val="1"/>
      <w:numFmt w:val="decimal"/>
      <w:lvlText w:val="%7."/>
      <w:lvlJc w:val="left"/>
      <w:pPr>
        <w:ind w:left="5412" w:hanging="360"/>
      </w:pPr>
    </w:lvl>
    <w:lvl w:ilvl="7" w:tplc="0C0A0019" w:tentative="1">
      <w:start w:val="1"/>
      <w:numFmt w:val="lowerLetter"/>
      <w:lvlText w:val="%8."/>
      <w:lvlJc w:val="left"/>
      <w:pPr>
        <w:ind w:left="6132" w:hanging="360"/>
      </w:pPr>
    </w:lvl>
    <w:lvl w:ilvl="8" w:tplc="0C0A001B" w:tentative="1">
      <w:start w:val="1"/>
      <w:numFmt w:val="lowerRoman"/>
      <w:lvlText w:val="%9."/>
      <w:lvlJc w:val="right"/>
      <w:pPr>
        <w:ind w:left="6852" w:hanging="180"/>
      </w:pPr>
    </w:lvl>
  </w:abstractNum>
  <w:abstractNum w:abstractNumId="14">
    <w:nsid w:val="212D7FD8"/>
    <w:multiLevelType w:val="multilevel"/>
    <w:tmpl w:val="05A27EF8"/>
    <w:lvl w:ilvl="0">
      <w:start w:val="1"/>
      <w:numFmt w:val="lowerLetter"/>
      <w:lvlText w:val="%1)"/>
      <w:lvlJc w:val="left"/>
      <w:pPr>
        <w:tabs>
          <w:tab w:val="num" w:pos="786"/>
        </w:tabs>
        <w:ind w:left="786" w:hanging="360"/>
      </w:pPr>
      <w:rPr>
        <w:rFonts w:ascii="Arial" w:hAnsi="Arial" w:cs="Times New Roman" w:hint="default"/>
        <w:b/>
        <w:color w:val="auto"/>
        <w:sz w:val="22"/>
        <w:szCs w:val="22"/>
      </w:rPr>
    </w:lvl>
    <w:lvl w:ilvl="1">
      <w:start w:val="1"/>
      <w:numFmt w:val="bullet"/>
      <w:lvlText w:val=""/>
      <w:lvlJc w:val="left"/>
      <w:pPr>
        <w:tabs>
          <w:tab w:val="num" w:pos="786"/>
        </w:tabs>
        <w:ind w:left="786" w:hanging="360"/>
      </w:pPr>
      <w:rPr>
        <w:rFonts w:ascii="Symbol" w:hAnsi="Symbol" w:hint="default"/>
        <w:b/>
        <w:color w:val="auto"/>
      </w:rPr>
    </w:lvl>
    <w:lvl w:ilvl="2">
      <w:start w:val="1"/>
      <w:numFmt w:val="lowerRoman"/>
      <w:lvlText w:val="%3."/>
      <w:lvlJc w:val="right"/>
      <w:pPr>
        <w:tabs>
          <w:tab w:val="num" w:pos="1506"/>
        </w:tabs>
        <w:ind w:left="1506" w:hanging="180"/>
      </w:pPr>
      <w:rPr>
        <w:rFonts w:cs="Times New Roman"/>
      </w:rPr>
    </w:lvl>
    <w:lvl w:ilvl="3">
      <w:start w:val="1"/>
      <w:numFmt w:val="decimal"/>
      <w:lvlText w:val="%4."/>
      <w:lvlJc w:val="left"/>
      <w:pPr>
        <w:tabs>
          <w:tab w:val="num" w:pos="2226"/>
        </w:tabs>
        <w:ind w:left="2226" w:hanging="360"/>
      </w:pPr>
      <w:rPr>
        <w:rFonts w:cs="Times New Roman"/>
      </w:rPr>
    </w:lvl>
    <w:lvl w:ilvl="4">
      <w:start w:val="1"/>
      <w:numFmt w:val="lowerLetter"/>
      <w:lvlText w:val="%5."/>
      <w:lvlJc w:val="left"/>
      <w:pPr>
        <w:tabs>
          <w:tab w:val="num" w:pos="2946"/>
        </w:tabs>
        <w:ind w:left="2946" w:hanging="360"/>
      </w:pPr>
      <w:rPr>
        <w:rFonts w:cs="Times New Roman"/>
      </w:rPr>
    </w:lvl>
    <w:lvl w:ilvl="5">
      <w:start w:val="1"/>
      <w:numFmt w:val="lowerRoman"/>
      <w:lvlText w:val="%6."/>
      <w:lvlJc w:val="right"/>
      <w:pPr>
        <w:tabs>
          <w:tab w:val="num" w:pos="3666"/>
        </w:tabs>
        <w:ind w:left="3666" w:hanging="180"/>
      </w:pPr>
      <w:rPr>
        <w:rFonts w:cs="Times New Roman"/>
      </w:rPr>
    </w:lvl>
    <w:lvl w:ilvl="6">
      <w:start w:val="1"/>
      <w:numFmt w:val="decimal"/>
      <w:lvlText w:val="%7."/>
      <w:lvlJc w:val="left"/>
      <w:pPr>
        <w:tabs>
          <w:tab w:val="num" w:pos="4386"/>
        </w:tabs>
        <w:ind w:left="4386" w:hanging="360"/>
      </w:pPr>
      <w:rPr>
        <w:rFonts w:cs="Times New Roman"/>
      </w:rPr>
    </w:lvl>
    <w:lvl w:ilvl="7">
      <w:start w:val="1"/>
      <w:numFmt w:val="lowerLetter"/>
      <w:lvlText w:val="%8."/>
      <w:lvlJc w:val="left"/>
      <w:pPr>
        <w:tabs>
          <w:tab w:val="num" w:pos="5106"/>
        </w:tabs>
        <w:ind w:left="5106" w:hanging="360"/>
      </w:pPr>
      <w:rPr>
        <w:rFonts w:cs="Times New Roman"/>
      </w:rPr>
    </w:lvl>
    <w:lvl w:ilvl="8">
      <w:start w:val="1"/>
      <w:numFmt w:val="lowerRoman"/>
      <w:lvlText w:val="%9."/>
      <w:lvlJc w:val="right"/>
      <w:pPr>
        <w:tabs>
          <w:tab w:val="num" w:pos="5826"/>
        </w:tabs>
        <w:ind w:left="5826" w:hanging="180"/>
      </w:pPr>
      <w:rPr>
        <w:rFonts w:cs="Times New Roman"/>
      </w:rPr>
    </w:lvl>
  </w:abstractNum>
  <w:abstractNum w:abstractNumId="15">
    <w:nsid w:val="21EB5C41"/>
    <w:multiLevelType w:val="hybridMultilevel"/>
    <w:tmpl w:val="CC02DF82"/>
    <w:lvl w:ilvl="0" w:tplc="28C22186">
      <w:start w:val="1"/>
      <w:numFmt w:val="bullet"/>
      <w:lvlText w:val="-"/>
      <w:lvlJc w:val="left"/>
      <w:pPr>
        <w:tabs>
          <w:tab w:val="num" w:pos="1440"/>
        </w:tabs>
        <w:ind w:left="1440" w:hanging="360"/>
      </w:pPr>
      <w:rPr>
        <w:rFonts w:ascii="Arial" w:eastAsia="Times New Roman" w:hAnsi="Arial" w:hint="default"/>
      </w:rPr>
    </w:lvl>
    <w:lvl w:ilvl="1" w:tplc="28C22186">
      <w:start w:val="1"/>
      <w:numFmt w:val="bullet"/>
      <w:lvlText w:val="-"/>
      <w:lvlJc w:val="left"/>
      <w:pPr>
        <w:tabs>
          <w:tab w:val="num" w:pos="2160"/>
        </w:tabs>
        <w:ind w:left="2160" w:hanging="360"/>
      </w:pPr>
      <w:rPr>
        <w:rFonts w:ascii="Arial" w:eastAsia="Times New Roman" w:hAnsi="Arial"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6">
    <w:nsid w:val="227819E8"/>
    <w:multiLevelType w:val="hybridMultilevel"/>
    <w:tmpl w:val="399A1360"/>
    <w:lvl w:ilvl="0" w:tplc="0C0A0001">
      <w:start w:val="1"/>
      <w:numFmt w:val="bullet"/>
      <w:lvlText w:val=""/>
      <w:lvlJc w:val="left"/>
      <w:pPr>
        <w:ind w:left="1146" w:hanging="360"/>
      </w:pPr>
      <w:rPr>
        <w:rFonts w:ascii="Symbol" w:hAnsi="Symbol" w:hint="default"/>
      </w:rPr>
    </w:lvl>
    <w:lvl w:ilvl="1" w:tplc="28C22186">
      <w:start w:val="1"/>
      <w:numFmt w:val="bullet"/>
      <w:lvlText w:val="-"/>
      <w:lvlJc w:val="left"/>
      <w:pPr>
        <w:tabs>
          <w:tab w:val="num" w:pos="1866"/>
        </w:tabs>
        <w:ind w:left="1866" w:hanging="360"/>
      </w:pPr>
      <w:rPr>
        <w:rFonts w:ascii="Arial" w:eastAsia="Times New Roman" w:hAnsi="Arial" w:hint="default"/>
      </w:rPr>
    </w:lvl>
    <w:lvl w:ilvl="2" w:tplc="0C0A0005">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17">
    <w:nsid w:val="2283419F"/>
    <w:multiLevelType w:val="hybridMultilevel"/>
    <w:tmpl w:val="5B928C64"/>
    <w:lvl w:ilvl="0" w:tplc="AB86CD3C">
      <w:numFmt w:val="bullet"/>
      <w:lvlText w:val="-"/>
      <w:lvlJc w:val="left"/>
      <w:pPr>
        <w:ind w:left="1776" w:hanging="360"/>
      </w:pPr>
      <w:rPr>
        <w:rFonts w:ascii="Arial" w:eastAsia="Times New Roman" w:hAnsi="Aria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8">
    <w:nsid w:val="233B500D"/>
    <w:multiLevelType w:val="hybridMultilevel"/>
    <w:tmpl w:val="E5A45788"/>
    <w:lvl w:ilvl="0" w:tplc="7CAA1176">
      <w:start w:val="1"/>
      <w:numFmt w:val="lowerLetter"/>
      <w:lvlText w:val="%1)"/>
      <w:lvlJc w:val="left"/>
      <w:pPr>
        <w:tabs>
          <w:tab w:val="num" w:pos="644"/>
        </w:tabs>
        <w:ind w:left="644" w:hanging="360"/>
      </w:pPr>
      <w:rPr>
        <w:rFonts w:ascii="Arial" w:hAnsi="Arial" w:cs="Times New Roman" w:hint="default"/>
        <w:b w:val="0"/>
        <w:color w:val="auto"/>
        <w:sz w:val="20"/>
        <w:szCs w:val="20"/>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19">
    <w:nsid w:val="24AF1679"/>
    <w:multiLevelType w:val="hybridMultilevel"/>
    <w:tmpl w:val="6A48A742"/>
    <w:lvl w:ilvl="0" w:tplc="0C0A0017">
      <w:start w:val="1"/>
      <w:numFmt w:val="lowerLetter"/>
      <w:lvlText w:val="%1)"/>
      <w:lvlJc w:val="left"/>
      <w:pPr>
        <w:ind w:left="720" w:hanging="360"/>
      </w:pPr>
      <w:rPr>
        <w:rFonts w:cs="Times New Roman"/>
      </w:rPr>
    </w:lvl>
    <w:lvl w:ilvl="1" w:tplc="48D468C4">
      <w:start w:val="1"/>
      <w:numFmt w:val="lowerLetter"/>
      <w:lvlText w:val="%2."/>
      <w:lvlJc w:val="left"/>
      <w:pPr>
        <w:ind w:left="1440" w:hanging="360"/>
      </w:pPr>
      <w:rPr>
        <w:rFonts w:cs="Times New Roman" w:hint="default"/>
        <w:color w:val="auto"/>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nsid w:val="28A203BE"/>
    <w:multiLevelType w:val="hybridMultilevel"/>
    <w:tmpl w:val="734CB6DE"/>
    <w:lvl w:ilvl="0" w:tplc="28C22186">
      <w:start w:val="1"/>
      <w:numFmt w:val="bullet"/>
      <w:lvlText w:val="-"/>
      <w:lvlJc w:val="left"/>
      <w:pPr>
        <w:tabs>
          <w:tab w:val="num" w:pos="1776"/>
        </w:tabs>
        <w:ind w:left="1776" w:hanging="360"/>
      </w:pPr>
      <w:rPr>
        <w:rFonts w:ascii="Arial" w:eastAsia="Times New Roman" w:hAnsi="Arial"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21">
    <w:nsid w:val="2A293073"/>
    <w:multiLevelType w:val="hybridMultilevel"/>
    <w:tmpl w:val="509867BE"/>
    <w:lvl w:ilvl="0" w:tplc="5F00F410">
      <w:start w:val="1"/>
      <w:numFmt w:val="bullet"/>
      <w:lvlText w:val="-"/>
      <w:lvlJc w:val="left"/>
      <w:pPr>
        <w:tabs>
          <w:tab w:val="num" w:pos="1636"/>
        </w:tabs>
        <w:ind w:left="1636" w:hanging="360"/>
      </w:pPr>
      <w:rPr>
        <w:rFonts w:ascii="Arial" w:eastAsia="Times New Roman" w:hAnsi="Arial" w:hint="default"/>
        <w:color w:val="auto"/>
      </w:rPr>
    </w:lvl>
    <w:lvl w:ilvl="1" w:tplc="28C22186">
      <w:start w:val="1"/>
      <w:numFmt w:val="bullet"/>
      <w:lvlText w:val="-"/>
      <w:lvlJc w:val="left"/>
      <w:pPr>
        <w:tabs>
          <w:tab w:val="num" w:pos="2356"/>
        </w:tabs>
        <w:ind w:left="2356" w:hanging="360"/>
      </w:pPr>
      <w:rPr>
        <w:rFonts w:ascii="Arial" w:eastAsia="Times New Roman" w:hAnsi="Arial" w:hint="default"/>
      </w:rPr>
    </w:lvl>
    <w:lvl w:ilvl="2" w:tplc="0C0A0005" w:tentative="1">
      <w:start w:val="1"/>
      <w:numFmt w:val="bullet"/>
      <w:lvlText w:val=""/>
      <w:lvlJc w:val="left"/>
      <w:pPr>
        <w:tabs>
          <w:tab w:val="num" w:pos="3076"/>
        </w:tabs>
        <w:ind w:left="3076" w:hanging="360"/>
      </w:pPr>
      <w:rPr>
        <w:rFonts w:ascii="Wingdings" w:hAnsi="Wingdings" w:hint="default"/>
      </w:rPr>
    </w:lvl>
    <w:lvl w:ilvl="3" w:tplc="0C0A0001" w:tentative="1">
      <w:start w:val="1"/>
      <w:numFmt w:val="bullet"/>
      <w:lvlText w:val=""/>
      <w:lvlJc w:val="left"/>
      <w:pPr>
        <w:tabs>
          <w:tab w:val="num" w:pos="3796"/>
        </w:tabs>
        <w:ind w:left="3796" w:hanging="360"/>
      </w:pPr>
      <w:rPr>
        <w:rFonts w:ascii="Symbol" w:hAnsi="Symbol" w:hint="default"/>
      </w:rPr>
    </w:lvl>
    <w:lvl w:ilvl="4" w:tplc="0C0A0003" w:tentative="1">
      <w:start w:val="1"/>
      <w:numFmt w:val="bullet"/>
      <w:lvlText w:val="o"/>
      <w:lvlJc w:val="left"/>
      <w:pPr>
        <w:tabs>
          <w:tab w:val="num" w:pos="4516"/>
        </w:tabs>
        <w:ind w:left="4516" w:hanging="360"/>
      </w:pPr>
      <w:rPr>
        <w:rFonts w:ascii="Courier New" w:hAnsi="Courier New" w:hint="default"/>
      </w:rPr>
    </w:lvl>
    <w:lvl w:ilvl="5" w:tplc="0C0A0005" w:tentative="1">
      <w:start w:val="1"/>
      <w:numFmt w:val="bullet"/>
      <w:lvlText w:val=""/>
      <w:lvlJc w:val="left"/>
      <w:pPr>
        <w:tabs>
          <w:tab w:val="num" w:pos="5236"/>
        </w:tabs>
        <w:ind w:left="5236" w:hanging="360"/>
      </w:pPr>
      <w:rPr>
        <w:rFonts w:ascii="Wingdings" w:hAnsi="Wingdings" w:hint="default"/>
      </w:rPr>
    </w:lvl>
    <w:lvl w:ilvl="6" w:tplc="0C0A0001" w:tentative="1">
      <w:start w:val="1"/>
      <w:numFmt w:val="bullet"/>
      <w:lvlText w:val=""/>
      <w:lvlJc w:val="left"/>
      <w:pPr>
        <w:tabs>
          <w:tab w:val="num" w:pos="5956"/>
        </w:tabs>
        <w:ind w:left="5956" w:hanging="360"/>
      </w:pPr>
      <w:rPr>
        <w:rFonts w:ascii="Symbol" w:hAnsi="Symbol" w:hint="default"/>
      </w:rPr>
    </w:lvl>
    <w:lvl w:ilvl="7" w:tplc="0C0A0003" w:tentative="1">
      <w:start w:val="1"/>
      <w:numFmt w:val="bullet"/>
      <w:lvlText w:val="o"/>
      <w:lvlJc w:val="left"/>
      <w:pPr>
        <w:tabs>
          <w:tab w:val="num" w:pos="6676"/>
        </w:tabs>
        <w:ind w:left="6676" w:hanging="360"/>
      </w:pPr>
      <w:rPr>
        <w:rFonts w:ascii="Courier New" w:hAnsi="Courier New" w:hint="default"/>
      </w:rPr>
    </w:lvl>
    <w:lvl w:ilvl="8" w:tplc="0C0A0005" w:tentative="1">
      <w:start w:val="1"/>
      <w:numFmt w:val="bullet"/>
      <w:lvlText w:val=""/>
      <w:lvlJc w:val="left"/>
      <w:pPr>
        <w:tabs>
          <w:tab w:val="num" w:pos="7396"/>
        </w:tabs>
        <w:ind w:left="7396" w:hanging="360"/>
      </w:pPr>
      <w:rPr>
        <w:rFonts w:ascii="Wingdings" w:hAnsi="Wingdings" w:hint="default"/>
      </w:rPr>
    </w:lvl>
  </w:abstractNum>
  <w:abstractNum w:abstractNumId="22">
    <w:nsid w:val="2CF02AFC"/>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ED901E3"/>
    <w:multiLevelType w:val="hybridMultilevel"/>
    <w:tmpl w:val="1390F8A8"/>
    <w:lvl w:ilvl="0" w:tplc="AB86CD3C">
      <w:numFmt w:val="bullet"/>
      <w:lvlText w:val="-"/>
      <w:lvlJc w:val="left"/>
      <w:pPr>
        <w:ind w:left="1776" w:hanging="360"/>
      </w:pPr>
      <w:rPr>
        <w:rFonts w:ascii="Arial" w:eastAsia="Times New Roman" w:hAnsi="Aria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4">
    <w:nsid w:val="2FD706E1"/>
    <w:multiLevelType w:val="multilevel"/>
    <w:tmpl w:val="15D2A0EE"/>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Arial" w:eastAsia="Times New Roman" w:hAnsi="Aria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nsid w:val="30A56ABF"/>
    <w:multiLevelType w:val="multilevel"/>
    <w:tmpl w:val="3AA40FF6"/>
    <w:lvl w:ilvl="0">
      <w:start w:val="1"/>
      <w:numFmt w:val="bullet"/>
      <w:lvlText w:val="-"/>
      <w:lvlJc w:val="left"/>
      <w:pPr>
        <w:tabs>
          <w:tab w:val="num" w:pos="1146"/>
        </w:tabs>
        <w:ind w:left="1146" w:hanging="360"/>
      </w:pPr>
      <w:rPr>
        <w:rFonts w:ascii="Arial" w:eastAsia="Times New Roman" w:hAnsi="Arial" w:hint="default"/>
      </w:rPr>
    </w:lvl>
    <w:lvl w:ilvl="1">
      <w:start w:val="1"/>
      <w:numFmt w:val="bullet"/>
      <w:lvlText w:val="-"/>
      <w:lvlJc w:val="left"/>
      <w:pPr>
        <w:tabs>
          <w:tab w:val="num" w:pos="1866"/>
        </w:tabs>
        <w:ind w:left="1866" w:hanging="360"/>
      </w:pPr>
      <w:rPr>
        <w:rFonts w:ascii="Arial" w:eastAsia="Times New Roman" w:hAnsi="Arial"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26">
    <w:nsid w:val="33C7145A"/>
    <w:multiLevelType w:val="hybridMultilevel"/>
    <w:tmpl w:val="CE623006"/>
    <w:lvl w:ilvl="0" w:tplc="28C22186">
      <w:start w:val="1"/>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33D10BCE"/>
    <w:multiLevelType w:val="multilevel"/>
    <w:tmpl w:val="314EDB1E"/>
    <w:lvl w:ilvl="0">
      <w:start w:val="1"/>
      <w:numFmt w:val="upperRoman"/>
      <w:lvlText w:val="%1)"/>
      <w:lvlJc w:val="left"/>
      <w:pPr>
        <w:tabs>
          <w:tab w:val="num" w:pos="1080"/>
        </w:tabs>
        <w:ind w:left="1080" w:hanging="720"/>
      </w:pPr>
      <w:rPr>
        <w:rFonts w:ascii="Arial" w:hAnsi="Arial" w:cs="Times New Roman" w:hint="default"/>
        <w:b/>
        <w:color w:val="auto"/>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28">
    <w:nsid w:val="35083784"/>
    <w:multiLevelType w:val="hybridMultilevel"/>
    <w:tmpl w:val="05A27EF8"/>
    <w:lvl w:ilvl="0" w:tplc="49745CAE">
      <w:start w:val="1"/>
      <w:numFmt w:val="lowerLetter"/>
      <w:lvlText w:val="%1)"/>
      <w:lvlJc w:val="left"/>
      <w:pPr>
        <w:tabs>
          <w:tab w:val="num" w:pos="786"/>
        </w:tabs>
        <w:ind w:left="786" w:hanging="360"/>
      </w:pPr>
      <w:rPr>
        <w:rFonts w:ascii="Arial" w:hAnsi="Arial" w:cs="Times New Roman" w:hint="default"/>
        <w:b/>
        <w:color w:val="auto"/>
        <w:sz w:val="22"/>
        <w:szCs w:val="22"/>
      </w:rPr>
    </w:lvl>
    <w:lvl w:ilvl="1" w:tplc="0C0A0001">
      <w:start w:val="1"/>
      <w:numFmt w:val="bullet"/>
      <w:lvlText w:val=""/>
      <w:lvlJc w:val="left"/>
      <w:pPr>
        <w:tabs>
          <w:tab w:val="num" w:pos="786"/>
        </w:tabs>
        <w:ind w:left="786" w:hanging="360"/>
      </w:pPr>
      <w:rPr>
        <w:rFonts w:ascii="Symbol" w:hAnsi="Symbol" w:hint="default"/>
        <w:b/>
        <w:color w:val="auto"/>
      </w:rPr>
    </w:lvl>
    <w:lvl w:ilvl="2" w:tplc="0C0A001B" w:tentative="1">
      <w:start w:val="1"/>
      <w:numFmt w:val="lowerRoman"/>
      <w:lvlText w:val="%3."/>
      <w:lvlJc w:val="right"/>
      <w:pPr>
        <w:tabs>
          <w:tab w:val="num" w:pos="1506"/>
        </w:tabs>
        <w:ind w:left="1506" w:hanging="180"/>
      </w:pPr>
      <w:rPr>
        <w:rFonts w:cs="Times New Roman"/>
      </w:rPr>
    </w:lvl>
    <w:lvl w:ilvl="3" w:tplc="0C0A000F" w:tentative="1">
      <w:start w:val="1"/>
      <w:numFmt w:val="decimal"/>
      <w:lvlText w:val="%4."/>
      <w:lvlJc w:val="left"/>
      <w:pPr>
        <w:tabs>
          <w:tab w:val="num" w:pos="2226"/>
        </w:tabs>
        <w:ind w:left="2226" w:hanging="360"/>
      </w:pPr>
      <w:rPr>
        <w:rFonts w:cs="Times New Roman"/>
      </w:rPr>
    </w:lvl>
    <w:lvl w:ilvl="4" w:tplc="0C0A0019" w:tentative="1">
      <w:start w:val="1"/>
      <w:numFmt w:val="lowerLetter"/>
      <w:lvlText w:val="%5."/>
      <w:lvlJc w:val="left"/>
      <w:pPr>
        <w:tabs>
          <w:tab w:val="num" w:pos="2946"/>
        </w:tabs>
        <w:ind w:left="2946" w:hanging="360"/>
      </w:pPr>
      <w:rPr>
        <w:rFonts w:cs="Times New Roman"/>
      </w:rPr>
    </w:lvl>
    <w:lvl w:ilvl="5" w:tplc="0C0A001B" w:tentative="1">
      <w:start w:val="1"/>
      <w:numFmt w:val="lowerRoman"/>
      <w:lvlText w:val="%6."/>
      <w:lvlJc w:val="right"/>
      <w:pPr>
        <w:tabs>
          <w:tab w:val="num" w:pos="3666"/>
        </w:tabs>
        <w:ind w:left="3666" w:hanging="180"/>
      </w:pPr>
      <w:rPr>
        <w:rFonts w:cs="Times New Roman"/>
      </w:rPr>
    </w:lvl>
    <w:lvl w:ilvl="6" w:tplc="0C0A000F" w:tentative="1">
      <w:start w:val="1"/>
      <w:numFmt w:val="decimal"/>
      <w:lvlText w:val="%7."/>
      <w:lvlJc w:val="left"/>
      <w:pPr>
        <w:tabs>
          <w:tab w:val="num" w:pos="4386"/>
        </w:tabs>
        <w:ind w:left="4386" w:hanging="360"/>
      </w:pPr>
      <w:rPr>
        <w:rFonts w:cs="Times New Roman"/>
      </w:rPr>
    </w:lvl>
    <w:lvl w:ilvl="7" w:tplc="0C0A0019" w:tentative="1">
      <w:start w:val="1"/>
      <w:numFmt w:val="lowerLetter"/>
      <w:lvlText w:val="%8."/>
      <w:lvlJc w:val="left"/>
      <w:pPr>
        <w:tabs>
          <w:tab w:val="num" w:pos="5106"/>
        </w:tabs>
        <w:ind w:left="5106" w:hanging="360"/>
      </w:pPr>
      <w:rPr>
        <w:rFonts w:cs="Times New Roman"/>
      </w:rPr>
    </w:lvl>
    <w:lvl w:ilvl="8" w:tplc="0C0A001B" w:tentative="1">
      <w:start w:val="1"/>
      <w:numFmt w:val="lowerRoman"/>
      <w:lvlText w:val="%9."/>
      <w:lvlJc w:val="right"/>
      <w:pPr>
        <w:tabs>
          <w:tab w:val="num" w:pos="5826"/>
        </w:tabs>
        <w:ind w:left="5826" w:hanging="180"/>
      </w:pPr>
      <w:rPr>
        <w:rFonts w:cs="Times New Roman"/>
      </w:rPr>
    </w:lvl>
  </w:abstractNum>
  <w:abstractNum w:abstractNumId="29">
    <w:nsid w:val="377F4369"/>
    <w:multiLevelType w:val="multilevel"/>
    <w:tmpl w:val="6FB05278"/>
    <w:lvl w:ilvl="0">
      <w:start w:val="1"/>
      <w:numFmt w:val="lowerLetter"/>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30">
    <w:nsid w:val="39204442"/>
    <w:multiLevelType w:val="singleLevel"/>
    <w:tmpl w:val="9F8E83F4"/>
    <w:lvl w:ilvl="0">
      <w:start w:val="2"/>
      <w:numFmt w:val="bullet"/>
      <w:lvlText w:val="-"/>
      <w:lvlJc w:val="left"/>
      <w:pPr>
        <w:ind w:left="720" w:hanging="360"/>
      </w:pPr>
      <w:rPr>
        <w:rFonts w:ascii="Arial" w:eastAsia="Times New Roman" w:hAnsi="Arial" w:cs="Arial" w:hint="default"/>
        <w:color w:val="auto"/>
      </w:rPr>
    </w:lvl>
  </w:abstractNum>
  <w:abstractNum w:abstractNumId="31">
    <w:nsid w:val="3FC476E3"/>
    <w:multiLevelType w:val="hybridMultilevel"/>
    <w:tmpl w:val="68BC9472"/>
    <w:lvl w:ilvl="0" w:tplc="28C22186">
      <w:start w:val="1"/>
      <w:numFmt w:val="bullet"/>
      <w:lvlText w:val="-"/>
      <w:lvlJc w:val="left"/>
      <w:pPr>
        <w:tabs>
          <w:tab w:val="num" w:pos="720"/>
        </w:tabs>
        <w:ind w:left="7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413E2E26"/>
    <w:multiLevelType w:val="hybridMultilevel"/>
    <w:tmpl w:val="40D4827A"/>
    <w:lvl w:ilvl="0" w:tplc="AB86CD3C">
      <w:numFmt w:val="bullet"/>
      <w:lvlText w:val="-"/>
      <w:lvlJc w:val="left"/>
      <w:pPr>
        <w:ind w:left="2496" w:hanging="360"/>
      </w:pPr>
      <w:rPr>
        <w:rFonts w:ascii="Arial" w:eastAsia="Times New Roman" w:hAnsi="Arial" w:hint="default"/>
      </w:rPr>
    </w:lvl>
    <w:lvl w:ilvl="1" w:tplc="0C0A0003" w:tentative="1">
      <w:start w:val="1"/>
      <w:numFmt w:val="bullet"/>
      <w:lvlText w:val="o"/>
      <w:lvlJc w:val="left"/>
      <w:pPr>
        <w:ind w:left="3216" w:hanging="360"/>
      </w:pPr>
      <w:rPr>
        <w:rFonts w:ascii="Courier New" w:hAnsi="Courier New" w:hint="default"/>
      </w:rPr>
    </w:lvl>
    <w:lvl w:ilvl="2" w:tplc="0C0A0005" w:tentative="1">
      <w:start w:val="1"/>
      <w:numFmt w:val="bullet"/>
      <w:lvlText w:val=""/>
      <w:lvlJc w:val="left"/>
      <w:pPr>
        <w:ind w:left="3936" w:hanging="360"/>
      </w:pPr>
      <w:rPr>
        <w:rFonts w:ascii="Wingdings" w:hAnsi="Wingdings" w:hint="default"/>
      </w:rPr>
    </w:lvl>
    <w:lvl w:ilvl="3" w:tplc="0C0A0001" w:tentative="1">
      <w:start w:val="1"/>
      <w:numFmt w:val="bullet"/>
      <w:lvlText w:val=""/>
      <w:lvlJc w:val="left"/>
      <w:pPr>
        <w:ind w:left="4656" w:hanging="360"/>
      </w:pPr>
      <w:rPr>
        <w:rFonts w:ascii="Symbol" w:hAnsi="Symbol" w:hint="default"/>
      </w:rPr>
    </w:lvl>
    <w:lvl w:ilvl="4" w:tplc="0C0A0003" w:tentative="1">
      <w:start w:val="1"/>
      <w:numFmt w:val="bullet"/>
      <w:lvlText w:val="o"/>
      <w:lvlJc w:val="left"/>
      <w:pPr>
        <w:ind w:left="5376" w:hanging="360"/>
      </w:pPr>
      <w:rPr>
        <w:rFonts w:ascii="Courier New" w:hAnsi="Courier New" w:hint="default"/>
      </w:rPr>
    </w:lvl>
    <w:lvl w:ilvl="5" w:tplc="0C0A0005" w:tentative="1">
      <w:start w:val="1"/>
      <w:numFmt w:val="bullet"/>
      <w:lvlText w:val=""/>
      <w:lvlJc w:val="left"/>
      <w:pPr>
        <w:ind w:left="6096" w:hanging="360"/>
      </w:pPr>
      <w:rPr>
        <w:rFonts w:ascii="Wingdings" w:hAnsi="Wingdings" w:hint="default"/>
      </w:rPr>
    </w:lvl>
    <w:lvl w:ilvl="6" w:tplc="0C0A0001" w:tentative="1">
      <w:start w:val="1"/>
      <w:numFmt w:val="bullet"/>
      <w:lvlText w:val=""/>
      <w:lvlJc w:val="left"/>
      <w:pPr>
        <w:ind w:left="6816" w:hanging="360"/>
      </w:pPr>
      <w:rPr>
        <w:rFonts w:ascii="Symbol" w:hAnsi="Symbol" w:hint="default"/>
      </w:rPr>
    </w:lvl>
    <w:lvl w:ilvl="7" w:tplc="0C0A0003" w:tentative="1">
      <w:start w:val="1"/>
      <w:numFmt w:val="bullet"/>
      <w:lvlText w:val="o"/>
      <w:lvlJc w:val="left"/>
      <w:pPr>
        <w:ind w:left="7536" w:hanging="360"/>
      </w:pPr>
      <w:rPr>
        <w:rFonts w:ascii="Courier New" w:hAnsi="Courier New" w:hint="default"/>
      </w:rPr>
    </w:lvl>
    <w:lvl w:ilvl="8" w:tplc="0C0A0005" w:tentative="1">
      <w:start w:val="1"/>
      <w:numFmt w:val="bullet"/>
      <w:lvlText w:val=""/>
      <w:lvlJc w:val="left"/>
      <w:pPr>
        <w:ind w:left="8256" w:hanging="360"/>
      </w:pPr>
      <w:rPr>
        <w:rFonts w:ascii="Wingdings" w:hAnsi="Wingdings" w:hint="default"/>
      </w:rPr>
    </w:lvl>
  </w:abstractNum>
  <w:abstractNum w:abstractNumId="33">
    <w:nsid w:val="44F411C5"/>
    <w:multiLevelType w:val="hybridMultilevel"/>
    <w:tmpl w:val="DE668284"/>
    <w:lvl w:ilvl="0" w:tplc="EC96D4B4">
      <w:start w:val="1"/>
      <w:numFmt w:val="bullet"/>
      <w:lvlText w:val=""/>
      <w:lvlJc w:val="left"/>
      <w:pPr>
        <w:tabs>
          <w:tab w:val="num" w:pos="786"/>
        </w:tabs>
        <w:ind w:left="786" w:hanging="360"/>
      </w:pPr>
      <w:rPr>
        <w:rFonts w:ascii="Symbol" w:hAnsi="Symbol" w:hint="default"/>
        <w:color w:val="auto"/>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34">
    <w:nsid w:val="48D31D39"/>
    <w:multiLevelType w:val="hybridMultilevel"/>
    <w:tmpl w:val="0B0E984E"/>
    <w:lvl w:ilvl="0" w:tplc="5A56E872">
      <w:start w:val="100"/>
      <w:numFmt w:val="decimal"/>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35">
    <w:nsid w:val="4C7915E3"/>
    <w:multiLevelType w:val="multilevel"/>
    <w:tmpl w:val="1D3852DE"/>
    <w:lvl w:ilvl="0">
      <w:start w:val="1"/>
      <w:numFmt w:val="bullet"/>
      <w:lvlText w:val=""/>
      <w:lvlJc w:val="left"/>
      <w:pPr>
        <w:ind w:left="1146" w:hanging="360"/>
      </w:pPr>
      <w:rPr>
        <w:rFonts w:ascii="Symbol" w:hAnsi="Symbol" w:hint="default"/>
      </w:rPr>
    </w:lvl>
    <w:lvl w:ilvl="1">
      <w:start w:val="1"/>
      <w:numFmt w:val="bullet"/>
      <w:lvlText w:val="-"/>
      <w:lvlJc w:val="left"/>
      <w:pPr>
        <w:tabs>
          <w:tab w:val="num" w:pos="1866"/>
        </w:tabs>
        <w:ind w:left="1866" w:hanging="360"/>
      </w:pPr>
      <w:rPr>
        <w:rFonts w:ascii="Arial" w:eastAsia="Times New Roman" w:hAnsi="Arial"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36">
    <w:nsid w:val="5042351E"/>
    <w:multiLevelType w:val="hybridMultilevel"/>
    <w:tmpl w:val="0B0E984E"/>
    <w:lvl w:ilvl="0" w:tplc="5A56E872">
      <w:start w:val="100"/>
      <w:numFmt w:val="decimal"/>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37">
    <w:nsid w:val="53047662"/>
    <w:multiLevelType w:val="hybridMultilevel"/>
    <w:tmpl w:val="CE04F102"/>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8">
    <w:nsid w:val="53AE73C6"/>
    <w:multiLevelType w:val="hybridMultilevel"/>
    <w:tmpl w:val="7C6490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55C06545"/>
    <w:multiLevelType w:val="singleLevel"/>
    <w:tmpl w:val="F9F4A12A"/>
    <w:lvl w:ilvl="0">
      <w:start w:val="5"/>
      <w:numFmt w:val="bullet"/>
      <w:lvlText w:val="-"/>
      <w:lvlJc w:val="left"/>
      <w:pPr>
        <w:ind w:left="720" w:hanging="360"/>
      </w:pPr>
      <w:rPr>
        <w:rFonts w:ascii="Times New Roman" w:hAnsi="Times New Roman" w:hint="default"/>
        <w:color w:val="auto"/>
      </w:rPr>
    </w:lvl>
  </w:abstractNum>
  <w:abstractNum w:abstractNumId="40">
    <w:nsid w:val="5B190A4F"/>
    <w:multiLevelType w:val="multilevel"/>
    <w:tmpl w:val="C5EA4FAA"/>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nsid w:val="5D34662F"/>
    <w:multiLevelType w:val="multilevel"/>
    <w:tmpl w:val="314EDB1E"/>
    <w:lvl w:ilvl="0">
      <w:start w:val="1"/>
      <w:numFmt w:val="upperRoman"/>
      <w:lvlText w:val="%1)"/>
      <w:lvlJc w:val="left"/>
      <w:pPr>
        <w:tabs>
          <w:tab w:val="num" w:pos="1080"/>
        </w:tabs>
        <w:ind w:left="1080" w:hanging="720"/>
      </w:pPr>
      <w:rPr>
        <w:rFonts w:ascii="Arial" w:hAnsi="Arial" w:cs="Times New Roman" w:hint="default"/>
        <w:b/>
        <w:color w:val="auto"/>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42">
    <w:nsid w:val="5FA47230"/>
    <w:multiLevelType w:val="hybridMultilevel"/>
    <w:tmpl w:val="FCDC51A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5FDC3C18"/>
    <w:multiLevelType w:val="hybridMultilevel"/>
    <w:tmpl w:val="CF28A692"/>
    <w:lvl w:ilvl="0" w:tplc="01F2E2FC">
      <w:start w:val="3"/>
      <w:numFmt w:val="upperLetter"/>
      <w:lvlText w:val="%1)"/>
      <w:lvlJc w:val="left"/>
      <w:pPr>
        <w:tabs>
          <w:tab w:val="num" w:pos="780"/>
        </w:tabs>
        <w:ind w:left="780" w:hanging="420"/>
      </w:pPr>
      <w:rPr>
        <w:rFonts w:cs="Times New Roman" w:hint="default"/>
        <w:b/>
      </w:rPr>
    </w:lvl>
    <w:lvl w:ilvl="1" w:tplc="B75615DE">
      <w:start w:val="1"/>
      <w:numFmt w:val="upperRoman"/>
      <w:lvlText w:val="%2)"/>
      <w:lvlJc w:val="left"/>
      <w:pPr>
        <w:tabs>
          <w:tab w:val="num" w:pos="1800"/>
        </w:tabs>
        <w:ind w:left="1800" w:hanging="720"/>
      </w:pPr>
      <w:rPr>
        <w:rFonts w:ascii="Arial" w:hAnsi="Arial" w:cs="Times New Roman" w:hint="default"/>
        <w:b/>
        <w:color w:val="auto"/>
        <w:sz w:val="20"/>
        <w:szCs w:val="20"/>
      </w:rPr>
    </w:lvl>
    <w:lvl w:ilvl="2" w:tplc="C5A859A8">
      <w:start w:val="1"/>
      <w:numFmt w:val="lowerRoman"/>
      <w:lvlText w:val="%3)"/>
      <w:lvlJc w:val="left"/>
      <w:pPr>
        <w:tabs>
          <w:tab w:val="num" w:pos="2700"/>
        </w:tabs>
        <w:ind w:left="2700" w:hanging="720"/>
      </w:pPr>
      <w:rPr>
        <w:rFonts w:cs="Times New Roman"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4">
    <w:nsid w:val="60C2462E"/>
    <w:multiLevelType w:val="multilevel"/>
    <w:tmpl w:val="0C0A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5">
    <w:nsid w:val="63044A3C"/>
    <w:multiLevelType w:val="hybridMultilevel"/>
    <w:tmpl w:val="93F0E6AC"/>
    <w:lvl w:ilvl="0" w:tplc="9F8E83F4">
      <w:start w:val="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6">
    <w:nsid w:val="6746445A"/>
    <w:multiLevelType w:val="multilevel"/>
    <w:tmpl w:val="05A27EF8"/>
    <w:lvl w:ilvl="0">
      <w:start w:val="1"/>
      <w:numFmt w:val="lowerLetter"/>
      <w:lvlText w:val="%1)"/>
      <w:lvlJc w:val="left"/>
      <w:pPr>
        <w:tabs>
          <w:tab w:val="num" w:pos="786"/>
        </w:tabs>
        <w:ind w:left="786" w:hanging="360"/>
      </w:pPr>
      <w:rPr>
        <w:rFonts w:ascii="Arial" w:hAnsi="Arial" w:cs="Times New Roman" w:hint="default"/>
        <w:b/>
        <w:color w:val="auto"/>
        <w:sz w:val="22"/>
        <w:szCs w:val="22"/>
      </w:rPr>
    </w:lvl>
    <w:lvl w:ilvl="1">
      <w:start w:val="1"/>
      <w:numFmt w:val="bullet"/>
      <w:lvlText w:val=""/>
      <w:lvlJc w:val="left"/>
      <w:pPr>
        <w:tabs>
          <w:tab w:val="num" w:pos="786"/>
        </w:tabs>
        <w:ind w:left="786" w:hanging="360"/>
      </w:pPr>
      <w:rPr>
        <w:rFonts w:ascii="Symbol" w:hAnsi="Symbol" w:hint="default"/>
        <w:b/>
        <w:color w:val="auto"/>
      </w:rPr>
    </w:lvl>
    <w:lvl w:ilvl="2">
      <w:start w:val="1"/>
      <w:numFmt w:val="lowerRoman"/>
      <w:lvlText w:val="%3."/>
      <w:lvlJc w:val="right"/>
      <w:pPr>
        <w:tabs>
          <w:tab w:val="num" w:pos="1506"/>
        </w:tabs>
        <w:ind w:left="1506" w:hanging="180"/>
      </w:pPr>
      <w:rPr>
        <w:rFonts w:cs="Times New Roman"/>
      </w:rPr>
    </w:lvl>
    <w:lvl w:ilvl="3">
      <w:start w:val="1"/>
      <w:numFmt w:val="decimal"/>
      <w:lvlText w:val="%4."/>
      <w:lvlJc w:val="left"/>
      <w:pPr>
        <w:tabs>
          <w:tab w:val="num" w:pos="2226"/>
        </w:tabs>
        <w:ind w:left="2226" w:hanging="360"/>
      </w:pPr>
      <w:rPr>
        <w:rFonts w:cs="Times New Roman"/>
      </w:rPr>
    </w:lvl>
    <w:lvl w:ilvl="4">
      <w:start w:val="1"/>
      <w:numFmt w:val="lowerLetter"/>
      <w:lvlText w:val="%5."/>
      <w:lvlJc w:val="left"/>
      <w:pPr>
        <w:tabs>
          <w:tab w:val="num" w:pos="2946"/>
        </w:tabs>
        <w:ind w:left="2946" w:hanging="360"/>
      </w:pPr>
      <w:rPr>
        <w:rFonts w:cs="Times New Roman"/>
      </w:rPr>
    </w:lvl>
    <w:lvl w:ilvl="5">
      <w:start w:val="1"/>
      <w:numFmt w:val="lowerRoman"/>
      <w:lvlText w:val="%6."/>
      <w:lvlJc w:val="right"/>
      <w:pPr>
        <w:tabs>
          <w:tab w:val="num" w:pos="3666"/>
        </w:tabs>
        <w:ind w:left="3666" w:hanging="180"/>
      </w:pPr>
      <w:rPr>
        <w:rFonts w:cs="Times New Roman"/>
      </w:rPr>
    </w:lvl>
    <w:lvl w:ilvl="6">
      <w:start w:val="1"/>
      <w:numFmt w:val="decimal"/>
      <w:lvlText w:val="%7."/>
      <w:lvlJc w:val="left"/>
      <w:pPr>
        <w:tabs>
          <w:tab w:val="num" w:pos="4386"/>
        </w:tabs>
        <w:ind w:left="4386" w:hanging="360"/>
      </w:pPr>
      <w:rPr>
        <w:rFonts w:cs="Times New Roman"/>
      </w:rPr>
    </w:lvl>
    <w:lvl w:ilvl="7">
      <w:start w:val="1"/>
      <w:numFmt w:val="lowerLetter"/>
      <w:lvlText w:val="%8."/>
      <w:lvlJc w:val="left"/>
      <w:pPr>
        <w:tabs>
          <w:tab w:val="num" w:pos="5106"/>
        </w:tabs>
        <w:ind w:left="5106" w:hanging="360"/>
      </w:pPr>
      <w:rPr>
        <w:rFonts w:cs="Times New Roman"/>
      </w:rPr>
    </w:lvl>
    <w:lvl w:ilvl="8">
      <w:start w:val="1"/>
      <w:numFmt w:val="lowerRoman"/>
      <w:lvlText w:val="%9."/>
      <w:lvlJc w:val="right"/>
      <w:pPr>
        <w:tabs>
          <w:tab w:val="num" w:pos="5826"/>
        </w:tabs>
        <w:ind w:left="5826" w:hanging="180"/>
      </w:pPr>
      <w:rPr>
        <w:rFonts w:cs="Times New Roman"/>
      </w:rPr>
    </w:lvl>
  </w:abstractNum>
  <w:abstractNum w:abstractNumId="47">
    <w:nsid w:val="6A477349"/>
    <w:multiLevelType w:val="hybridMultilevel"/>
    <w:tmpl w:val="CF3E01E4"/>
    <w:lvl w:ilvl="0" w:tplc="B75615DE">
      <w:start w:val="1"/>
      <w:numFmt w:val="upperRoman"/>
      <w:lvlText w:val="%1)"/>
      <w:lvlJc w:val="left"/>
      <w:pPr>
        <w:tabs>
          <w:tab w:val="num" w:pos="1080"/>
        </w:tabs>
        <w:ind w:left="1080" w:hanging="720"/>
      </w:pPr>
      <w:rPr>
        <w:rFonts w:ascii="Arial" w:hAnsi="Arial" w:cs="Times New Roman" w:hint="default"/>
        <w:b/>
        <w:color w:val="auto"/>
        <w:sz w:val="20"/>
        <w:szCs w:val="20"/>
      </w:rPr>
    </w:lvl>
    <w:lvl w:ilvl="1" w:tplc="0C0A0019">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48">
    <w:nsid w:val="6CF77C8E"/>
    <w:multiLevelType w:val="multilevel"/>
    <w:tmpl w:val="2850089C"/>
    <w:lvl w:ilvl="0">
      <w:start w:val="1"/>
      <w:numFmt w:val="upperRoman"/>
      <w:lvlText w:val="%1)"/>
      <w:lvlJc w:val="left"/>
      <w:pPr>
        <w:tabs>
          <w:tab w:val="num" w:pos="1080"/>
        </w:tabs>
        <w:ind w:left="1080" w:hanging="720"/>
      </w:pPr>
      <w:rPr>
        <w:rFonts w:ascii="Arial" w:hAnsi="Arial" w:cs="Times New Roman" w:hint="default"/>
        <w:b/>
        <w:color w:val="auto"/>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49">
    <w:nsid w:val="6E9E617E"/>
    <w:multiLevelType w:val="multilevel"/>
    <w:tmpl w:val="E4C27E5A"/>
    <w:lvl w:ilvl="0">
      <w:start w:val="1"/>
      <w:numFmt w:val="decimal"/>
      <w:lvlText w:val="%1."/>
      <w:lvlJc w:val="left"/>
      <w:pPr>
        <w:tabs>
          <w:tab w:val="num" w:pos="540"/>
        </w:tabs>
        <w:ind w:left="540" w:hanging="360"/>
      </w:pPr>
      <w:rPr>
        <w:rFonts w:ascii="Arial (W1)" w:hAnsi="Arial (W1)" w:cs="Times New Roman" w:hint="default"/>
        <w:b/>
        <w:i w:val="0"/>
        <w:sz w:val="20"/>
        <w:szCs w:val="20"/>
      </w:rPr>
    </w:lvl>
    <w:lvl w:ilvl="1">
      <w:start w:val="1"/>
      <w:numFmt w:val="decimal"/>
      <w:isLgl/>
      <w:lvlText w:val="%1.%2"/>
      <w:lvlJc w:val="left"/>
      <w:pPr>
        <w:tabs>
          <w:tab w:val="num" w:pos="847"/>
        </w:tabs>
        <w:ind w:left="847" w:hanging="705"/>
      </w:pPr>
      <w:rPr>
        <w:rFonts w:cs="Times New Roman" w:hint="default"/>
      </w:rPr>
    </w:lvl>
    <w:lvl w:ilvl="2">
      <w:start w:val="1"/>
      <w:numFmt w:val="decimal"/>
      <w:isLgl/>
      <w:lvlText w:val="%1.%2.%3"/>
      <w:lvlJc w:val="left"/>
      <w:pPr>
        <w:tabs>
          <w:tab w:val="num" w:pos="900"/>
        </w:tabs>
        <w:ind w:left="90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260"/>
        </w:tabs>
        <w:ind w:left="1260" w:hanging="108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620"/>
        </w:tabs>
        <w:ind w:left="1620" w:hanging="1440"/>
      </w:pPr>
      <w:rPr>
        <w:rFonts w:cs="Times New Roman" w:hint="default"/>
      </w:rPr>
    </w:lvl>
    <w:lvl w:ilvl="8">
      <w:start w:val="1"/>
      <w:numFmt w:val="decimal"/>
      <w:isLgl/>
      <w:lvlText w:val="%1.%2.%3.%4.%5.%6.%7.%8.%9"/>
      <w:lvlJc w:val="left"/>
      <w:pPr>
        <w:tabs>
          <w:tab w:val="num" w:pos="1620"/>
        </w:tabs>
        <w:ind w:left="1620" w:hanging="1440"/>
      </w:pPr>
      <w:rPr>
        <w:rFonts w:cs="Times New Roman" w:hint="default"/>
      </w:rPr>
    </w:lvl>
  </w:abstractNum>
  <w:abstractNum w:abstractNumId="50">
    <w:nsid w:val="6F7E0389"/>
    <w:multiLevelType w:val="hybridMultilevel"/>
    <w:tmpl w:val="D3FE2D30"/>
    <w:lvl w:ilvl="0" w:tplc="B75615DE">
      <w:start w:val="1"/>
      <w:numFmt w:val="upperRoman"/>
      <w:lvlText w:val="%1)"/>
      <w:lvlJc w:val="left"/>
      <w:pPr>
        <w:tabs>
          <w:tab w:val="num" w:pos="1080"/>
        </w:tabs>
        <w:ind w:left="1080" w:hanging="720"/>
      </w:pPr>
      <w:rPr>
        <w:rFonts w:ascii="Arial" w:hAnsi="Arial" w:cs="Times New Roman" w:hint="default"/>
        <w:b/>
        <w:color w:val="auto"/>
        <w:sz w:val="20"/>
        <w:szCs w:val="20"/>
      </w:rPr>
    </w:lvl>
    <w:lvl w:ilvl="1" w:tplc="181E9A1A">
      <w:start w:val="1"/>
      <w:numFmt w:val="lowerLetter"/>
      <w:lvlText w:val="%2)"/>
      <w:lvlJc w:val="left"/>
      <w:pPr>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1">
    <w:nsid w:val="74181466"/>
    <w:multiLevelType w:val="hybridMultilevel"/>
    <w:tmpl w:val="107CB450"/>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2">
    <w:nsid w:val="742A3CE5"/>
    <w:multiLevelType w:val="multilevel"/>
    <w:tmpl w:val="0C0A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3">
    <w:nsid w:val="743B3C41"/>
    <w:multiLevelType w:val="hybridMultilevel"/>
    <w:tmpl w:val="15D2A0EE"/>
    <w:lvl w:ilvl="0" w:tplc="0C0A0001">
      <w:start w:val="1"/>
      <w:numFmt w:val="bullet"/>
      <w:lvlText w:val=""/>
      <w:lvlJc w:val="left"/>
      <w:pPr>
        <w:tabs>
          <w:tab w:val="num" w:pos="1440"/>
        </w:tabs>
        <w:ind w:left="1440" w:hanging="360"/>
      </w:pPr>
      <w:rPr>
        <w:rFonts w:ascii="Symbol" w:hAnsi="Symbol" w:hint="default"/>
      </w:rPr>
    </w:lvl>
    <w:lvl w:ilvl="1" w:tplc="28C22186">
      <w:start w:val="1"/>
      <w:numFmt w:val="bullet"/>
      <w:lvlText w:val="-"/>
      <w:lvlJc w:val="left"/>
      <w:pPr>
        <w:tabs>
          <w:tab w:val="num" w:pos="2160"/>
        </w:tabs>
        <w:ind w:left="2160" w:hanging="360"/>
      </w:pPr>
      <w:rPr>
        <w:rFonts w:ascii="Arial" w:eastAsia="Times New Roman" w:hAnsi="Arial"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54">
    <w:nsid w:val="75215098"/>
    <w:multiLevelType w:val="hybridMultilevel"/>
    <w:tmpl w:val="3AA40FF6"/>
    <w:lvl w:ilvl="0" w:tplc="28C22186">
      <w:start w:val="1"/>
      <w:numFmt w:val="bullet"/>
      <w:lvlText w:val="-"/>
      <w:lvlJc w:val="left"/>
      <w:pPr>
        <w:tabs>
          <w:tab w:val="num" w:pos="1146"/>
        </w:tabs>
        <w:ind w:left="1146" w:hanging="360"/>
      </w:pPr>
      <w:rPr>
        <w:rFonts w:ascii="Arial" w:eastAsia="Times New Roman" w:hAnsi="Arial" w:hint="default"/>
      </w:rPr>
    </w:lvl>
    <w:lvl w:ilvl="1" w:tplc="28C22186">
      <w:start w:val="1"/>
      <w:numFmt w:val="bullet"/>
      <w:lvlText w:val="-"/>
      <w:lvlJc w:val="left"/>
      <w:pPr>
        <w:tabs>
          <w:tab w:val="num" w:pos="1866"/>
        </w:tabs>
        <w:ind w:left="1866" w:hanging="360"/>
      </w:pPr>
      <w:rPr>
        <w:rFonts w:ascii="Arial" w:eastAsia="Times New Roman" w:hAnsi="Arial"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5">
    <w:nsid w:val="77BA5E59"/>
    <w:multiLevelType w:val="hybridMultilevel"/>
    <w:tmpl w:val="92FEA728"/>
    <w:lvl w:ilvl="0" w:tplc="5BBA8172">
      <w:start w:val="1"/>
      <w:numFmt w:val="lowerLetter"/>
      <w:lvlText w:val="%1)"/>
      <w:lvlJc w:val="left"/>
      <w:pPr>
        <w:tabs>
          <w:tab w:val="num" w:pos="644"/>
        </w:tabs>
        <w:ind w:left="644" w:hanging="360"/>
      </w:pPr>
      <w:rPr>
        <w:rFonts w:ascii="Arial" w:hAnsi="Arial" w:cs="Times New Roman" w:hint="default"/>
        <w:sz w:val="20"/>
        <w:szCs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39"/>
  </w:num>
  <w:num w:numId="2">
    <w:abstractNumId w:val="51"/>
  </w:num>
  <w:num w:numId="3">
    <w:abstractNumId w:val="6"/>
  </w:num>
  <w:num w:numId="4">
    <w:abstractNumId w:val="3"/>
  </w:num>
  <w:num w:numId="5">
    <w:abstractNumId w:val="8"/>
  </w:num>
  <w:num w:numId="6">
    <w:abstractNumId w:val="33"/>
  </w:num>
  <w:num w:numId="7">
    <w:abstractNumId w:val="53"/>
  </w:num>
  <w:num w:numId="8">
    <w:abstractNumId w:val="28"/>
  </w:num>
  <w:num w:numId="9">
    <w:abstractNumId w:val="16"/>
  </w:num>
  <w:num w:numId="10">
    <w:abstractNumId w:val="54"/>
  </w:num>
  <w:num w:numId="11">
    <w:abstractNumId w:val="31"/>
  </w:num>
  <w:num w:numId="12">
    <w:abstractNumId w:val="21"/>
  </w:num>
  <w:num w:numId="13">
    <w:abstractNumId w:val="43"/>
  </w:num>
  <w:num w:numId="14">
    <w:abstractNumId w:val="12"/>
  </w:num>
  <w:num w:numId="15">
    <w:abstractNumId w:val="52"/>
  </w:num>
  <w:num w:numId="16">
    <w:abstractNumId w:val="42"/>
  </w:num>
  <w:num w:numId="17">
    <w:abstractNumId w:val="47"/>
  </w:num>
  <w:num w:numId="18">
    <w:abstractNumId w:val="26"/>
  </w:num>
  <w:num w:numId="19">
    <w:abstractNumId w:val="49"/>
  </w:num>
  <w:num w:numId="20">
    <w:abstractNumId w:val="18"/>
  </w:num>
  <w:num w:numId="21">
    <w:abstractNumId w:val="55"/>
  </w:num>
  <w:num w:numId="22">
    <w:abstractNumId w:val="29"/>
  </w:num>
  <w:num w:numId="23">
    <w:abstractNumId w:val="24"/>
  </w:num>
  <w:num w:numId="24">
    <w:abstractNumId w:val="15"/>
  </w:num>
  <w:num w:numId="25">
    <w:abstractNumId w:val="37"/>
  </w:num>
  <w:num w:numId="26">
    <w:abstractNumId w:val="20"/>
  </w:num>
  <w:num w:numId="27">
    <w:abstractNumId w:val="9"/>
  </w:num>
  <w:num w:numId="28">
    <w:abstractNumId w:val="14"/>
  </w:num>
  <w:num w:numId="29">
    <w:abstractNumId w:val="46"/>
  </w:num>
  <w:num w:numId="30">
    <w:abstractNumId w:val="11"/>
  </w:num>
  <w:num w:numId="31">
    <w:abstractNumId w:val="48"/>
  </w:num>
  <w:num w:numId="32">
    <w:abstractNumId w:val="27"/>
  </w:num>
  <w:num w:numId="33">
    <w:abstractNumId w:val="41"/>
  </w:num>
  <w:num w:numId="34">
    <w:abstractNumId w:val="50"/>
  </w:num>
  <w:num w:numId="3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
  </w:num>
  <w:num w:numId="38">
    <w:abstractNumId w:val="7"/>
  </w:num>
  <w:num w:numId="39">
    <w:abstractNumId w:val="5"/>
  </w:num>
  <w:num w:numId="40">
    <w:abstractNumId w:val="32"/>
  </w:num>
  <w:num w:numId="41">
    <w:abstractNumId w:val="19"/>
  </w:num>
  <w:num w:numId="42">
    <w:abstractNumId w:val="40"/>
  </w:num>
  <w:num w:numId="43">
    <w:abstractNumId w:val="23"/>
  </w:num>
  <w:num w:numId="44">
    <w:abstractNumId w:val="25"/>
  </w:num>
  <w:num w:numId="45">
    <w:abstractNumId w:val="35"/>
  </w:num>
  <w:num w:numId="46">
    <w:abstractNumId w:val="17"/>
  </w:num>
  <w:num w:numId="47">
    <w:abstractNumId w:val="10"/>
  </w:num>
  <w:num w:numId="48">
    <w:abstractNumId w:val="44"/>
  </w:num>
  <w:num w:numId="49">
    <w:abstractNumId w:val="22"/>
  </w:num>
  <w:num w:numId="50">
    <w:abstractNumId w:val="38"/>
  </w:num>
  <w:num w:numId="51">
    <w:abstractNumId w:val="45"/>
  </w:num>
  <w:num w:numId="52">
    <w:abstractNumId w:val="1"/>
  </w:num>
  <w:num w:numId="53">
    <w:abstractNumId w:val="4"/>
  </w:num>
  <w:num w:numId="54">
    <w:abstractNumId w:val="36"/>
  </w:num>
  <w:num w:numId="55">
    <w:abstractNumId w:val="34"/>
  </w:num>
  <w:num w:numId="56">
    <w:abstractNumId w:val="13"/>
  </w:num>
  <w:num w:numId="57">
    <w:abstractNumId w:val="30"/>
  </w:num>
  <w:num w:numId="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_tradnl" w:vendorID="64" w:dllVersion="131078" w:nlCheck="1" w:checkStyle="1"/>
  <w:activeWritingStyle w:appName="MSWord" w:lang="es-CL" w:vendorID="64" w:dllVersion="131078" w:nlCheck="1" w:checkStyle="1"/>
  <w:activeWritingStyle w:appName="MSWord" w:lang="es-ES" w:vendorID="64" w:dllVersion="131078" w:nlCheck="1" w:checkStyle="1"/>
  <w:activeWritingStyle w:appName="MSWord" w:lang="it-IT"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3B5"/>
    <w:rsid w:val="000023DF"/>
    <w:rsid w:val="00002BCD"/>
    <w:rsid w:val="0000438B"/>
    <w:rsid w:val="00004AD1"/>
    <w:rsid w:val="000051F2"/>
    <w:rsid w:val="0000687A"/>
    <w:rsid w:val="00007F42"/>
    <w:rsid w:val="00014A72"/>
    <w:rsid w:val="00015823"/>
    <w:rsid w:val="00015BCD"/>
    <w:rsid w:val="0001624E"/>
    <w:rsid w:val="000163E6"/>
    <w:rsid w:val="000178BC"/>
    <w:rsid w:val="00020186"/>
    <w:rsid w:val="000203E9"/>
    <w:rsid w:val="00021DE3"/>
    <w:rsid w:val="00021FE1"/>
    <w:rsid w:val="00021FEE"/>
    <w:rsid w:val="00022D11"/>
    <w:rsid w:val="00023840"/>
    <w:rsid w:val="00023E1D"/>
    <w:rsid w:val="00024A64"/>
    <w:rsid w:val="00024C0E"/>
    <w:rsid w:val="0002699D"/>
    <w:rsid w:val="00026A81"/>
    <w:rsid w:val="0002787D"/>
    <w:rsid w:val="000303A7"/>
    <w:rsid w:val="0003062B"/>
    <w:rsid w:val="00036EE1"/>
    <w:rsid w:val="00040271"/>
    <w:rsid w:val="00042703"/>
    <w:rsid w:val="0004290B"/>
    <w:rsid w:val="00043F95"/>
    <w:rsid w:val="00044452"/>
    <w:rsid w:val="00044AD0"/>
    <w:rsid w:val="00046542"/>
    <w:rsid w:val="00050F06"/>
    <w:rsid w:val="0005218F"/>
    <w:rsid w:val="0005270E"/>
    <w:rsid w:val="00053A5B"/>
    <w:rsid w:val="00055400"/>
    <w:rsid w:val="000559F5"/>
    <w:rsid w:val="00055A3A"/>
    <w:rsid w:val="00056A55"/>
    <w:rsid w:val="00057374"/>
    <w:rsid w:val="000603CF"/>
    <w:rsid w:val="00060EAA"/>
    <w:rsid w:val="00066D79"/>
    <w:rsid w:val="000714BC"/>
    <w:rsid w:val="0007192C"/>
    <w:rsid w:val="000749F2"/>
    <w:rsid w:val="00075479"/>
    <w:rsid w:val="000758FD"/>
    <w:rsid w:val="00076B14"/>
    <w:rsid w:val="00077F10"/>
    <w:rsid w:val="0008211F"/>
    <w:rsid w:val="00085A3D"/>
    <w:rsid w:val="00086361"/>
    <w:rsid w:val="00086590"/>
    <w:rsid w:val="00090A2F"/>
    <w:rsid w:val="00091BA3"/>
    <w:rsid w:val="00092258"/>
    <w:rsid w:val="00093180"/>
    <w:rsid w:val="000931D7"/>
    <w:rsid w:val="000941BD"/>
    <w:rsid w:val="00094888"/>
    <w:rsid w:val="00095737"/>
    <w:rsid w:val="0009617A"/>
    <w:rsid w:val="00096B21"/>
    <w:rsid w:val="000974E2"/>
    <w:rsid w:val="000975D8"/>
    <w:rsid w:val="000A2C73"/>
    <w:rsid w:val="000A2E42"/>
    <w:rsid w:val="000A5B9D"/>
    <w:rsid w:val="000A6F19"/>
    <w:rsid w:val="000B04A6"/>
    <w:rsid w:val="000B0767"/>
    <w:rsid w:val="000B1123"/>
    <w:rsid w:val="000B12C5"/>
    <w:rsid w:val="000B2C8D"/>
    <w:rsid w:val="000B506E"/>
    <w:rsid w:val="000B54FF"/>
    <w:rsid w:val="000B591A"/>
    <w:rsid w:val="000B755A"/>
    <w:rsid w:val="000C0137"/>
    <w:rsid w:val="000C2C68"/>
    <w:rsid w:val="000C524A"/>
    <w:rsid w:val="000D068D"/>
    <w:rsid w:val="000D06CB"/>
    <w:rsid w:val="000D0A42"/>
    <w:rsid w:val="000D0E4D"/>
    <w:rsid w:val="000D115C"/>
    <w:rsid w:val="000D3B25"/>
    <w:rsid w:val="000D680C"/>
    <w:rsid w:val="000E036D"/>
    <w:rsid w:val="000E1115"/>
    <w:rsid w:val="000E3EDD"/>
    <w:rsid w:val="000E6517"/>
    <w:rsid w:val="000E6721"/>
    <w:rsid w:val="000F3986"/>
    <w:rsid w:val="000F5BA6"/>
    <w:rsid w:val="001018C2"/>
    <w:rsid w:val="00106D2A"/>
    <w:rsid w:val="00110569"/>
    <w:rsid w:val="00111235"/>
    <w:rsid w:val="00112C31"/>
    <w:rsid w:val="00113EBF"/>
    <w:rsid w:val="00114591"/>
    <w:rsid w:val="00114B33"/>
    <w:rsid w:val="00114EEB"/>
    <w:rsid w:val="00114F6F"/>
    <w:rsid w:val="00115140"/>
    <w:rsid w:val="00120454"/>
    <w:rsid w:val="00122A77"/>
    <w:rsid w:val="001269D9"/>
    <w:rsid w:val="00126D76"/>
    <w:rsid w:val="00127C58"/>
    <w:rsid w:val="00130843"/>
    <w:rsid w:val="001316B1"/>
    <w:rsid w:val="00132064"/>
    <w:rsid w:val="001335B1"/>
    <w:rsid w:val="00134073"/>
    <w:rsid w:val="001345F0"/>
    <w:rsid w:val="001349CA"/>
    <w:rsid w:val="00136A7C"/>
    <w:rsid w:val="001378F0"/>
    <w:rsid w:val="00137E35"/>
    <w:rsid w:val="00141E70"/>
    <w:rsid w:val="001422B8"/>
    <w:rsid w:val="00142928"/>
    <w:rsid w:val="00142FB4"/>
    <w:rsid w:val="00143C85"/>
    <w:rsid w:val="00144429"/>
    <w:rsid w:val="00144CC0"/>
    <w:rsid w:val="001466B4"/>
    <w:rsid w:val="001472A5"/>
    <w:rsid w:val="00152EFB"/>
    <w:rsid w:val="001539A7"/>
    <w:rsid w:val="0015555D"/>
    <w:rsid w:val="0015709E"/>
    <w:rsid w:val="00157CE1"/>
    <w:rsid w:val="00163086"/>
    <w:rsid w:val="00164115"/>
    <w:rsid w:val="00165C9B"/>
    <w:rsid w:val="00167053"/>
    <w:rsid w:val="00170567"/>
    <w:rsid w:val="00170E11"/>
    <w:rsid w:val="00172237"/>
    <w:rsid w:val="0017768E"/>
    <w:rsid w:val="001812D7"/>
    <w:rsid w:val="00182B07"/>
    <w:rsid w:val="0018577D"/>
    <w:rsid w:val="00191A6E"/>
    <w:rsid w:val="001922D6"/>
    <w:rsid w:val="00194BD8"/>
    <w:rsid w:val="001A0502"/>
    <w:rsid w:val="001A0BEF"/>
    <w:rsid w:val="001A1B9E"/>
    <w:rsid w:val="001A1BF8"/>
    <w:rsid w:val="001A2FB3"/>
    <w:rsid w:val="001A3CAE"/>
    <w:rsid w:val="001A58E0"/>
    <w:rsid w:val="001A7D05"/>
    <w:rsid w:val="001B3D39"/>
    <w:rsid w:val="001B4004"/>
    <w:rsid w:val="001B5E1B"/>
    <w:rsid w:val="001B6A2E"/>
    <w:rsid w:val="001C070B"/>
    <w:rsid w:val="001C0E46"/>
    <w:rsid w:val="001C1E54"/>
    <w:rsid w:val="001C3DEB"/>
    <w:rsid w:val="001C5996"/>
    <w:rsid w:val="001D09D1"/>
    <w:rsid w:val="001D20F2"/>
    <w:rsid w:val="001D24F8"/>
    <w:rsid w:val="001D3849"/>
    <w:rsid w:val="001D5F57"/>
    <w:rsid w:val="001D5FFB"/>
    <w:rsid w:val="001D7400"/>
    <w:rsid w:val="001D7402"/>
    <w:rsid w:val="001D7F6D"/>
    <w:rsid w:val="001E0AC4"/>
    <w:rsid w:val="001E0E90"/>
    <w:rsid w:val="001E1282"/>
    <w:rsid w:val="001E2513"/>
    <w:rsid w:val="001E4BCF"/>
    <w:rsid w:val="001E5EEC"/>
    <w:rsid w:val="001E7822"/>
    <w:rsid w:val="001E7C65"/>
    <w:rsid w:val="001E7DDD"/>
    <w:rsid w:val="001F0EC3"/>
    <w:rsid w:val="001F13B6"/>
    <w:rsid w:val="001F1520"/>
    <w:rsid w:val="001F183C"/>
    <w:rsid w:val="001F1D45"/>
    <w:rsid w:val="001F2896"/>
    <w:rsid w:val="001F4A70"/>
    <w:rsid w:val="001F5BF1"/>
    <w:rsid w:val="001F6D13"/>
    <w:rsid w:val="00200029"/>
    <w:rsid w:val="00200449"/>
    <w:rsid w:val="00200B0F"/>
    <w:rsid w:val="002043C3"/>
    <w:rsid w:val="00207116"/>
    <w:rsid w:val="00212847"/>
    <w:rsid w:val="002137B4"/>
    <w:rsid w:val="00213E05"/>
    <w:rsid w:val="00217E6C"/>
    <w:rsid w:val="00222303"/>
    <w:rsid w:val="002239C1"/>
    <w:rsid w:val="002240FE"/>
    <w:rsid w:val="00224117"/>
    <w:rsid w:val="002267C1"/>
    <w:rsid w:val="002301EC"/>
    <w:rsid w:val="00231B91"/>
    <w:rsid w:val="00231F2F"/>
    <w:rsid w:val="00241E4B"/>
    <w:rsid w:val="00247536"/>
    <w:rsid w:val="002475A7"/>
    <w:rsid w:val="00250833"/>
    <w:rsid w:val="00250C50"/>
    <w:rsid w:val="00251281"/>
    <w:rsid w:val="00251D43"/>
    <w:rsid w:val="00254618"/>
    <w:rsid w:val="00254C86"/>
    <w:rsid w:val="00256307"/>
    <w:rsid w:val="002568D0"/>
    <w:rsid w:val="00256D42"/>
    <w:rsid w:val="00257BA1"/>
    <w:rsid w:val="00260285"/>
    <w:rsid w:val="00260D44"/>
    <w:rsid w:val="0026254B"/>
    <w:rsid w:val="00262B3A"/>
    <w:rsid w:val="00263CD1"/>
    <w:rsid w:val="00264B23"/>
    <w:rsid w:val="00264C1C"/>
    <w:rsid w:val="00265356"/>
    <w:rsid w:val="00265CD5"/>
    <w:rsid w:val="00267DF6"/>
    <w:rsid w:val="00271124"/>
    <w:rsid w:val="00271ED1"/>
    <w:rsid w:val="00271F4D"/>
    <w:rsid w:val="00273D6F"/>
    <w:rsid w:val="00276B22"/>
    <w:rsid w:val="00276EE1"/>
    <w:rsid w:val="002829DC"/>
    <w:rsid w:val="0028306C"/>
    <w:rsid w:val="002830B6"/>
    <w:rsid w:val="0028476F"/>
    <w:rsid w:val="002848EF"/>
    <w:rsid w:val="00284E21"/>
    <w:rsid w:val="002856A5"/>
    <w:rsid w:val="00285B06"/>
    <w:rsid w:val="00286705"/>
    <w:rsid w:val="00286A11"/>
    <w:rsid w:val="00290ECE"/>
    <w:rsid w:val="00291021"/>
    <w:rsid w:val="0029149A"/>
    <w:rsid w:val="00291E6A"/>
    <w:rsid w:val="00293D5F"/>
    <w:rsid w:val="00294DFB"/>
    <w:rsid w:val="00297C7A"/>
    <w:rsid w:val="002A15CC"/>
    <w:rsid w:val="002A1F83"/>
    <w:rsid w:val="002A29A8"/>
    <w:rsid w:val="002A44B5"/>
    <w:rsid w:val="002A5EA5"/>
    <w:rsid w:val="002A7DC9"/>
    <w:rsid w:val="002B09E5"/>
    <w:rsid w:val="002B0E68"/>
    <w:rsid w:val="002B0FCD"/>
    <w:rsid w:val="002B148B"/>
    <w:rsid w:val="002B2ED2"/>
    <w:rsid w:val="002B33EE"/>
    <w:rsid w:val="002B5B9B"/>
    <w:rsid w:val="002B6BB0"/>
    <w:rsid w:val="002B6BE8"/>
    <w:rsid w:val="002B6DD3"/>
    <w:rsid w:val="002C0827"/>
    <w:rsid w:val="002C2825"/>
    <w:rsid w:val="002C28F9"/>
    <w:rsid w:val="002D07C9"/>
    <w:rsid w:val="002D2DE3"/>
    <w:rsid w:val="002D323F"/>
    <w:rsid w:val="002D3E82"/>
    <w:rsid w:val="002D44F2"/>
    <w:rsid w:val="002D63C8"/>
    <w:rsid w:val="002D7D84"/>
    <w:rsid w:val="002E01A4"/>
    <w:rsid w:val="002E09C7"/>
    <w:rsid w:val="002E528B"/>
    <w:rsid w:val="002E65BE"/>
    <w:rsid w:val="002F07B8"/>
    <w:rsid w:val="002F4337"/>
    <w:rsid w:val="002F4B81"/>
    <w:rsid w:val="002F55D5"/>
    <w:rsid w:val="002F6718"/>
    <w:rsid w:val="002F7B2F"/>
    <w:rsid w:val="003017D9"/>
    <w:rsid w:val="00305179"/>
    <w:rsid w:val="003066C4"/>
    <w:rsid w:val="003073F1"/>
    <w:rsid w:val="003108BC"/>
    <w:rsid w:val="0031371E"/>
    <w:rsid w:val="00317FAE"/>
    <w:rsid w:val="00323FD2"/>
    <w:rsid w:val="0032403C"/>
    <w:rsid w:val="00325098"/>
    <w:rsid w:val="00325A5E"/>
    <w:rsid w:val="00326DC1"/>
    <w:rsid w:val="003274B7"/>
    <w:rsid w:val="00327FAF"/>
    <w:rsid w:val="00330864"/>
    <w:rsid w:val="00330D30"/>
    <w:rsid w:val="00331936"/>
    <w:rsid w:val="00332EAC"/>
    <w:rsid w:val="003342C7"/>
    <w:rsid w:val="003354D2"/>
    <w:rsid w:val="0033578F"/>
    <w:rsid w:val="00335856"/>
    <w:rsid w:val="00335C38"/>
    <w:rsid w:val="0034740E"/>
    <w:rsid w:val="003517C9"/>
    <w:rsid w:val="003524E8"/>
    <w:rsid w:val="00354ADD"/>
    <w:rsid w:val="003575D9"/>
    <w:rsid w:val="00362550"/>
    <w:rsid w:val="00364EEC"/>
    <w:rsid w:val="003657E3"/>
    <w:rsid w:val="00366415"/>
    <w:rsid w:val="003720DA"/>
    <w:rsid w:val="00380C34"/>
    <w:rsid w:val="00380FD2"/>
    <w:rsid w:val="003810CB"/>
    <w:rsid w:val="00382B29"/>
    <w:rsid w:val="00382BE3"/>
    <w:rsid w:val="003871FD"/>
    <w:rsid w:val="00390AB6"/>
    <w:rsid w:val="003913BB"/>
    <w:rsid w:val="003920B4"/>
    <w:rsid w:val="00392FBB"/>
    <w:rsid w:val="00393433"/>
    <w:rsid w:val="00394154"/>
    <w:rsid w:val="003A12C6"/>
    <w:rsid w:val="003A2FA4"/>
    <w:rsid w:val="003A38B6"/>
    <w:rsid w:val="003A4722"/>
    <w:rsid w:val="003A4D1E"/>
    <w:rsid w:val="003A5DDC"/>
    <w:rsid w:val="003A5E90"/>
    <w:rsid w:val="003A70B3"/>
    <w:rsid w:val="003B0045"/>
    <w:rsid w:val="003B438E"/>
    <w:rsid w:val="003B45AA"/>
    <w:rsid w:val="003B6039"/>
    <w:rsid w:val="003B78FA"/>
    <w:rsid w:val="003C100D"/>
    <w:rsid w:val="003C1273"/>
    <w:rsid w:val="003C2B62"/>
    <w:rsid w:val="003C35C1"/>
    <w:rsid w:val="003C400E"/>
    <w:rsid w:val="003C4042"/>
    <w:rsid w:val="003C40ED"/>
    <w:rsid w:val="003C410B"/>
    <w:rsid w:val="003C436B"/>
    <w:rsid w:val="003C5692"/>
    <w:rsid w:val="003C56F6"/>
    <w:rsid w:val="003D0F17"/>
    <w:rsid w:val="003D1BA9"/>
    <w:rsid w:val="003D2614"/>
    <w:rsid w:val="003D279E"/>
    <w:rsid w:val="003D3A6E"/>
    <w:rsid w:val="003D3B91"/>
    <w:rsid w:val="003D6A51"/>
    <w:rsid w:val="003D7A06"/>
    <w:rsid w:val="003E033C"/>
    <w:rsid w:val="003E37D3"/>
    <w:rsid w:val="003E55D7"/>
    <w:rsid w:val="003E5D3B"/>
    <w:rsid w:val="003E62A6"/>
    <w:rsid w:val="003E7073"/>
    <w:rsid w:val="003E716D"/>
    <w:rsid w:val="003F0C0C"/>
    <w:rsid w:val="003F5040"/>
    <w:rsid w:val="003F56B9"/>
    <w:rsid w:val="003F61E5"/>
    <w:rsid w:val="003F6993"/>
    <w:rsid w:val="003F7F75"/>
    <w:rsid w:val="00400C32"/>
    <w:rsid w:val="00400D25"/>
    <w:rsid w:val="004036B6"/>
    <w:rsid w:val="004046F0"/>
    <w:rsid w:val="004067A2"/>
    <w:rsid w:val="00406C34"/>
    <w:rsid w:val="0040724A"/>
    <w:rsid w:val="0040784A"/>
    <w:rsid w:val="00407EC7"/>
    <w:rsid w:val="00410A4B"/>
    <w:rsid w:val="00411F34"/>
    <w:rsid w:val="00413080"/>
    <w:rsid w:val="00413119"/>
    <w:rsid w:val="004144C7"/>
    <w:rsid w:val="00415F7B"/>
    <w:rsid w:val="004200D3"/>
    <w:rsid w:val="004225FC"/>
    <w:rsid w:val="00425146"/>
    <w:rsid w:val="00425223"/>
    <w:rsid w:val="0042545E"/>
    <w:rsid w:val="00426A00"/>
    <w:rsid w:val="00426C31"/>
    <w:rsid w:val="004327F9"/>
    <w:rsid w:val="00432FCA"/>
    <w:rsid w:val="00434F2B"/>
    <w:rsid w:val="00435579"/>
    <w:rsid w:val="004404D6"/>
    <w:rsid w:val="00441A60"/>
    <w:rsid w:val="00444BB6"/>
    <w:rsid w:val="004453FA"/>
    <w:rsid w:val="00451D78"/>
    <w:rsid w:val="00451FD6"/>
    <w:rsid w:val="004547A6"/>
    <w:rsid w:val="00456035"/>
    <w:rsid w:val="00456FFA"/>
    <w:rsid w:val="0045704B"/>
    <w:rsid w:val="00457BF1"/>
    <w:rsid w:val="004618DB"/>
    <w:rsid w:val="00462E45"/>
    <w:rsid w:val="00463367"/>
    <w:rsid w:val="0046514C"/>
    <w:rsid w:val="00467999"/>
    <w:rsid w:val="004735A6"/>
    <w:rsid w:val="00474869"/>
    <w:rsid w:val="0047684C"/>
    <w:rsid w:val="00477509"/>
    <w:rsid w:val="004802C7"/>
    <w:rsid w:val="004806EE"/>
    <w:rsid w:val="00480F77"/>
    <w:rsid w:val="00483957"/>
    <w:rsid w:val="00483E24"/>
    <w:rsid w:val="004866EE"/>
    <w:rsid w:val="00486822"/>
    <w:rsid w:val="0048723F"/>
    <w:rsid w:val="00487ACD"/>
    <w:rsid w:val="004918BE"/>
    <w:rsid w:val="004923DB"/>
    <w:rsid w:val="004A1189"/>
    <w:rsid w:val="004A3B92"/>
    <w:rsid w:val="004A4A99"/>
    <w:rsid w:val="004A4F2F"/>
    <w:rsid w:val="004B0003"/>
    <w:rsid w:val="004B048F"/>
    <w:rsid w:val="004B07B0"/>
    <w:rsid w:val="004B0DD9"/>
    <w:rsid w:val="004B5B5A"/>
    <w:rsid w:val="004B648A"/>
    <w:rsid w:val="004C2069"/>
    <w:rsid w:val="004C4B5B"/>
    <w:rsid w:val="004C52AC"/>
    <w:rsid w:val="004C72A1"/>
    <w:rsid w:val="004D0ABB"/>
    <w:rsid w:val="004D44F4"/>
    <w:rsid w:val="004D465E"/>
    <w:rsid w:val="004D5470"/>
    <w:rsid w:val="004D54B7"/>
    <w:rsid w:val="004D7836"/>
    <w:rsid w:val="004E188D"/>
    <w:rsid w:val="004E26AE"/>
    <w:rsid w:val="004E70E1"/>
    <w:rsid w:val="004F2AB9"/>
    <w:rsid w:val="004F3D93"/>
    <w:rsid w:val="004F4591"/>
    <w:rsid w:val="004F5AEC"/>
    <w:rsid w:val="004F5C1C"/>
    <w:rsid w:val="004F667D"/>
    <w:rsid w:val="004F6C03"/>
    <w:rsid w:val="004F785C"/>
    <w:rsid w:val="0050038F"/>
    <w:rsid w:val="005023FD"/>
    <w:rsid w:val="005045CA"/>
    <w:rsid w:val="005062C8"/>
    <w:rsid w:val="0050694E"/>
    <w:rsid w:val="0050764E"/>
    <w:rsid w:val="00511F2C"/>
    <w:rsid w:val="005169E9"/>
    <w:rsid w:val="00517A90"/>
    <w:rsid w:val="00520792"/>
    <w:rsid w:val="00521237"/>
    <w:rsid w:val="00521798"/>
    <w:rsid w:val="00522254"/>
    <w:rsid w:val="00522BF1"/>
    <w:rsid w:val="00522DFA"/>
    <w:rsid w:val="0052328D"/>
    <w:rsid w:val="00524809"/>
    <w:rsid w:val="00525028"/>
    <w:rsid w:val="00525097"/>
    <w:rsid w:val="005278EF"/>
    <w:rsid w:val="00532AA5"/>
    <w:rsid w:val="00532E9A"/>
    <w:rsid w:val="00536BE7"/>
    <w:rsid w:val="00537FFD"/>
    <w:rsid w:val="00541321"/>
    <w:rsid w:val="00543E78"/>
    <w:rsid w:val="00544044"/>
    <w:rsid w:val="00545579"/>
    <w:rsid w:val="00546ECC"/>
    <w:rsid w:val="00551EA3"/>
    <w:rsid w:val="00560005"/>
    <w:rsid w:val="00560248"/>
    <w:rsid w:val="00560C8B"/>
    <w:rsid w:val="0056150E"/>
    <w:rsid w:val="005622C5"/>
    <w:rsid w:val="005636F7"/>
    <w:rsid w:val="005645BD"/>
    <w:rsid w:val="0056480A"/>
    <w:rsid w:val="0056643A"/>
    <w:rsid w:val="005739F4"/>
    <w:rsid w:val="0057400C"/>
    <w:rsid w:val="00574B9B"/>
    <w:rsid w:val="005771C2"/>
    <w:rsid w:val="0057737B"/>
    <w:rsid w:val="00577AB5"/>
    <w:rsid w:val="00581889"/>
    <w:rsid w:val="005847EC"/>
    <w:rsid w:val="00584A59"/>
    <w:rsid w:val="00587A7F"/>
    <w:rsid w:val="005906E9"/>
    <w:rsid w:val="00591C1B"/>
    <w:rsid w:val="00592335"/>
    <w:rsid w:val="00595405"/>
    <w:rsid w:val="00595BD0"/>
    <w:rsid w:val="0059676E"/>
    <w:rsid w:val="005A2615"/>
    <w:rsid w:val="005A36C4"/>
    <w:rsid w:val="005A36FC"/>
    <w:rsid w:val="005A38A4"/>
    <w:rsid w:val="005A79A1"/>
    <w:rsid w:val="005B1796"/>
    <w:rsid w:val="005B5021"/>
    <w:rsid w:val="005B679D"/>
    <w:rsid w:val="005C2140"/>
    <w:rsid w:val="005C3B7D"/>
    <w:rsid w:val="005C3B95"/>
    <w:rsid w:val="005C4C0B"/>
    <w:rsid w:val="005C621B"/>
    <w:rsid w:val="005C6337"/>
    <w:rsid w:val="005C7CD7"/>
    <w:rsid w:val="005D25F0"/>
    <w:rsid w:val="005D4017"/>
    <w:rsid w:val="005D5F61"/>
    <w:rsid w:val="005D76C1"/>
    <w:rsid w:val="005E1AED"/>
    <w:rsid w:val="005E4997"/>
    <w:rsid w:val="005E5A5E"/>
    <w:rsid w:val="005E74BD"/>
    <w:rsid w:val="005F2621"/>
    <w:rsid w:val="005F2A56"/>
    <w:rsid w:val="005F2BA2"/>
    <w:rsid w:val="005F5416"/>
    <w:rsid w:val="005F6B0F"/>
    <w:rsid w:val="005F6D6F"/>
    <w:rsid w:val="00603127"/>
    <w:rsid w:val="00603960"/>
    <w:rsid w:val="00606A9E"/>
    <w:rsid w:val="00610FA2"/>
    <w:rsid w:val="006125E7"/>
    <w:rsid w:val="00614832"/>
    <w:rsid w:val="00614EF1"/>
    <w:rsid w:val="0062319D"/>
    <w:rsid w:val="006232C4"/>
    <w:rsid w:val="00623BDF"/>
    <w:rsid w:val="006259FF"/>
    <w:rsid w:val="006264C7"/>
    <w:rsid w:val="00626871"/>
    <w:rsid w:val="00627447"/>
    <w:rsid w:val="006276F3"/>
    <w:rsid w:val="00631C83"/>
    <w:rsid w:val="006323C8"/>
    <w:rsid w:val="00632E4A"/>
    <w:rsid w:val="00633662"/>
    <w:rsid w:val="00633F39"/>
    <w:rsid w:val="00634822"/>
    <w:rsid w:val="0063585B"/>
    <w:rsid w:val="00635D83"/>
    <w:rsid w:val="0063697A"/>
    <w:rsid w:val="00636C40"/>
    <w:rsid w:val="00637407"/>
    <w:rsid w:val="00637976"/>
    <w:rsid w:val="006432D4"/>
    <w:rsid w:val="00643D99"/>
    <w:rsid w:val="00644794"/>
    <w:rsid w:val="00645136"/>
    <w:rsid w:val="00650585"/>
    <w:rsid w:val="00650AC3"/>
    <w:rsid w:val="00650B82"/>
    <w:rsid w:val="00651CE9"/>
    <w:rsid w:val="006547C2"/>
    <w:rsid w:val="00655024"/>
    <w:rsid w:val="00655B79"/>
    <w:rsid w:val="00655DA5"/>
    <w:rsid w:val="006562A4"/>
    <w:rsid w:val="0065769F"/>
    <w:rsid w:val="006604AE"/>
    <w:rsid w:val="006609B6"/>
    <w:rsid w:val="006632F1"/>
    <w:rsid w:val="006654F8"/>
    <w:rsid w:val="00666649"/>
    <w:rsid w:val="00666EB8"/>
    <w:rsid w:val="00667F58"/>
    <w:rsid w:val="00671465"/>
    <w:rsid w:val="0067176D"/>
    <w:rsid w:val="00673565"/>
    <w:rsid w:val="00673C7B"/>
    <w:rsid w:val="00673F75"/>
    <w:rsid w:val="00675794"/>
    <w:rsid w:val="0067581C"/>
    <w:rsid w:val="006764A4"/>
    <w:rsid w:val="0067657D"/>
    <w:rsid w:val="00676B63"/>
    <w:rsid w:val="0068188C"/>
    <w:rsid w:val="00683463"/>
    <w:rsid w:val="006A1E9E"/>
    <w:rsid w:val="006A3220"/>
    <w:rsid w:val="006A404C"/>
    <w:rsid w:val="006A5725"/>
    <w:rsid w:val="006A64C6"/>
    <w:rsid w:val="006B0D7C"/>
    <w:rsid w:val="006B3A65"/>
    <w:rsid w:val="006B494D"/>
    <w:rsid w:val="006C0C6A"/>
    <w:rsid w:val="006C164D"/>
    <w:rsid w:val="006C22B9"/>
    <w:rsid w:val="006C2BA4"/>
    <w:rsid w:val="006C4E09"/>
    <w:rsid w:val="006C6577"/>
    <w:rsid w:val="006C778A"/>
    <w:rsid w:val="006D3EFE"/>
    <w:rsid w:val="006D448E"/>
    <w:rsid w:val="006D44E0"/>
    <w:rsid w:val="006D769A"/>
    <w:rsid w:val="006E0008"/>
    <w:rsid w:val="006E1E27"/>
    <w:rsid w:val="006E41C9"/>
    <w:rsid w:val="006E661D"/>
    <w:rsid w:val="006F33DA"/>
    <w:rsid w:val="006F3B9B"/>
    <w:rsid w:val="006F5246"/>
    <w:rsid w:val="00700C9A"/>
    <w:rsid w:val="0070120B"/>
    <w:rsid w:val="00702DB3"/>
    <w:rsid w:val="0070331F"/>
    <w:rsid w:val="00703D04"/>
    <w:rsid w:val="00707485"/>
    <w:rsid w:val="0070756E"/>
    <w:rsid w:val="007075EA"/>
    <w:rsid w:val="00707916"/>
    <w:rsid w:val="00713E8B"/>
    <w:rsid w:val="00714B5C"/>
    <w:rsid w:val="00716454"/>
    <w:rsid w:val="00720899"/>
    <w:rsid w:val="00721993"/>
    <w:rsid w:val="007226A7"/>
    <w:rsid w:val="00723665"/>
    <w:rsid w:val="00723C79"/>
    <w:rsid w:val="00724899"/>
    <w:rsid w:val="00724E6F"/>
    <w:rsid w:val="00725095"/>
    <w:rsid w:val="0072665F"/>
    <w:rsid w:val="00726BF7"/>
    <w:rsid w:val="00731D6F"/>
    <w:rsid w:val="00734057"/>
    <w:rsid w:val="0073430C"/>
    <w:rsid w:val="007346DB"/>
    <w:rsid w:val="0073476E"/>
    <w:rsid w:val="00734DC1"/>
    <w:rsid w:val="00735B75"/>
    <w:rsid w:val="0073690A"/>
    <w:rsid w:val="00740CB0"/>
    <w:rsid w:val="0074347E"/>
    <w:rsid w:val="007437B8"/>
    <w:rsid w:val="00746CAB"/>
    <w:rsid w:val="007518F1"/>
    <w:rsid w:val="007536E0"/>
    <w:rsid w:val="00753C05"/>
    <w:rsid w:val="00753DCD"/>
    <w:rsid w:val="0075538C"/>
    <w:rsid w:val="00755AED"/>
    <w:rsid w:val="00757F42"/>
    <w:rsid w:val="00760270"/>
    <w:rsid w:val="00763322"/>
    <w:rsid w:val="00764881"/>
    <w:rsid w:val="00764A06"/>
    <w:rsid w:val="00764F64"/>
    <w:rsid w:val="007650A1"/>
    <w:rsid w:val="00766BCF"/>
    <w:rsid w:val="00767C5E"/>
    <w:rsid w:val="0077093D"/>
    <w:rsid w:val="00771181"/>
    <w:rsid w:val="007722FC"/>
    <w:rsid w:val="00772391"/>
    <w:rsid w:val="00772AE8"/>
    <w:rsid w:val="00773319"/>
    <w:rsid w:val="00773341"/>
    <w:rsid w:val="0077414F"/>
    <w:rsid w:val="007744AE"/>
    <w:rsid w:val="00774F9C"/>
    <w:rsid w:val="00775E02"/>
    <w:rsid w:val="0077620A"/>
    <w:rsid w:val="00780AD4"/>
    <w:rsid w:val="00781101"/>
    <w:rsid w:val="00784B38"/>
    <w:rsid w:val="00786E93"/>
    <w:rsid w:val="007925BA"/>
    <w:rsid w:val="007933FF"/>
    <w:rsid w:val="0079443F"/>
    <w:rsid w:val="00795A7F"/>
    <w:rsid w:val="007A2B33"/>
    <w:rsid w:val="007A3CA0"/>
    <w:rsid w:val="007A41C0"/>
    <w:rsid w:val="007A42BF"/>
    <w:rsid w:val="007A6421"/>
    <w:rsid w:val="007A784A"/>
    <w:rsid w:val="007B0082"/>
    <w:rsid w:val="007B3620"/>
    <w:rsid w:val="007B4532"/>
    <w:rsid w:val="007C1268"/>
    <w:rsid w:val="007C16CE"/>
    <w:rsid w:val="007C233C"/>
    <w:rsid w:val="007C3860"/>
    <w:rsid w:val="007C3A76"/>
    <w:rsid w:val="007C42C8"/>
    <w:rsid w:val="007C7649"/>
    <w:rsid w:val="007C7913"/>
    <w:rsid w:val="007C7BAA"/>
    <w:rsid w:val="007D0722"/>
    <w:rsid w:val="007D11E9"/>
    <w:rsid w:val="007D130A"/>
    <w:rsid w:val="007D448C"/>
    <w:rsid w:val="007D6599"/>
    <w:rsid w:val="007E014B"/>
    <w:rsid w:val="007E096D"/>
    <w:rsid w:val="007E1565"/>
    <w:rsid w:val="007E19FA"/>
    <w:rsid w:val="007E1D20"/>
    <w:rsid w:val="007E30C8"/>
    <w:rsid w:val="007E34F6"/>
    <w:rsid w:val="007E7170"/>
    <w:rsid w:val="007F20F3"/>
    <w:rsid w:val="007F4BFC"/>
    <w:rsid w:val="007F53FF"/>
    <w:rsid w:val="007F5FF8"/>
    <w:rsid w:val="0080105F"/>
    <w:rsid w:val="008030F8"/>
    <w:rsid w:val="00803E96"/>
    <w:rsid w:val="00804EFC"/>
    <w:rsid w:val="00804F06"/>
    <w:rsid w:val="00805F1A"/>
    <w:rsid w:val="00806B54"/>
    <w:rsid w:val="00811B85"/>
    <w:rsid w:val="0081627D"/>
    <w:rsid w:val="00820BCB"/>
    <w:rsid w:val="00821BA3"/>
    <w:rsid w:val="00822365"/>
    <w:rsid w:val="00825612"/>
    <w:rsid w:val="00826663"/>
    <w:rsid w:val="00826CA2"/>
    <w:rsid w:val="00826ED7"/>
    <w:rsid w:val="008273B1"/>
    <w:rsid w:val="00830ADA"/>
    <w:rsid w:val="0083335C"/>
    <w:rsid w:val="00833C83"/>
    <w:rsid w:val="00834F80"/>
    <w:rsid w:val="00835823"/>
    <w:rsid w:val="00835B4F"/>
    <w:rsid w:val="00837E6D"/>
    <w:rsid w:val="00843DEB"/>
    <w:rsid w:val="00844101"/>
    <w:rsid w:val="00844181"/>
    <w:rsid w:val="0084418D"/>
    <w:rsid w:val="00844500"/>
    <w:rsid w:val="00844F6D"/>
    <w:rsid w:val="00845816"/>
    <w:rsid w:val="00847E23"/>
    <w:rsid w:val="0085206C"/>
    <w:rsid w:val="00852CEF"/>
    <w:rsid w:val="00853861"/>
    <w:rsid w:val="00853ACB"/>
    <w:rsid w:val="00857F28"/>
    <w:rsid w:val="00861940"/>
    <w:rsid w:val="008621FD"/>
    <w:rsid w:val="008632E4"/>
    <w:rsid w:val="00864A66"/>
    <w:rsid w:val="0086543B"/>
    <w:rsid w:val="00865915"/>
    <w:rsid w:val="0087078A"/>
    <w:rsid w:val="00870CFD"/>
    <w:rsid w:val="008735BD"/>
    <w:rsid w:val="00874567"/>
    <w:rsid w:val="008748A0"/>
    <w:rsid w:val="00877131"/>
    <w:rsid w:val="00877EAB"/>
    <w:rsid w:val="0088053E"/>
    <w:rsid w:val="00883F82"/>
    <w:rsid w:val="00884D61"/>
    <w:rsid w:val="00884E29"/>
    <w:rsid w:val="00885474"/>
    <w:rsid w:val="00890CAA"/>
    <w:rsid w:val="00890D6E"/>
    <w:rsid w:val="0089147D"/>
    <w:rsid w:val="00893CCB"/>
    <w:rsid w:val="00895C8D"/>
    <w:rsid w:val="008A1367"/>
    <w:rsid w:val="008A1928"/>
    <w:rsid w:val="008A37D0"/>
    <w:rsid w:val="008A43A0"/>
    <w:rsid w:val="008A46DD"/>
    <w:rsid w:val="008A651A"/>
    <w:rsid w:val="008B0A34"/>
    <w:rsid w:val="008B0C7B"/>
    <w:rsid w:val="008B4F4B"/>
    <w:rsid w:val="008B6785"/>
    <w:rsid w:val="008C0379"/>
    <w:rsid w:val="008C0B57"/>
    <w:rsid w:val="008C10F2"/>
    <w:rsid w:val="008C2177"/>
    <w:rsid w:val="008C4938"/>
    <w:rsid w:val="008C6753"/>
    <w:rsid w:val="008D0377"/>
    <w:rsid w:val="008D05C0"/>
    <w:rsid w:val="008D0EFC"/>
    <w:rsid w:val="008D0F74"/>
    <w:rsid w:val="008D12EC"/>
    <w:rsid w:val="008D138E"/>
    <w:rsid w:val="008D2B59"/>
    <w:rsid w:val="008D51E7"/>
    <w:rsid w:val="008D7116"/>
    <w:rsid w:val="008D7A8A"/>
    <w:rsid w:val="008E28BB"/>
    <w:rsid w:val="008E5C71"/>
    <w:rsid w:val="008E6487"/>
    <w:rsid w:val="008E6BD8"/>
    <w:rsid w:val="008E700B"/>
    <w:rsid w:val="008F0978"/>
    <w:rsid w:val="008F09AC"/>
    <w:rsid w:val="008F0D5C"/>
    <w:rsid w:val="008F21CB"/>
    <w:rsid w:val="008F2643"/>
    <w:rsid w:val="008F30E3"/>
    <w:rsid w:val="008F332E"/>
    <w:rsid w:val="008F54EA"/>
    <w:rsid w:val="008F5921"/>
    <w:rsid w:val="008F6219"/>
    <w:rsid w:val="008F6587"/>
    <w:rsid w:val="00902898"/>
    <w:rsid w:val="0090353B"/>
    <w:rsid w:val="00903B43"/>
    <w:rsid w:val="009042B9"/>
    <w:rsid w:val="0090586C"/>
    <w:rsid w:val="00906202"/>
    <w:rsid w:val="0090647D"/>
    <w:rsid w:val="00906C45"/>
    <w:rsid w:val="00906DE6"/>
    <w:rsid w:val="00910313"/>
    <w:rsid w:val="00910325"/>
    <w:rsid w:val="00910E9B"/>
    <w:rsid w:val="00913F17"/>
    <w:rsid w:val="00914A8F"/>
    <w:rsid w:val="009156A1"/>
    <w:rsid w:val="00916681"/>
    <w:rsid w:val="00922201"/>
    <w:rsid w:val="00923386"/>
    <w:rsid w:val="00924845"/>
    <w:rsid w:val="00924E06"/>
    <w:rsid w:val="00926BDF"/>
    <w:rsid w:val="00926D21"/>
    <w:rsid w:val="0093517B"/>
    <w:rsid w:val="009378E8"/>
    <w:rsid w:val="00937BC2"/>
    <w:rsid w:val="009423DF"/>
    <w:rsid w:val="00943ABA"/>
    <w:rsid w:val="0094513E"/>
    <w:rsid w:val="00946949"/>
    <w:rsid w:val="00947904"/>
    <w:rsid w:val="0095153E"/>
    <w:rsid w:val="00952B7F"/>
    <w:rsid w:val="00952ED5"/>
    <w:rsid w:val="00953EA0"/>
    <w:rsid w:val="00954696"/>
    <w:rsid w:val="00955DBD"/>
    <w:rsid w:val="009563BC"/>
    <w:rsid w:val="009569AF"/>
    <w:rsid w:val="009575C7"/>
    <w:rsid w:val="00957DF0"/>
    <w:rsid w:val="00964E1B"/>
    <w:rsid w:val="0096507D"/>
    <w:rsid w:val="00966AFA"/>
    <w:rsid w:val="00971C88"/>
    <w:rsid w:val="00972977"/>
    <w:rsid w:val="0097409C"/>
    <w:rsid w:val="00974159"/>
    <w:rsid w:val="00981200"/>
    <w:rsid w:val="0098208C"/>
    <w:rsid w:val="0098334E"/>
    <w:rsid w:val="009837EA"/>
    <w:rsid w:val="00983FAF"/>
    <w:rsid w:val="00984161"/>
    <w:rsid w:val="00985E34"/>
    <w:rsid w:val="009866D6"/>
    <w:rsid w:val="00986FCD"/>
    <w:rsid w:val="009906A4"/>
    <w:rsid w:val="00990D19"/>
    <w:rsid w:val="009A6F0A"/>
    <w:rsid w:val="009A78AB"/>
    <w:rsid w:val="009B0DB5"/>
    <w:rsid w:val="009B21F4"/>
    <w:rsid w:val="009B3144"/>
    <w:rsid w:val="009B3441"/>
    <w:rsid w:val="009B68DE"/>
    <w:rsid w:val="009B7478"/>
    <w:rsid w:val="009C0077"/>
    <w:rsid w:val="009C06F9"/>
    <w:rsid w:val="009C1247"/>
    <w:rsid w:val="009C222E"/>
    <w:rsid w:val="009C4800"/>
    <w:rsid w:val="009C4A1F"/>
    <w:rsid w:val="009C6739"/>
    <w:rsid w:val="009C7C11"/>
    <w:rsid w:val="009D130E"/>
    <w:rsid w:val="009D28CF"/>
    <w:rsid w:val="009D4DCB"/>
    <w:rsid w:val="009D4F6F"/>
    <w:rsid w:val="009D5FF6"/>
    <w:rsid w:val="009E3212"/>
    <w:rsid w:val="009E5608"/>
    <w:rsid w:val="009E6D84"/>
    <w:rsid w:val="009E7A9A"/>
    <w:rsid w:val="009F03C9"/>
    <w:rsid w:val="009F0890"/>
    <w:rsid w:val="009F6D98"/>
    <w:rsid w:val="00A007BD"/>
    <w:rsid w:val="00A01C05"/>
    <w:rsid w:val="00A053EF"/>
    <w:rsid w:val="00A06B37"/>
    <w:rsid w:val="00A07EB2"/>
    <w:rsid w:val="00A1062F"/>
    <w:rsid w:val="00A10E57"/>
    <w:rsid w:val="00A1448A"/>
    <w:rsid w:val="00A150E5"/>
    <w:rsid w:val="00A1547A"/>
    <w:rsid w:val="00A1799E"/>
    <w:rsid w:val="00A21481"/>
    <w:rsid w:val="00A22900"/>
    <w:rsid w:val="00A23A5F"/>
    <w:rsid w:val="00A25BCC"/>
    <w:rsid w:val="00A26A78"/>
    <w:rsid w:val="00A3132B"/>
    <w:rsid w:val="00A31B7B"/>
    <w:rsid w:val="00A32F38"/>
    <w:rsid w:val="00A3360A"/>
    <w:rsid w:val="00A33C77"/>
    <w:rsid w:val="00A3521A"/>
    <w:rsid w:val="00A37176"/>
    <w:rsid w:val="00A403EE"/>
    <w:rsid w:val="00A404D2"/>
    <w:rsid w:val="00A40618"/>
    <w:rsid w:val="00A41B1E"/>
    <w:rsid w:val="00A428B1"/>
    <w:rsid w:val="00A441CB"/>
    <w:rsid w:val="00A44587"/>
    <w:rsid w:val="00A46E75"/>
    <w:rsid w:val="00A46FEE"/>
    <w:rsid w:val="00A47587"/>
    <w:rsid w:val="00A55014"/>
    <w:rsid w:val="00A5501F"/>
    <w:rsid w:val="00A56A5D"/>
    <w:rsid w:val="00A571AB"/>
    <w:rsid w:val="00A57AA3"/>
    <w:rsid w:val="00A604CC"/>
    <w:rsid w:val="00A60B9C"/>
    <w:rsid w:val="00A60D78"/>
    <w:rsid w:val="00A60E81"/>
    <w:rsid w:val="00A60FAB"/>
    <w:rsid w:val="00A61664"/>
    <w:rsid w:val="00A6186A"/>
    <w:rsid w:val="00A64C00"/>
    <w:rsid w:val="00A654F2"/>
    <w:rsid w:val="00A65A7E"/>
    <w:rsid w:val="00A66264"/>
    <w:rsid w:val="00A668E3"/>
    <w:rsid w:val="00A66D61"/>
    <w:rsid w:val="00A67DFA"/>
    <w:rsid w:val="00A737BA"/>
    <w:rsid w:val="00A74F9C"/>
    <w:rsid w:val="00A75F69"/>
    <w:rsid w:val="00A76F4A"/>
    <w:rsid w:val="00A80445"/>
    <w:rsid w:val="00A80802"/>
    <w:rsid w:val="00A82CBA"/>
    <w:rsid w:val="00A847EB"/>
    <w:rsid w:val="00A8556E"/>
    <w:rsid w:val="00A86F97"/>
    <w:rsid w:val="00A904BD"/>
    <w:rsid w:val="00A911CA"/>
    <w:rsid w:val="00A94EBC"/>
    <w:rsid w:val="00A967C3"/>
    <w:rsid w:val="00AA0504"/>
    <w:rsid w:val="00AA0A89"/>
    <w:rsid w:val="00AA0BCC"/>
    <w:rsid w:val="00AA2C39"/>
    <w:rsid w:val="00AA3544"/>
    <w:rsid w:val="00AA5FC3"/>
    <w:rsid w:val="00AB0291"/>
    <w:rsid w:val="00AB12F4"/>
    <w:rsid w:val="00AB2D11"/>
    <w:rsid w:val="00AC1AD9"/>
    <w:rsid w:val="00AC45F9"/>
    <w:rsid w:val="00AD049B"/>
    <w:rsid w:val="00AD0D4C"/>
    <w:rsid w:val="00AD12B7"/>
    <w:rsid w:val="00AD1FFE"/>
    <w:rsid w:val="00AD3039"/>
    <w:rsid w:val="00AD47B4"/>
    <w:rsid w:val="00AD7976"/>
    <w:rsid w:val="00AE424C"/>
    <w:rsid w:val="00AE42D3"/>
    <w:rsid w:val="00AE5571"/>
    <w:rsid w:val="00AE741B"/>
    <w:rsid w:val="00AE77EC"/>
    <w:rsid w:val="00AE7917"/>
    <w:rsid w:val="00AE7E8F"/>
    <w:rsid w:val="00AF03FE"/>
    <w:rsid w:val="00AF0DE9"/>
    <w:rsid w:val="00AF1A74"/>
    <w:rsid w:val="00AF1D33"/>
    <w:rsid w:val="00AF22A9"/>
    <w:rsid w:val="00AF249E"/>
    <w:rsid w:val="00AF43A1"/>
    <w:rsid w:val="00AF5418"/>
    <w:rsid w:val="00B0054F"/>
    <w:rsid w:val="00B011A3"/>
    <w:rsid w:val="00B01581"/>
    <w:rsid w:val="00B0579B"/>
    <w:rsid w:val="00B07D89"/>
    <w:rsid w:val="00B07F48"/>
    <w:rsid w:val="00B1170C"/>
    <w:rsid w:val="00B12114"/>
    <w:rsid w:val="00B144DB"/>
    <w:rsid w:val="00B153AF"/>
    <w:rsid w:val="00B15514"/>
    <w:rsid w:val="00B16705"/>
    <w:rsid w:val="00B213A5"/>
    <w:rsid w:val="00B21F64"/>
    <w:rsid w:val="00B2284B"/>
    <w:rsid w:val="00B229A0"/>
    <w:rsid w:val="00B2539D"/>
    <w:rsid w:val="00B26FD0"/>
    <w:rsid w:val="00B275F1"/>
    <w:rsid w:val="00B27CF6"/>
    <w:rsid w:val="00B30433"/>
    <w:rsid w:val="00B3347B"/>
    <w:rsid w:val="00B347F5"/>
    <w:rsid w:val="00B34E61"/>
    <w:rsid w:val="00B371A7"/>
    <w:rsid w:val="00B375C3"/>
    <w:rsid w:val="00B404E3"/>
    <w:rsid w:val="00B43AAC"/>
    <w:rsid w:val="00B44D8C"/>
    <w:rsid w:val="00B466AD"/>
    <w:rsid w:val="00B47391"/>
    <w:rsid w:val="00B543C9"/>
    <w:rsid w:val="00B550DC"/>
    <w:rsid w:val="00B55B68"/>
    <w:rsid w:val="00B563C5"/>
    <w:rsid w:val="00B6170A"/>
    <w:rsid w:val="00B63359"/>
    <w:rsid w:val="00B63599"/>
    <w:rsid w:val="00B64EAD"/>
    <w:rsid w:val="00B652D8"/>
    <w:rsid w:val="00B6598D"/>
    <w:rsid w:val="00B65E41"/>
    <w:rsid w:val="00B674B3"/>
    <w:rsid w:val="00B71340"/>
    <w:rsid w:val="00B71C60"/>
    <w:rsid w:val="00B74A34"/>
    <w:rsid w:val="00B76C4C"/>
    <w:rsid w:val="00B80851"/>
    <w:rsid w:val="00B8146B"/>
    <w:rsid w:val="00B82C45"/>
    <w:rsid w:val="00B8342F"/>
    <w:rsid w:val="00B838C8"/>
    <w:rsid w:val="00B860B8"/>
    <w:rsid w:val="00B86DA9"/>
    <w:rsid w:val="00B87971"/>
    <w:rsid w:val="00B90F63"/>
    <w:rsid w:val="00B91697"/>
    <w:rsid w:val="00B94910"/>
    <w:rsid w:val="00B9538A"/>
    <w:rsid w:val="00B962EC"/>
    <w:rsid w:val="00B966A4"/>
    <w:rsid w:val="00BA205D"/>
    <w:rsid w:val="00BA6715"/>
    <w:rsid w:val="00BA7CE0"/>
    <w:rsid w:val="00BB07F5"/>
    <w:rsid w:val="00BB153B"/>
    <w:rsid w:val="00BB28EC"/>
    <w:rsid w:val="00BB31B8"/>
    <w:rsid w:val="00BB745F"/>
    <w:rsid w:val="00BB7B4E"/>
    <w:rsid w:val="00BC10FA"/>
    <w:rsid w:val="00BC1821"/>
    <w:rsid w:val="00BC31FE"/>
    <w:rsid w:val="00BC42F1"/>
    <w:rsid w:val="00BC4A31"/>
    <w:rsid w:val="00BD2F87"/>
    <w:rsid w:val="00BD344C"/>
    <w:rsid w:val="00BD4B86"/>
    <w:rsid w:val="00BD5336"/>
    <w:rsid w:val="00BD5CF5"/>
    <w:rsid w:val="00BD5E1C"/>
    <w:rsid w:val="00BD644A"/>
    <w:rsid w:val="00BE0C8F"/>
    <w:rsid w:val="00BE0FB5"/>
    <w:rsid w:val="00BE285F"/>
    <w:rsid w:val="00BE36E0"/>
    <w:rsid w:val="00BE382D"/>
    <w:rsid w:val="00BE52D8"/>
    <w:rsid w:val="00BF1415"/>
    <w:rsid w:val="00BF3E20"/>
    <w:rsid w:val="00BF56A1"/>
    <w:rsid w:val="00BF58E6"/>
    <w:rsid w:val="00BF611D"/>
    <w:rsid w:val="00BF78FC"/>
    <w:rsid w:val="00C00727"/>
    <w:rsid w:val="00C01DBA"/>
    <w:rsid w:val="00C05AAE"/>
    <w:rsid w:val="00C13A2F"/>
    <w:rsid w:val="00C13B04"/>
    <w:rsid w:val="00C13F2C"/>
    <w:rsid w:val="00C17AE8"/>
    <w:rsid w:val="00C20A80"/>
    <w:rsid w:val="00C211C7"/>
    <w:rsid w:val="00C24EB0"/>
    <w:rsid w:val="00C2541F"/>
    <w:rsid w:val="00C25CA4"/>
    <w:rsid w:val="00C273E1"/>
    <w:rsid w:val="00C30747"/>
    <w:rsid w:val="00C30BB9"/>
    <w:rsid w:val="00C31501"/>
    <w:rsid w:val="00C31C59"/>
    <w:rsid w:val="00C32567"/>
    <w:rsid w:val="00C3325D"/>
    <w:rsid w:val="00C3364C"/>
    <w:rsid w:val="00C33E4A"/>
    <w:rsid w:val="00C33F09"/>
    <w:rsid w:val="00C344E7"/>
    <w:rsid w:val="00C35EAF"/>
    <w:rsid w:val="00C36917"/>
    <w:rsid w:val="00C37272"/>
    <w:rsid w:val="00C37CB9"/>
    <w:rsid w:val="00C44079"/>
    <w:rsid w:val="00C479DC"/>
    <w:rsid w:val="00C50A3E"/>
    <w:rsid w:val="00C518F8"/>
    <w:rsid w:val="00C51919"/>
    <w:rsid w:val="00C51D05"/>
    <w:rsid w:val="00C55C9B"/>
    <w:rsid w:val="00C612B8"/>
    <w:rsid w:val="00C6285E"/>
    <w:rsid w:val="00C63556"/>
    <w:rsid w:val="00C63F92"/>
    <w:rsid w:val="00C65D28"/>
    <w:rsid w:val="00C66004"/>
    <w:rsid w:val="00C665F2"/>
    <w:rsid w:val="00C66661"/>
    <w:rsid w:val="00C71B5F"/>
    <w:rsid w:val="00C74735"/>
    <w:rsid w:val="00C766E3"/>
    <w:rsid w:val="00C776D9"/>
    <w:rsid w:val="00C814C5"/>
    <w:rsid w:val="00C852DA"/>
    <w:rsid w:val="00C87C2D"/>
    <w:rsid w:val="00C97D2A"/>
    <w:rsid w:val="00CA060D"/>
    <w:rsid w:val="00CA0D76"/>
    <w:rsid w:val="00CA1185"/>
    <w:rsid w:val="00CA43A1"/>
    <w:rsid w:val="00CA542A"/>
    <w:rsid w:val="00CA59DE"/>
    <w:rsid w:val="00CB03B5"/>
    <w:rsid w:val="00CB0D11"/>
    <w:rsid w:val="00CB742A"/>
    <w:rsid w:val="00CC0E89"/>
    <w:rsid w:val="00CC1FDE"/>
    <w:rsid w:val="00CC372C"/>
    <w:rsid w:val="00CC448A"/>
    <w:rsid w:val="00CD09EE"/>
    <w:rsid w:val="00CD0A3A"/>
    <w:rsid w:val="00CD1F70"/>
    <w:rsid w:val="00CD5681"/>
    <w:rsid w:val="00CD69B1"/>
    <w:rsid w:val="00CD6D20"/>
    <w:rsid w:val="00CD755F"/>
    <w:rsid w:val="00CD77E6"/>
    <w:rsid w:val="00CE0AF9"/>
    <w:rsid w:val="00CE0EE2"/>
    <w:rsid w:val="00CE0F7E"/>
    <w:rsid w:val="00CE5058"/>
    <w:rsid w:val="00CF023B"/>
    <w:rsid w:val="00CF07B8"/>
    <w:rsid w:val="00CF3BEF"/>
    <w:rsid w:val="00CF588F"/>
    <w:rsid w:val="00CF69DA"/>
    <w:rsid w:val="00D04691"/>
    <w:rsid w:val="00D05004"/>
    <w:rsid w:val="00D07A17"/>
    <w:rsid w:val="00D127BB"/>
    <w:rsid w:val="00D14D87"/>
    <w:rsid w:val="00D14DDD"/>
    <w:rsid w:val="00D15B2D"/>
    <w:rsid w:val="00D169AD"/>
    <w:rsid w:val="00D1732F"/>
    <w:rsid w:val="00D175FD"/>
    <w:rsid w:val="00D21C79"/>
    <w:rsid w:val="00D242D2"/>
    <w:rsid w:val="00D2454A"/>
    <w:rsid w:val="00D27A4E"/>
    <w:rsid w:val="00D30D55"/>
    <w:rsid w:val="00D330FC"/>
    <w:rsid w:val="00D336B2"/>
    <w:rsid w:val="00D3553F"/>
    <w:rsid w:val="00D356B9"/>
    <w:rsid w:val="00D35D74"/>
    <w:rsid w:val="00D36364"/>
    <w:rsid w:val="00D369F4"/>
    <w:rsid w:val="00D37BB0"/>
    <w:rsid w:val="00D43716"/>
    <w:rsid w:val="00D43991"/>
    <w:rsid w:val="00D45534"/>
    <w:rsid w:val="00D508C9"/>
    <w:rsid w:val="00D51055"/>
    <w:rsid w:val="00D5154B"/>
    <w:rsid w:val="00D51C00"/>
    <w:rsid w:val="00D533C0"/>
    <w:rsid w:val="00D536CC"/>
    <w:rsid w:val="00D53954"/>
    <w:rsid w:val="00D5499B"/>
    <w:rsid w:val="00D559A0"/>
    <w:rsid w:val="00D571F8"/>
    <w:rsid w:val="00D5727F"/>
    <w:rsid w:val="00D572DE"/>
    <w:rsid w:val="00D577BB"/>
    <w:rsid w:val="00D612DD"/>
    <w:rsid w:val="00D61451"/>
    <w:rsid w:val="00D61CF6"/>
    <w:rsid w:val="00D665DA"/>
    <w:rsid w:val="00D67257"/>
    <w:rsid w:val="00D73F70"/>
    <w:rsid w:val="00D74F41"/>
    <w:rsid w:val="00D809E5"/>
    <w:rsid w:val="00D843A6"/>
    <w:rsid w:val="00D85CF3"/>
    <w:rsid w:val="00D8614A"/>
    <w:rsid w:val="00D864B9"/>
    <w:rsid w:val="00D901E5"/>
    <w:rsid w:val="00D91DF3"/>
    <w:rsid w:val="00D93D35"/>
    <w:rsid w:val="00D942C1"/>
    <w:rsid w:val="00D950E4"/>
    <w:rsid w:val="00D97247"/>
    <w:rsid w:val="00D9770A"/>
    <w:rsid w:val="00DA0333"/>
    <w:rsid w:val="00DA2FF4"/>
    <w:rsid w:val="00DA30EF"/>
    <w:rsid w:val="00DA414B"/>
    <w:rsid w:val="00DA7005"/>
    <w:rsid w:val="00DB058C"/>
    <w:rsid w:val="00DB182A"/>
    <w:rsid w:val="00DB2C50"/>
    <w:rsid w:val="00DB4FE6"/>
    <w:rsid w:val="00DC0930"/>
    <w:rsid w:val="00DC5BB8"/>
    <w:rsid w:val="00DD20B7"/>
    <w:rsid w:val="00DD215E"/>
    <w:rsid w:val="00DD3C81"/>
    <w:rsid w:val="00DD4006"/>
    <w:rsid w:val="00DD464B"/>
    <w:rsid w:val="00DD79C8"/>
    <w:rsid w:val="00DE26AE"/>
    <w:rsid w:val="00DE3CD4"/>
    <w:rsid w:val="00DF1FC7"/>
    <w:rsid w:val="00DF54FF"/>
    <w:rsid w:val="00DF56C1"/>
    <w:rsid w:val="00E025AC"/>
    <w:rsid w:val="00E027D3"/>
    <w:rsid w:val="00E128EB"/>
    <w:rsid w:val="00E17338"/>
    <w:rsid w:val="00E200B3"/>
    <w:rsid w:val="00E206BA"/>
    <w:rsid w:val="00E20F67"/>
    <w:rsid w:val="00E21BD8"/>
    <w:rsid w:val="00E21FB8"/>
    <w:rsid w:val="00E24269"/>
    <w:rsid w:val="00E25C2C"/>
    <w:rsid w:val="00E27E3E"/>
    <w:rsid w:val="00E31BDC"/>
    <w:rsid w:val="00E323D7"/>
    <w:rsid w:val="00E32931"/>
    <w:rsid w:val="00E32954"/>
    <w:rsid w:val="00E3297B"/>
    <w:rsid w:val="00E33592"/>
    <w:rsid w:val="00E33A83"/>
    <w:rsid w:val="00E37F01"/>
    <w:rsid w:val="00E42474"/>
    <w:rsid w:val="00E431A3"/>
    <w:rsid w:val="00E43542"/>
    <w:rsid w:val="00E439A6"/>
    <w:rsid w:val="00E45A3D"/>
    <w:rsid w:val="00E45DE4"/>
    <w:rsid w:val="00E47E62"/>
    <w:rsid w:val="00E5020A"/>
    <w:rsid w:val="00E50BD6"/>
    <w:rsid w:val="00E532A2"/>
    <w:rsid w:val="00E532C1"/>
    <w:rsid w:val="00E56EFF"/>
    <w:rsid w:val="00E575E2"/>
    <w:rsid w:val="00E60C1C"/>
    <w:rsid w:val="00E60F65"/>
    <w:rsid w:val="00E61E54"/>
    <w:rsid w:val="00E636D3"/>
    <w:rsid w:val="00E659F2"/>
    <w:rsid w:val="00E67BFE"/>
    <w:rsid w:val="00E70CB5"/>
    <w:rsid w:val="00E76AB6"/>
    <w:rsid w:val="00E774F8"/>
    <w:rsid w:val="00E82E0F"/>
    <w:rsid w:val="00E850BB"/>
    <w:rsid w:val="00E92306"/>
    <w:rsid w:val="00E92396"/>
    <w:rsid w:val="00E94997"/>
    <w:rsid w:val="00E94BF5"/>
    <w:rsid w:val="00E95089"/>
    <w:rsid w:val="00E96214"/>
    <w:rsid w:val="00E96941"/>
    <w:rsid w:val="00E97F4A"/>
    <w:rsid w:val="00EA0FBE"/>
    <w:rsid w:val="00EA116B"/>
    <w:rsid w:val="00EA3AC2"/>
    <w:rsid w:val="00EA4CE2"/>
    <w:rsid w:val="00EA5A12"/>
    <w:rsid w:val="00EA5D71"/>
    <w:rsid w:val="00EB1712"/>
    <w:rsid w:val="00EB2411"/>
    <w:rsid w:val="00EB3350"/>
    <w:rsid w:val="00EB7287"/>
    <w:rsid w:val="00EB7A10"/>
    <w:rsid w:val="00EC1394"/>
    <w:rsid w:val="00EC262D"/>
    <w:rsid w:val="00EC3235"/>
    <w:rsid w:val="00EC4580"/>
    <w:rsid w:val="00EC5858"/>
    <w:rsid w:val="00EC6164"/>
    <w:rsid w:val="00EC636F"/>
    <w:rsid w:val="00EC6B8F"/>
    <w:rsid w:val="00EC7975"/>
    <w:rsid w:val="00ED25BD"/>
    <w:rsid w:val="00ED3704"/>
    <w:rsid w:val="00ED5366"/>
    <w:rsid w:val="00ED701C"/>
    <w:rsid w:val="00EE3116"/>
    <w:rsid w:val="00EE447A"/>
    <w:rsid w:val="00EE6331"/>
    <w:rsid w:val="00EE79DB"/>
    <w:rsid w:val="00EF2360"/>
    <w:rsid w:val="00EF54A5"/>
    <w:rsid w:val="00EF58E2"/>
    <w:rsid w:val="00F037CC"/>
    <w:rsid w:val="00F03998"/>
    <w:rsid w:val="00F041C9"/>
    <w:rsid w:val="00F0512D"/>
    <w:rsid w:val="00F07F6B"/>
    <w:rsid w:val="00F10C9A"/>
    <w:rsid w:val="00F11291"/>
    <w:rsid w:val="00F160F2"/>
    <w:rsid w:val="00F174BE"/>
    <w:rsid w:val="00F204D1"/>
    <w:rsid w:val="00F249D8"/>
    <w:rsid w:val="00F25B15"/>
    <w:rsid w:val="00F264B7"/>
    <w:rsid w:val="00F264CC"/>
    <w:rsid w:val="00F30E97"/>
    <w:rsid w:val="00F34BF5"/>
    <w:rsid w:val="00F405B1"/>
    <w:rsid w:val="00F40AA7"/>
    <w:rsid w:val="00F42B91"/>
    <w:rsid w:val="00F440DD"/>
    <w:rsid w:val="00F4453F"/>
    <w:rsid w:val="00F44614"/>
    <w:rsid w:val="00F4461D"/>
    <w:rsid w:val="00F4655B"/>
    <w:rsid w:val="00F4693D"/>
    <w:rsid w:val="00F47955"/>
    <w:rsid w:val="00F5163C"/>
    <w:rsid w:val="00F51832"/>
    <w:rsid w:val="00F519B9"/>
    <w:rsid w:val="00F53288"/>
    <w:rsid w:val="00F5472E"/>
    <w:rsid w:val="00F55E4F"/>
    <w:rsid w:val="00F55E99"/>
    <w:rsid w:val="00F56DA5"/>
    <w:rsid w:val="00F61769"/>
    <w:rsid w:val="00F66A6D"/>
    <w:rsid w:val="00F6786D"/>
    <w:rsid w:val="00F712C0"/>
    <w:rsid w:val="00F716E7"/>
    <w:rsid w:val="00F721EE"/>
    <w:rsid w:val="00F722F8"/>
    <w:rsid w:val="00F72DEE"/>
    <w:rsid w:val="00F72FE5"/>
    <w:rsid w:val="00F745E7"/>
    <w:rsid w:val="00F74AD6"/>
    <w:rsid w:val="00F75301"/>
    <w:rsid w:val="00F826D1"/>
    <w:rsid w:val="00F84454"/>
    <w:rsid w:val="00F85D32"/>
    <w:rsid w:val="00F85D66"/>
    <w:rsid w:val="00F867F2"/>
    <w:rsid w:val="00F87408"/>
    <w:rsid w:val="00F92098"/>
    <w:rsid w:val="00F92C4D"/>
    <w:rsid w:val="00F93A9C"/>
    <w:rsid w:val="00F93C01"/>
    <w:rsid w:val="00F95C2A"/>
    <w:rsid w:val="00F976A8"/>
    <w:rsid w:val="00FA0951"/>
    <w:rsid w:val="00FA1B3E"/>
    <w:rsid w:val="00FA1DDB"/>
    <w:rsid w:val="00FA75E4"/>
    <w:rsid w:val="00FB0CC5"/>
    <w:rsid w:val="00FB36B3"/>
    <w:rsid w:val="00FB7BA9"/>
    <w:rsid w:val="00FC0B2E"/>
    <w:rsid w:val="00FC2D88"/>
    <w:rsid w:val="00FD0334"/>
    <w:rsid w:val="00FD33EE"/>
    <w:rsid w:val="00FD34DA"/>
    <w:rsid w:val="00FD63F7"/>
    <w:rsid w:val="00FD7B4A"/>
    <w:rsid w:val="00FE10A4"/>
    <w:rsid w:val="00FE256A"/>
    <w:rsid w:val="00FE32C0"/>
    <w:rsid w:val="00FE3CE6"/>
    <w:rsid w:val="00FE528F"/>
    <w:rsid w:val="00FE53BD"/>
    <w:rsid w:val="00FE5968"/>
    <w:rsid w:val="00FE6583"/>
    <w:rsid w:val="00FE6618"/>
    <w:rsid w:val="00FE7F6F"/>
    <w:rsid w:val="00FF04EB"/>
    <w:rsid w:val="00FF0B57"/>
    <w:rsid w:val="00FF0D4E"/>
    <w:rsid w:val="00FF7198"/>
    <w:rsid w:val="00FF7C8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12FFAA"/>
  <w15:docId w15:val="{7FA5A585-B0E7-45CE-8DAA-42AF3237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380">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2"/>
    <w:lsdException w:name="No Spacing" w:uiPriority="63"/>
    <w:lsdException w:name="Light Shading" w:uiPriority="64"/>
    <w:lsdException w:name="Light List" w:uiPriority="65"/>
    <w:lsdException w:name="Light Grid"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72"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Ttulo1">
    <w:name w:val="heading 1"/>
    <w:basedOn w:val="Normal"/>
    <w:next w:val="Normal"/>
    <w:link w:val="Ttulo1Car"/>
    <w:uiPriority w:val="9"/>
    <w:qFormat/>
    <w:pPr>
      <w:keepNext/>
      <w:tabs>
        <w:tab w:val="left" w:pos="709"/>
      </w:tabs>
      <w:jc w:val="both"/>
      <w:outlineLvl w:val="0"/>
    </w:pPr>
    <w:rPr>
      <w:rFonts w:ascii="Arial" w:hAnsi="Arial"/>
      <w:b/>
      <w:sz w:val="20"/>
    </w:rPr>
  </w:style>
  <w:style w:type="paragraph" w:styleId="Ttulo2">
    <w:name w:val="heading 2"/>
    <w:basedOn w:val="Normal"/>
    <w:next w:val="Normal"/>
    <w:link w:val="Ttulo2Car"/>
    <w:uiPriority w:val="9"/>
    <w:qFormat/>
    <w:pPr>
      <w:keepNext/>
      <w:ind w:right="-34"/>
      <w:jc w:val="both"/>
      <w:outlineLvl w:val="1"/>
    </w:pPr>
    <w:rPr>
      <w:rFonts w:ascii="Arial" w:hAnsi="Arial"/>
      <w:b/>
      <w:sz w:val="20"/>
    </w:rPr>
  </w:style>
  <w:style w:type="paragraph" w:styleId="Ttulo8">
    <w:name w:val="heading 8"/>
    <w:basedOn w:val="Normal"/>
    <w:next w:val="Normal"/>
    <w:link w:val="Ttulo8Car"/>
    <w:uiPriority w:val="9"/>
    <w:qFormat/>
    <w:pPr>
      <w:keepNext/>
      <w:ind w:left="1418"/>
      <w:jc w:val="both"/>
      <w:outlineLvl w:val="7"/>
    </w:pPr>
    <w:rPr>
      <w:rFonts w:ascii="Arial" w:hAnsi="Arial"/>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Pr>
      <w:rFonts w:ascii="Calibri" w:eastAsia="MS Gothic" w:hAnsi="Calibri" w:cs="Times New Roman"/>
      <w:b/>
      <w:bCs/>
      <w:kern w:val="32"/>
      <w:sz w:val="32"/>
      <w:szCs w:val="32"/>
    </w:rPr>
  </w:style>
  <w:style w:type="character" w:customStyle="1" w:styleId="Ttulo2Car">
    <w:name w:val="Título 2 Car"/>
    <w:link w:val="Ttulo2"/>
    <w:uiPriority w:val="9"/>
    <w:semiHidden/>
    <w:locked/>
    <w:rPr>
      <w:rFonts w:ascii="Calibri" w:eastAsia="MS Gothic" w:hAnsi="Calibri" w:cs="Times New Roman"/>
      <w:b/>
      <w:bCs/>
      <w:i/>
      <w:iCs/>
      <w:sz w:val="28"/>
      <w:szCs w:val="28"/>
    </w:rPr>
  </w:style>
  <w:style w:type="character" w:customStyle="1" w:styleId="Ttulo8Car">
    <w:name w:val="Título 8 Car"/>
    <w:link w:val="Ttulo8"/>
    <w:uiPriority w:val="9"/>
    <w:semiHidden/>
    <w:locked/>
    <w:rPr>
      <w:rFonts w:ascii="Cambria" w:eastAsia="MS Mincho" w:hAnsi="Cambria" w:cs="Times New Roman"/>
      <w:i/>
      <w:iCs/>
      <w:sz w:val="24"/>
      <w:szCs w:val="24"/>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link w:val="Encabezado"/>
    <w:uiPriority w:val="99"/>
    <w:semiHidden/>
    <w:locked/>
    <w:rPr>
      <w:rFonts w:cs="Times New Roman"/>
      <w:sz w:val="24"/>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semiHidden/>
    <w:locked/>
    <w:rPr>
      <w:rFonts w:cs="Times New Roman"/>
      <w:sz w:val="24"/>
    </w:rPr>
  </w:style>
  <w:style w:type="paragraph" w:styleId="Textoindependiente">
    <w:name w:val="Body Text"/>
    <w:basedOn w:val="Normal"/>
    <w:link w:val="TextoindependienteCar"/>
    <w:uiPriority w:val="99"/>
    <w:pPr>
      <w:jc w:val="both"/>
    </w:pPr>
    <w:rPr>
      <w:rFonts w:ascii="Arial" w:hAnsi="Arial"/>
      <w:sz w:val="20"/>
    </w:rPr>
  </w:style>
  <w:style w:type="paragraph" w:styleId="Textoindependiente2">
    <w:name w:val="Body Text 2"/>
    <w:basedOn w:val="Normal"/>
    <w:link w:val="Textoindependiente2Car"/>
    <w:uiPriority w:val="99"/>
    <w:pPr>
      <w:pBdr>
        <w:top w:val="single" w:sz="6" w:space="1" w:color="auto"/>
        <w:left w:val="single" w:sz="6" w:space="1" w:color="auto"/>
        <w:bottom w:val="single" w:sz="6" w:space="1" w:color="auto"/>
        <w:right w:val="single" w:sz="6" w:space="1" w:color="auto"/>
      </w:pBdr>
      <w:jc w:val="both"/>
    </w:pPr>
    <w:rPr>
      <w:rFonts w:ascii="Arial" w:hAnsi="Arial"/>
      <w:sz w:val="20"/>
    </w:rPr>
  </w:style>
  <w:style w:type="character" w:customStyle="1" w:styleId="TextoindependienteCar">
    <w:name w:val="Texto independiente Car"/>
    <w:link w:val="Textoindependiente"/>
    <w:uiPriority w:val="99"/>
    <w:semiHidden/>
    <w:locked/>
    <w:rPr>
      <w:rFonts w:cs="Times New Roman"/>
      <w:sz w:val="24"/>
    </w:rPr>
  </w:style>
  <w:style w:type="paragraph" w:styleId="Textoindependiente3">
    <w:name w:val="Body Text 3"/>
    <w:basedOn w:val="Normal"/>
    <w:link w:val="Textoindependiente3Car"/>
    <w:uiPriority w:val="99"/>
    <w:pPr>
      <w:tabs>
        <w:tab w:val="left" w:pos="10348"/>
      </w:tabs>
      <w:ind w:right="618"/>
      <w:jc w:val="both"/>
    </w:pPr>
    <w:rPr>
      <w:rFonts w:ascii="Arial" w:hAnsi="Arial"/>
      <w:sz w:val="20"/>
    </w:rPr>
  </w:style>
  <w:style w:type="character" w:customStyle="1" w:styleId="Textoindependiente2Car">
    <w:name w:val="Texto independiente 2 Car"/>
    <w:link w:val="Textoindependiente2"/>
    <w:uiPriority w:val="99"/>
    <w:semiHidden/>
    <w:locked/>
    <w:rPr>
      <w:rFonts w:cs="Times New Roman"/>
      <w:sz w:val="24"/>
    </w:rPr>
  </w:style>
  <w:style w:type="paragraph" w:styleId="Sangradetextonormal">
    <w:name w:val="Body Text Indent"/>
    <w:basedOn w:val="Normal"/>
    <w:link w:val="SangradetextonormalCar"/>
    <w:uiPriority w:val="99"/>
    <w:pPr>
      <w:jc w:val="both"/>
    </w:pPr>
    <w:rPr>
      <w:rFonts w:ascii="Arial" w:hAnsi="Arial"/>
    </w:rPr>
  </w:style>
  <w:style w:type="character" w:customStyle="1" w:styleId="Textoindependiente3Car">
    <w:name w:val="Texto independiente 3 Car"/>
    <w:link w:val="Textoindependiente3"/>
    <w:uiPriority w:val="99"/>
    <w:semiHidden/>
    <w:locked/>
    <w:rPr>
      <w:rFonts w:cs="Times New Roman"/>
      <w:sz w:val="16"/>
      <w:szCs w:val="16"/>
    </w:rPr>
  </w:style>
  <w:style w:type="paragraph" w:styleId="Sangra3detindependiente">
    <w:name w:val="Body Text Indent 3"/>
    <w:basedOn w:val="Normal"/>
    <w:link w:val="Sangra3detindependienteCar"/>
    <w:uiPriority w:val="99"/>
    <w:pPr>
      <w:ind w:left="1418"/>
      <w:jc w:val="both"/>
    </w:pPr>
    <w:rPr>
      <w:rFonts w:ascii="Arial" w:hAnsi="Arial"/>
    </w:rPr>
  </w:style>
  <w:style w:type="paragraph" w:styleId="Textodebloque">
    <w:name w:val="Block Text"/>
    <w:basedOn w:val="Normal"/>
    <w:uiPriority w:val="99"/>
    <w:pPr>
      <w:tabs>
        <w:tab w:val="left" w:pos="2268"/>
      </w:tabs>
      <w:ind w:left="426" w:right="618"/>
      <w:jc w:val="both"/>
    </w:pPr>
    <w:rPr>
      <w:rFonts w:ascii="Arial" w:hAnsi="Arial"/>
      <w:sz w:val="20"/>
    </w:rPr>
  </w:style>
  <w:style w:type="character" w:customStyle="1" w:styleId="SangradetextonormalCar">
    <w:name w:val="Sangría de texto normal Car"/>
    <w:link w:val="Sangradetextonormal"/>
    <w:uiPriority w:val="99"/>
    <w:semiHidden/>
    <w:locked/>
    <w:rPr>
      <w:rFonts w:cs="Times New Roman"/>
      <w:sz w:val="24"/>
    </w:rPr>
  </w:style>
  <w:style w:type="character" w:styleId="Hipervnculo">
    <w:name w:val="Hyperlink"/>
    <w:uiPriority w:val="99"/>
    <w:rPr>
      <w:rFonts w:cs="Times New Roman"/>
      <w:color w:val="0000FF"/>
      <w:u w:val="single"/>
    </w:rPr>
  </w:style>
  <w:style w:type="character" w:styleId="Nmerodepgina">
    <w:name w:val="page number"/>
    <w:uiPriority w:val="99"/>
    <w:rPr>
      <w:rFonts w:cs="Times New Roman"/>
    </w:rPr>
  </w:style>
  <w:style w:type="character" w:customStyle="1" w:styleId="Sangra3detindependienteCar">
    <w:name w:val="Sangría 3 de t. independiente Car"/>
    <w:link w:val="Sangra3detindependiente"/>
    <w:uiPriority w:val="99"/>
    <w:semiHidden/>
    <w:locked/>
    <w:rPr>
      <w:rFonts w:cs="Times New Roman"/>
      <w:sz w:val="16"/>
      <w:szCs w:val="16"/>
    </w:rPr>
  </w:style>
  <w:style w:type="character" w:styleId="Hipervnculovisitado">
    <w:name w:val="FollowedHyperlink"/>
    <w:uiPriority w:val="99"/>
    <w:rPr>
      <w:rFonts w:cs="Times New Roman"/>
      <w:color w:val="800080"/>
      <w:u w:val="single"/>
    </w:rPr>
  </w:style>
  <w:style w:type="paragraph" w:styleId="Puesto">
    <w:name w:val="Title"/>
    <w:basedOn w:val="Normal"/>
    <w:link w:val="PuestoCar"/>
    <w:uiPriority w:val="10"/>
    <w:qFormat/>
    <w:pPr>
      <w:jc w:val="center"/>
    </w:pPr>
    <w:rPr>
      <w:rFonts w:ascii="Arial" w:hAnsi="Arial"/>
      <w:b/>
      <w:sz w:val="20"/>
    </w:rPr>
  </w:style>
  <w:style w:type="character" w:customStyle="1" w:styleId="PuestoCar">
    <w:name w:val="Puesto Car"/>
    <w:link w:val="Puesto"/>
    <w:uiPriority w:val="10"/>
    <w:locked/>
    <w:rPr>
      <w:rFonts w:ascii="Calibri" w:eastAsia="MS Gothic" w:hAnsi="Calibri" w:cs="Times New Roman"/>
      <w:b/>
      <w:bCs/>
      <w:kern w:val="28"/>
      <w:sz w:val="32"/>
      <w:szCs w:val="32"/>
    </w:rPr>
  </w:style>
  <w:style w:type="paragraph" w:styleId="Sangra2detindependiente">
    <w:name w:val="Body Text Indent 2"/>
    <w:basedOn w:val="Normal"/>
    <w:link w:val="Sangra2detindependienteCar"/>
    <w:uiPriority w:val="99"/>
    <w:pPr>
      <w:ind w:left="142" w:hanging="142"/>
    </w:pPr>
    <w:rPr>
      <w:rFonts w:ascii="Arial" w:hAnsi="Arial" w:cs="Arial"/>
      <w:sz w:val="20"/>
    </w:rPr>
  </w:style>
  <w:style w:type="paragraph" w:styleId="Textodeglobo">
    <w:name w:val="Balloon Text"/>
    <w:basedOn w:val="Normal"/>
    <w:link w:val="TextodegloboCar"/>
    <w:uiPriority w:val="99"/>
    <w:semiHidden/>
    <w:rsid w:val="00CB03B5"/>
    <w:rPr>
      <w:rFonts w:ascii="Tahoma" w:hAnsi="Tahoma" w:cs="Tahoma"/>
      <w:sz w:val="16"/>
      <w:szCs w:val="16"/>
    </w:rPr>
  </w:style>
  <w:style w:type="paragraph" w:styleId="Mapadeldocumento">
    <w:name w:val="Document Map"/>
    <w:basedOn w:val="Normal"/>
    <w:link w:val="MapadeldocumentoCar"/>
    <w:uiPriority w:val="99"/>
    <w:semiHidden/>
    <w:pPr>
      <w:shd w:val="clear" w:color="auto" w:fill="000080"/>
    </w:pPr>
    <w:rPr>
      <w:rFonts w:ascii="Tahoma" w:hAnsi="Tahoma" w:cs="Tahoma"/>
    </w:rPr>
  </w:style>
  <w:style w:type="character" w:customStyle="1" w:styleId="MapadeldocumentoCar">
    <w:name w:val="Mapa del documento Car"/>
    <w:link w:val="Mapadeldocumento"/>
    <w:uiPriority w:val="99"/>
    <w:semiHidden/>
    <w:locked/>
    <w:rPr>
      <w:rFonts w:ascii="Lucida Grande" w:hAnsi="Lucida Grande" w:cs="Lucida Grande"/>
      <w:sz w:val="24"/>
      <w:szCs w:val="24"/>
    </w:rPr>
  </w:style>
  <w:style w:type="character" w:customStyle="1" w:styleId="Sangra2detindependienteCar">
    <w:name w:val="Sangría 2 de t. independiente Car"/>
    <w:link w:val="Sangra2detindependiente"/>
    <w:uiPriority w:val="99"/>
    <w:semiHidden/>
    <w:locked/>
    <w:rPr>
      <w:rFonts w:cs="Times New Roman"/>
      <w:sz w:val="24"/>
    </w:rPr>
  </w:style>
  <w:style w:type="character" w:customStyle="1" w:styleId="TextodegloboCar">
    <w:name w:val="Texto de globo Car"/>
    <w:link w:val="Textodeglobo"/>
    <w:uiPriority w:val="99"/>
    <w:semiHidden/>
    <w:locked/>
    <w:rPr>
      <w:rFonts w:ascii="Lucida Grande" w:hAnsi="Lucida Grande" w:cs="Lucida Grande"/>
      <w:sz w:val="18"/>
      <w:szCs w:val="18"/>
    </w:rPr>
  </w:style>
  <w:style w:type="character" w:styleId="Refdecomentario">
    <w:name w:val="annotation reference"/>
    <w:uiPriority w:val="99"/>
    <w:semiHidden/>
    <w:rsid w:val="002D63C8"/>
    <w:rPr>
      <w:rFonts w:cs="Times New Roman"/>
      <w:sz w:val="16"/>
    </w:rPr>
  </w:style>
  <w:style w:type="paragraph" w:styleId="Textocomentario">
    <w:name w:val="annotation text"/>
    <w:basedOn w:val="Normal"/>
    <w:link w:val="TextocomentarioCar"/>
    <w:autoRedefine/>
    <w:uiPriority w:val="99"/>
    <w:semiHidden/>
    <w:rsid w:val="00CC1FDE"/>
    <w:rPr>
      <w:rFonts w:ascii="Tahoma" w:hAnsi="Tahoma"/>
      <w:color w:val="0000FF"/>
      <w:sz w:val="18"/>
      <w:szCs w:val="18"/>
    </w:rPr>
  </w:style>
  <w:style w:type="character" w:customStyle="1" w:styleId="TextocomentarioCar">
    <w:name w:val="Texto comentario Car"/>
    <w:link w:val="Textocomentario"/>
    <w:uiPriority w:val="99"/>
    <w:semiHidden/>
    <w:locked/>
    <w:rPr>
      <w:rFonts w:cs="Times New Roman"/>
      <w:sz w:val="24"/>
      <w:szCs w:val="24"/>
    </w:rPr>
  </w:style>
  <w:style w:type="paragraph" w:styleId="Asuntodelcomentario">
    <w:name w:val="annotation subject"/>
    <w:basedOn w:val="Textocomentario"/>
    <w:next w:val="Textocomentario"/>
    <w:link w:val="AsuntodelcomentarioCar"/>
    <w:uiPriority w:val="99"/>
    <w:semiHidden/>
    <w:rsid w:val="002D63C8"/>
    <w:rPr>
      <w:b/>
      <w:bCs/>
    </w:rPr>
  </w:style>
  <w:style w:type="character" w:customStyle="1" w:styleId="AsuntodelcomentarioCar">
    <w:name w:val="Asunto del comentario Car"/>
    <w:link w:val="Asuntodelcomentario"/>
    <w:uiPriority w:val="99"/>
    <w:semiHidden/>
    <w:locked/>
    <w:rPr>
      <w:rFonts w:cs="Times New Roman"/>
      <w:b/>
      <w:bCs/>
      <w:sz w:val="24"/>
      <w:szCs w:val="24"/>
    </w:rPr>
  </w:style>
  <w:style w:type="paragraph" w:styleId="Textonotapie">
    <w:name w:val="footnote text"/>
    <w:basedOn w:val="Normal"/>
    <w:link w:val="TextonotapieCar"/>
    <w:uiPriority w:val="99"/>
    <w:semiHidden/>
    <w:rsid w:val="00CC1FDE"/>
    <w:rPr>
      <w:sz w:val="20"/>
    </w:rPr>
  </w:style>
  <w:style w:type="character" w:customStyle="1" w:styleId="TextonotapieCar">
    <w:name w:val="Texto nota pie Car"/>
    <w:link w:val="Textonotapie"/>
    <w:uiPriority w:val="99"/>
    <w:semiHidden/>
    <w:locked/>
    <w:rPr>
      <w:rFonts w:cs="Times New Roman"/>
      <w:sz w:val="24"/>
      <w:szCs w:val="24"/>
    </w:rPr>
  </w:style>
  <w:style w:type="character" w:styleId="Refdenotaalpie">
    <w:name w:val="footnote reference"/>
    <w:uiPriority w:val="99"/>
    <w:semiHidden/>
    <w:rsid w:val="00CC1FDE"/>
    <w:rPr>
      <w:rFonts w:cs="Times New Roman"/>
      <w:vertAlign w:val="superscript"/>
    </w:rPr>
  </w:style>
  <w:style w:type="character" w:customStyle="1" w:styleId="inplacedisplayid625525siteid01">
    <w:name w:val="inplacedisplayid625525siteid01"/>
    <w:rsid w:val="002137B4"/>
    <w:rPr>
      <w:rFonts w:ascii="Verdana" w:hAnsi="Verdana"/>
      <w:color w:val="000000"/>
      <w:sz w:val="18"/>
    </w:rPr>
  </w:style>
  <w:style w:type="paragraph" w:styleId="Prrafodelista">
    <w:name w:val="List Paragraph"/>
    <w:basedOn w:val="Normal"/>
    <w:uiPriority w:val="72"/>
    <w:qFormat/>
    <w:rsid w:val="003D7A06"/>
    <w:pPr>
      <w:ind w:left="708"/>
    </w:pPr>
    <w:rPr>
      <w:szCs w:val="24"/>
      <w:lang w:val="es-ES"/>
    </w:rPr>
  </w:style>
  <w:style w:type="table" w:styleId="Tablaconcuadrcula">
    <w:name w:val="Table Grid"/>
    <w:basedOn w:val="Tablanormal"/>
    <w:uiPriority w:val="59"/>
    <w:rsid w:val="00E424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71"/>
    <w:rsid w:val="00AE741B"/>
    <w:rPr>
      <w:sz w:val="24"/>
    </w:rPr>
  </w:style>
  <w:style w:type="numbering" w:styleId="1ai">
    <w:name w:val="Outline List 1"/>
    <w:basedOn w:val="Sinlista"/>
    <w:uiPriority w:val="99"/>
    <w:semiHidden/>
    <w:unhideWhenUsed/>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020976">
      <w:marLeft w:val="0"/>
      <w:marRight w:val="0"/>
      <w:marTop w:val="0"/>
      <w:marBottom w:val="0"/>
      <w:divBdr>
        <w:top w:val="none" w:sz="0" w:space="0" w:color="auto"/>
        <w:left w:val="none" w:sz="0" w:space="0" w:color="auto"/>
        <w:bottom w:val="none" w:sz="0" w:space="0" w:color="auto"/>
        <w:right w:val="none" w:sz="0" w:space="0" w:color="auto"/>
      </w:divBdr>
    </w:div>
    <w:div w:id="1260020977">
      <w:marLeft w:val="0"/>
      <w:marRight w:val="0"/>
      <w:marTop w:val="0"/>
      <w:marBottom w:val="0"/>
      <w:divBdr>
        <w:top w:val="none" w:sz="0" w:space="0" w:color="auto"/>
        <w:left w:val="none" w:sz="0" w:space="0" w:color="auto"/>
        <w:bottom w:val="none" w:sz="0" w:space="0" w:color="auto"/>
        <w:right w:val="none" w:sz="0" w:space="0" w:color="auto"/>
      </w:divBdr>
    </w:div>
    <w:div w:id="1260020978">
      <w:marLeft w:val="0"/>
      <w:marRight w:val="0"/>
      <w:marTop w:val="0"/>
      <w:marBottom w:val="0"/>
      <w:divBdr>
        <w:top w:val="none" w:sz="0" w:space="0" w:color="auto"/>
        <w:left w:val="none" w:sz="0" w:space="0" w:color="auto"/>
        <w:bottom w:val="none" w:sz="0" w:space="0" w:color="auto"/>
        <w:right w:val="none" w:sz="0" w:space="0" w:color="auto"/>
      </w:divBdr>
    </w:div>
    <w:div w:id="2006012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registros19862.cl"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8F643-DFA5-6D46-B112-97ADF4233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11347</Words>
  <Characters>62411</Characters>
  <Application>Microsoft Macintosh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Bases Tipo 2015</vt:lpstr>
    </vt:vector>
  </TitlesOfParts>
  <Company>SERVICIO AGRICOLA Y GANADERO</Company>
  <LinksUpToDate>false</LinksUpToDate>
  <CharactersWithSpaces>73611</CharactersWithSpaces>
  <SharedDoc>false</SharedDoc>
  <HyperlinkBase/>
  <HLinks>
    <vt:vector size="6" baseType="variant">
      <vt:variant>
        <vt:i4>65567</vt:i4>
      </vt:variant>
      <vt:variant>
        <vt:i4>0</vt:i4>
      </vt:variant>
      <vt:variant>
        <vt:i4>0</vt:i4>
      </vt:variant>
      <vt:variant>
        <vt:i4>5</vt:i4>
      </vt:variant>
      <vt:variant>
        <vt:lpwstr>http://www.registros19862.cl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Tipo 2015</dc:title>
  <dc:creator>Elias Araya</dc:creator>
  <cp:lastModifiedBy>Rodrigo Patricio Osorio Hermosilla</cp:lastModifiedBy>
  <cp:revision>2</cp:revision>
  <cp:lastPrinted>2015-12-29T20:54:00Z</cp:lastPrinted>
  <dcterms:created xsi:type="dcterms:W3CDTF">2016-02-16T14:09:00Z</dcterms:created>
  <dcterms:modified xsi:type="dcterms:W3CDTF">2016-02-16T14:09:00Z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