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6C133" w14:textId="77777777" w:rsidR="00C535D1" w:rsidRDefault="00CC2D71" w:rsidP="00BB49F7">
      <w:pPr>
        <w:spacing w:after="160" w:line="259" w:lineRule="auto"/>
        <w:ind w:left="708" w:hanging="708"/>
        <w:rPr>
          <w:rFonts w:ascii="Verdana" w:hAnsi="Verdana" w:cs="Arial"/>
          <w:b/>
          <w:bCs/>
          <w:lang w:val="es-ES"/>
        </w:rPr>
      </w:pPr>
      <w:r>
        <w:rPr>
          <w:rFonts w:ascii="Verdana" w:hAnsi="Verdana" w:cs="Arial"/>
          <w:b/>
          <w:bCs/>
          <w:noProof/>
        </w:rPr>
        <mc:AlternateContent>
          <mc:Choice Requires="wps">
            <w:drawing>
              <wp:anchor distT="0" distB="0" distL="182880" distR="182880" simplePos="0" relativeHeight="251658240" behindDoc="0" locked="0" layoutInCell="1" allowOverlap="1" wp14:anchorId="571FFBC0" wp14:editId="0109D5A3">
                <wp:simplePos x="0" y="0"/>
                <wp:positionH relativeFrom="page">
                  <wp:posOffset>1691640</wp:posOffset>
                </wp:positionH>
                <wp:positionV relativeFrom="page">
                  <wp:posOffset>4229100</wp:posOffset>
                </wp:positionV>
                <wp:extent cx="4576445" cy="343344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445" cy="343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7E6708" w14:textId="77777777" w:rsidR="005B4ADA" w:rsidRPr="0009290D" w:rsidRDefault="005B4ADA" w:rsidP="00CC2D71">
                            <w:pPr>
                              <w:pStyle w:val="Sinespaciado"/>
                              <w:spacing w:before="40" w:after="560" w:line="216" w:lineRule="auto"/>
                              <w:jc w:val="center"/>
                              <w:rPr>
                                <w:rFonts w:ascii="Verdana" w:hAnsi="Verdana"/>
                                <w:b/>
                                <w:color w:val="5B9BD5"/>
                                <w:sz w:val="56"/>
                                <w:szCs w:val="72"/>
                              </w:rPr>
                            </w:pPr>
                            <w:r w:rsidRPr="0009290D">
                              <w:rPr>
                                <w:rFonts w:ascii="Verdana" w:hAnsi="Verdana"/>
                                <w:b/>
                                <w:sz w:val="56"/>
                                <w:szCs w:val="72"/>
                              </w:rPr>
                              <w:t>GUÍA DE ORIENTACIÓN SOBRE REQUISITOS Y PROCEDIMIENTOS DE LA RESOLUCIÓN SAG N° 1.557/2014</w:t>
                            </w:r>
                          </w:p>
                          <w:p w14:paraId="0C106F26" w14:textId="199AFFEF" w:rsidR="005B4ADA" w:rsidRDefault="005B4ADA" w:rsidP="00CC2D71">
                            <w:pPr>
                              <w:pStyle w:val="Sinespaciado"/>
                              <w:spacing w:before="40" w:after="40"/>
                              <w:jc w:val="center"/>
                              <w:rPr>
                                <w:rFonts w:ascii="Verdana" w:hAnsi="Verdana"/>
                                <w:caps/>
                                <w:sz w:val="28"/>
                                <w:szCs w:val="28"/>
                              </w:rPr>
                            </w:pPr>
                            <w:r w:rsidRPr="0009290D">
                              <w:rPr>
                                <w:rFonts w:ascii="Verdana" w:hAnsi="Verdana"/>
                                <w:caps/>
                                <w:sz w:val="28"/>
                                <w:szCs w:val="28"/>
                              </w:rPr>
                              <w:t xml:space="preserve">Versión </w:t>
                            </w:r>
                            <w:r>
                              <w:rPr>
                                <w:rFonts w:ascii="Verdana" w:hAnsi="Verdana"/>
                                <w:caps/>
                                <w:sz w:val="28"/>
                                <w:szCs w:val="28"/>
                              </w:rPr>
                              <w:t>noviembre 2020</w:t>
                            </w:r>
                          </w:p>
                          <w:p w14:paraId="6A5937A2" w14:textId="77777777" w:rsidR="005B4ADA" w:rsidRPr="0009290D" w:rsidRDefault="005B4ADA" w:rsidP="00CC2D71">
                            <w:pPr>
                              <w:pStyle w:val="Sinespaciado"/>
                              <w:spacing w:before="40" w:after="40"/>
                              <w:jc w:val="center"/>
                              <w:rPr>
                                <w:rFonts w:ascii="Verdana" w:hAnsi="Verdana"/>
                                <w:caps/>
                                <w:color w:val="1F3864"/>
                                <w:sz w:val="28"/>
                                <w:szCs w:val="28"/>
                              </w:rPr>
                            </w:pPr>
                          </w:p>
                          <w:p w14:paraId="6D84C05F" w14:textId="77777777" w:rsidR="005B4ADA" w:rsidRPr="004A2281" w:rsidRDefault="005B4ADA" w:rsidP="00CC2D71">
                            <w:pPr>
                              <w:pStyle w:val="Sinespaciado"/>
                              <w:spacing w:before="80" w:after="40"/>
                              <w:jc w:val="center"/>
                              <w:rPr>
                                <w:rFonts w:ascii="Verdana" w:hAnsi="Verdana"/>
                                <w:b/>
                                <w:caps/>
                                <w:color w:val="4472C4"/>
                                <w:sz w:val="24"/>
                                <w:szCs w:val="24"/>
                              </w:rPr>
                            </w:pPr>
                            <w:r>
                              <w:rPr>
                                <w:rFonts w:ascii="Verdana" w:hAnsi="Verdana"/>
                                <w:b/>
                                <w:caps/>
                                <w:sz w:val="24"/>
                                <w:szCs w:val="24"/>
                              </w:rPr>
                              <w:t>Anexo</w:t>
                            </w:r>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w:pict>
              <v:shapetype w14:anchorId="571FFBC0" id="_x0000_t202" coordsize="21600,21600" o:spt="202" path="m,l,21600r21600,l21600,xe">
                <v:stroke joinstyle="miter"/>
                <v:path gradientshapeok="t" o:connecttype="rect"/>
              </v:shapetype>
              <v:shape id="Cuadro de texto 5" o:spid="_x0000_s1026" type="#_x0000_t202" style="position:absolute;left:0;text-align:left;margin-left:133.2pt;margin-top:333pt;width:360.35pt;height:270.35pt;z-index:251658240;visibility:visible;mso-wrap-style:square;mso-width-percent:790;mso-height-percent:350;mso-wrap-distance-left:14.4pt;mso-wrap-distance-top:0;mso-wrap-distance-right:14.4pt;mso-wrap-distance-bottom:0;mso-position-horizontal:absolute;mso-position-horizontal-relative:page;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" filled="f" stroked="f" strokeweight=".5pt">
                <v:textbox style="mso-fit-shape-to-text:t" inset="0,0,0,0">
                  <w:txbxContent>
                    <w:p w14:paraId="3F7E6708" w14:textId="77777777" w:rsidR="005B4ADA" w:rsidRPr="0009290D" w:rsidRDefault="005B4ADA" w:rsidP="00CC2D71">
                      <w:pPr>
                        <w:pStyle w:val="Sinespaciado"/>
                        <w:spacing w:before="40" w:after="560" w:line="216" w:lineRule="auto"/>
                        <w:jc w:val="center"/>
                        <w:rPr>
                          <w:rFonts w:ascii="Verdana" w:hAnsi="Verdana"/>
                          <w:b/>
                          <w:color w:val="5B9BD5"/>
                          <w:sz w:val="56"/>
                          <w:szCs w:val="72"/>
                        </w:rPr>
                      </w:pPr>
                      <w:r w:rsidRPr="0009290D">
                        <w:rPr>
                          <w:rFonts w:ascii="Verdana" w:hAnsi="Verdana"/>
                          <w:b/>
                          <w:sz w:val="56"/>
                          <w:szCs w:val="72"/>
                        </w:rPr>
                        <w:t>GUÍA DE ORIENTACIÓN SOBRE REQUISITOS Y PROCEDIMIENTOS DE LA RESOLUCIÓN SAG N° 1.557/2014</w:t>
                      </w:r>
                    </w:p>
                    <w:p w14:paraId="0C106F26" w14:textId="199AFFEF" w:rsidR="005B4ADA" w:rsidRDefault="005B4ADA" w:rsidP="00CC2D71">
                      <w:pPr>
                        <w:pStyle w:val="Sinespaciado"/>
                        <w:spacing w:before="40" w:after="40"/>
                        <w:jc w:val="center"/>
                        <w:rPr>
                          <w:rFonts w:ascii="Verdana" w:hAnsi="Verdana"/>
                          <w:caps/>
                          <w:sz w:val="28"/>
                          <w:szCs w:val="28"/>
                        </w:rPr>
                      </w:pPr>
                      <w:r w:rsidRPr="0009290D">
                        <w:rPr>
                          <w:rFonts w:ascii="Verdana" w:hAnsi="Verdana"/>
                          <w:caps/>
                          <w:sz w:val="28"/>
                          <w:szCs w:val="28"/>
                        </w:rPr>
                        <w:t xml:space="preserve">Versión </w:t>
                      </w:r>
                      <w:r>
                        <w:rPr>
                          <w:rFonts w:ascii="Verdana" w:hAnsi="Verdana"/>
                          <w:caps/>
                          <w:sz w:val="28"/>
                          <w:szCs w:val="28"/>
                        </w:rPr>
                        <w:t>noviembre 2020</w:t>
                      </w:r>
                    </w:p>
                    <w:p w14:paraId="6A5937A2" w14:textId="77777777" w:rsidR="005B4ADA" w:rsidRPr="0009290D" w:rsidRDefault="005B4ADA" w:rsidP="00CC2D71">
                      <w:pPr>
                        <w:pStyle w:val="Sinespaciado"/>
                        <w:spacing w:before="40" w:after="40"/>
                        <w:jc w:val="center"/>
                        <w:rPr>
                          <w:rFonts w:ascii="Verdana" w:hAnsi="Verdana"/>
                          <w:caps/>
                          <w:color w:val="1F3864"/>
                          <w:sz w:val="28"/>
                          <w:szCs w:val="28"/>
                        </w:rPr>
                      </w:pPr>
                    </w:p>
                    <w:p w14:paraId="6D84C05F" w14:textId="77777777" w:rsidR="005B4ADA" w:rsidRPr="004A2281" w:rsidRDefault="005B4ADA" w:rsidP="00CC2D71">
                      <w:pPr>
                        <w:pStyle w:val="Sinespaciado"/>
                        <w:spacing w:before="80" w:after="40"/>
                        <w:jc w:val="center"/>
                        <w:rPr>
                          <w:rFonts w:ascii="Verdana" w:hAnsi="Verdana"/>
                          <w:b/>
                          <w:caps/>
                          <w:color w:val="4472C4"/>
                          <w:sz w:val="24"/>
                          <w:szCs w:val="24"/>
                        </w:rPr>
                      </w:pPr>
                      <w:r>
                        <w:rPr>
                          <w:rFonts w:ascii="Verdana" w:hAnsi="Verdana"/>
                          <w:b/>
                          <w:caps/>
                          <w:sz w:val="24"/>
                          <w:szCs w:val="24"/>
                        </w:rPr>
                        <w:t>Anexo</w:t>
                      </w:r>
                    </w:p>
                  </w:txbxContent>
                </v:textbox>
                <w10:wrap type="square" anchorx="page" anchory="page"/>
              </v:shape>
            </w:pict>
          </mc:Fallback>
        </mc:AlternateContent>
      </w:r>
      <w:r w:rsidR="00B855DC">
        <w:rPr>
          <w:rFonts w:ascii="Verdana" w:hAnsi="Verdana" w:cs="Arial"/>
          <w:b/>
          <w:bCs/>
          <w:lang w:val="es-ES"/>
        </w:rPr>
        <w:t xml:space="preserve">    </w:t>
      </w:r>
    </w:p>
    <w:p w14:paraId="467E95AC" w14:textId="77777777" w:rsidR="00C535D1" w:rsidRDefault="00C535D1">
      <w:pPr>
        <w:spacing w:after="160" w:line="259" w:lineRule="auto"/>
        <w:rPr>
          <w:rFonts w:ascii="Verdana" w:hAnsi="Verdana" w:cs="Arial"/>
          <w:b/>
          <w:bCs/>
          <w:lang w:val="es-ES"/>
        </w:rPr>
      </w:pPr>
    </w:p>
    <w:p w14:paraId="0140C0A7" w14:textId="77777777" w:rsidR="00CC2D71" w:rsidRDefault="00CC2D71">
      <w:pPr>
        <w:spacing w:after="160" w:line="259" w:lineRule="auto"/>
        <w:rPr>
          <w:rFonts w:ascii="Verdana" w:hAnsi="Verdana" w:cs="Arial"/>
          <w:b/>
          <w:bCs/>
          <w:lang w:val="es-ES"/>
        </w:rPr>
      </w:pPr>
      <w:r>
        <w:rPr>
          <w:rFonts w:ascii="Verdana" w:hAnsi="Verdana" w:cs="Arial"/>
          <w:b/>
          <w:bCs/>
          <w:lang w:val="es-ES"/>
        </w:rPr>
        <w:br w:type="page"/>
      </w:r>
    </w:p>
    <w:sdt>
      <w:sdtPr>
        <w:rPr>
          <w:rFonts w:ascii="Calibri" w:eastAsia="Times New Roman" w:hAnsi="Calibri" w:cs="Times New Roman"/>
          <w:color w:val="auto"/>
          <w:sz w:val="22"/>
          <w:szCs w:val="22"/>
          <w:lang w:val="es-ES"/>
        </w:rPr>
        <w:id w:val="-226531603"/>
        <w:docPartObj>
          <w:docPartGallery w:val="Table of Contents"/>
          <w:docPartUnique/>
        </w:docPartObj>
      </w:sdtPr>
      <w:sdtEndPr>
        <w:rPr>
          <w:b/>
          <w:bCs/>
        </w:rPr>
      </w:sdtEndPr>
      <w:sdtContent>
        <w:p w14:paraId="2C2B7FFD" w14:textId="77777777" w:rsidR="0022419E" w:rsidRPr="0022419E" w:rsidRDefault="0022419E">
          <w:pPr>
            <w:pStyle w:val="TtuloTDC"/>
            <w:rPr>
              <w:rFonts w:ascii="Verdana" w:hAnsi="Verdana"/>
              <w:color w:val="auto"/>
              <w:lang w:val="es-ES"/>
            </w:rPr>
          </w:pPr>
          <w:r w:rsidRPr="0022419E">
            <w:rPr>
              <w:rFonts w:ascii="Verdana" w:hAnsi="Verdana"/>
              <w:color w:val="auto"/>
              <w:lang w:val="es-ES"/>
            </w:rPr>
            <w:t>Contenido</w:t>
          </w:r>
        </w:p>
        <w:p w14:paraId="1BD9E508" w14:textId="77777777" w:rsidR="0022419E" w:rsidRDefault="0022419E" w:rsidP="0022419E">
          <w:pPr>
            <w:rPr>
              <w:lang w:val="es-ES"/>
            </w:rPr>
          </w:pPr>
        </w:p>
        <w:p w14:paraId="113413E7" w14:textId="77777777" w:rsidR="00D80606" w:rsidRPr="0022419E" w:rsidRDefault="00D80606" w:rsidP="0022419E">
          <w:pPr>
            <w:rPr>
              <w:lang w:val="es-ES"/>
            </w:rPr>
          </w:pPr>
        </w:p>
        <w:p w14:paraId="15EC324A" w14:textId="338FA62B" w:rsidR="0022419E" w:rsidRPr="00D80606" w:rsidRDefault="0022419E">
          <w:pPr>
            <w:pStyle w:val="TDC1"/>
            <w:tabs>
              <w:tab w:val="right" w:leader="dot" w:pos="9113"/>
            </w:tabs>
            <w:rPr>
              <w:rFonts w:ascii="Verdana" w:hAnsi="Verdana"/>
              <w:noProof/>
            </w:rPr>
          </w:pPr>
          <w:r>
            <w:fldChar w:fldCharType="begin"/>
          </w:r>
          <w:r>
            <w:instrText xml:space="preserve"> TOC \o "1-3" \h \z \u </w:instrText>
          </w:r>
          <w:r>
            <w:fldChar w:fldCharType="separate"/>
          </w:r>
          <w:hyperlink w:anchor="_Toc517171311" w:history="1">
            <w:r w:rsidRPr="00D80606">
              <w:rPr>
                <w:rStyle w:val="Hipervnculo"/>
                <w:rFonts w:ascii="Verdana" w:hAnsi="Verdana"/>
                <w:noProof/>
                <w:lang w:val="es-ES"/>
              </w:rPr>
              <w:t>DEFINICIONES Y ACLARACIONES</w:t>
            </w:r>
            <w:r w:rsidRPr="00D80606">
              <w:rPr>
                <w:rFonts w:ascii="Verdana" w:hAnsi="Verdana"/>
                <w:noProof/>
                <w:webHidden/>
              </w:rPr>
              <w:tab/>
            </w:r>
            <w:r w:rsidRPr="00D80606">
              <w:rPr>
                <w:rFonts w:ascii="Verdana" w:hAnsi="Verdana"/>
                <w:noProof/>
                <w:webHidden/>
              </w:rPr>
              <w:fldChar w:fldCharType="begin"/>
            </w:r>
            <w:r w:rsidRPr="00D80606">
              <w:rPr>
                <w:rFonts w:ascii="Verdana" w:hAnsi="Verdana"/>
                <w:noProof/>
                <w:webHidden/>
              </w:rPr>
              <w:instrText xml:space="preserve"> PAGEREF _Toc517171311 \h </w:instrText>
            </w:r>
            <w:r w:rsidRPr="00D80606">
              <w:rPr>
                <w:rFonts w:ascii="Verdana" w:hAnsi="Verdana"/>
                <w:noProof/>
                <w:webHidden/>
              </w:rPr>
            </w:r>
            <w:r w:rsidRPr="00D80606">
              <w:rPr>
                <w:rFonts w:ascii="Verdana" w:hAnsi="Verdana"/>
                <w:noProof/>
                <w:webHidden/>
              </w:rPr>
              <w:fldChar w:fldCharType="separate"/>
            </w:r>
            <w:r w:rsidR="00BE0EC7">
              <w:rPr>
                <w:rFonts w:ascii="Verdana" w:hAnsi="Verdana"/>
                <w:noProof/>
                <w:webHidden/>
              </w:rPr>
              <w:t>3</w:t>
            </w:r>
            <w:r w:rsidRPr="00D80606">
              <w:rPr>
                <w:rFonts w:ascii="Verdana" w:hAnsi="Verdana"/>
                <w:noProof/>
                <w:webHidden/>
              </w:rPr>
              <w:fldChar w:fldCharType="end"/>
            </w:r>
          </w:hyperlink>
        </w:p>
        <w:p w14:paraId="215206E8" w14:textId="62355723" w:rsidR="0022419E" w:rsidRPr="00D80606" w:rsidRDefault="00C9424F">
          <w:pPr>
            <w:pStyle w:val="TDC1"/>
            <w:tabs>
              <w:tab w:val="right" w:leader="dot" w:pos="9113"/>
            </w:tabs>
            <w:rPr>
              <w:rFonts w:ascii="Verdana" w:hAnsi="Verdana"/>
              <w:noProof/>
            </w:rPr>
          </w:pPr>
          <w:hyperlink w:anchor="_Toc517171312" w:history="1">
            <w:r w:rsidR="0022419E" w:rsidRPr="00D80606">
              <w:rPr>
                <w:rStyle w:val="Hipervnculo"/>
                <w:rFonts w:ascii="Verdana" w:hAnsi="Verdana"/>
                <w:noProof/>
                <w:lang w:val="es-ES"/>
              </w:rPr>
              <w:t>PROTOCOLOS Y ESTUDIOS</w:t>
            </w:r>
            <w:r w:rsidR="0022419E" w:rsidRPr="00D80606">
              <w:rPr>
                <w:rFonts w:ascii="Verdana" w:hAnsi="Verdana"/>
                <w:noProof/>
                <w:webHidden/>
              </w:rPr>
              <w:tab/>
            </w:r>
            <w:r w:rsidR="0022419E" w:rsidRPr="00D80606">
              <w:rPr>
                <w:rFonts w:ascii="Verdana" w:hAnsi="Verdana"/>
                <w:noProof/>
                <w:webHidden/>
              </w:rPr>
              <w:fldChar w:fldCharType="begin"/>
            </w:r>
            <w:r w:rsidR="0022419E" w:rsidRPr="00D80606">
              <w:rPr>
                <w:rFonts w:ascii="Verdana" w:hAnsi="Verdana"/>
                <w:noProof/>
                <w:webHidden/>
              </w:rPr>
              <w:instrText xml:space="preserve"> PAGEREF _Toc517171312 \h </w:instrText>
            </w:r>
            <w:r w:rsidR="0022419E" w:rsidRPr="00D80606">
              <w:rPr>
                <w:rFonts w:ascii="Verdana" w:hAnsi="Verdana"/>
                <w:noProof/>
                <w:webHidden/>
              </w:rPr>
            </w:r>
            <w:r w:rsidR="0022419E" w:rsidRPr="00D80606">
              <w:rPr>
                <w:rFonts w:ascii="Verdana" w:hAnsi="Verdana"/>
                <w:noProof/>
                <w:webHidden/>
              </w:rPr>
              <w:fldChar w:fldCharType="separate"/>
            </w:r>
            <w:r w:rsidR="00BE0EC7">
              <w:rPr>
                <w:rFonts w:ascii="Verdana" w:hAnsi="Verdana"/>
                <w:noProof/>
                <w:webHidden/>
              </w:rPr>
              <w:t>8</w:t>
            </w:r>
            <w:r w:rsidR="0022419E" w:rsidRPr="00D80606">
              <w:rPr>
                <w:rFonts w:ascii="Verdana" w:hAnsi="Verdana"/>
                <w:noProof/>
                <w:webHidden/>
              </w:rPr>
              <w:fldChar w:fldCharType="end"/>
            </w:r>
          </w:hyperlink>
        </w:p>
        <w:p w14:paraId="62DFAF15" w14:textId="27E58172" w:rsidR="0022419E" w:rsidRPr="00D80606" w:rsidRDefault="00C9424F">
          <w:pPr>
            <w:pStyle w:val="TDC1"/>
            <w:tabs>
              <w:tab w:val="right" w:leader="dot" w:pos="9113"/>
            </w:tabs>
            <w:rPr>
              <w:rFonts w:ascii="Verdana" w:hAnsi="Verdana"/>
              <w:noProof/>
            </w:rPr>
          </w:pPr>
          <w:hyperlink w:anchor="_Toc517171313" w:history="1">
            <w:r w:rsidR="0022419E" w:rsidRPr="00D80606">
              <w:rPr>
                <w:rStyle w:val="Hipervnculo"/>
                <w:rFonts w:ascii="Verdana" w:hAnsi="Verdana"/>
                <w:noProof/>
                <w:lang w:val="es-ES"/>
              </w:rPr>
              <w:t>ALCANCE DEL RESUMEN EJECUTIVO</w:t>
            </w:r>
            <w:r w:rsidR="0022419E" w:rsidRPr="00D80606">
              <w:rPr>
                <w:rFonts w:ascii="Verdana" w:hAnsi="Verdana"/>
                <w:noProof/>
                <w:webHidden/>
              </w:rPr>
              <w:tab/>
            </w:r>
            <w:r w:rsidR="0022419E" w:rsidRPr="00D80606">
              <w:rPr>
                <w:rFonts w:ascii="Verdana" w:hAnsi="Verdana"/>
                <w:noProof/>
                <w:webHidden/>
              </w:rPr>
              <w:fldChar w:fldCharType="begin"/>
            </w:r>
            <w:r w:rsidR="0022419E" w:rsidRPr="00D80606">
              <w:rPr>
                <w:rFonts w:ascii="Verdana" w:hAnsi="Verdana"/>
                <w:noProof/>
                <w:webHidden/>
              </w:rPr>
              <w:instrText xml:space="preserve"> PAGEREF _Toc517171313 \h </w:instrText>
            </w:r>
            <w:r w:rsidR="0022419E" w:rsidRPr="00D80606">
              <w:rPr>
                <w:rFonts w:ascii="Verdana" w:hAnsi="Verdana"/>
                <w:noProof/>
                <w:webHidden/>
              </w:rPr>
            </w:r>
            <w:r w:rsidR="0022419E" w:rsidRPr="00D80606">
              <w:rPr>
                <w:rFonts w:ascii="Verdana" w:hAnsi="Verdana"/>
                <w:noProof/>
                <w:webHidden/>
              </w:rPr>
              <w:fldChar w:fldCharType="separate"/>
            </w:r>
            <w:r w:rsidR="00BE0EC7">
              <w:rPr>
                <w:rFonts w:ascii="Verdana" w:hAnsi="Verdana"/>
                <w:noProof/>
                <w:webHidden/>
              </w:rPr>
              <w:t>16</w:t>
            </w:r>
            <w:r w:rsidR="0022419E" w:rsidRPr="00D80606">
              <w:rPr>
                <w:rFonts w:ascii="Verdana" w:hAnsi="Verdana"/>
                <w:noProof/>
                <w:webHidden/>
              </w:rPr>
              <w:fldChar w:fldCharType="end"/>
            </w:r>
          </w:hyperlink>
        </w:p>
        <w:p w14:paraId="3A4CB50C" w14:textId="77777777" w:rsidR="0022419E" w:rsidRDefault="0022419E">
          <w:r>
            <w:rPr>
              <w:b/>
              <w:bCs/>
              <w:lang w:val="es-ES"/>
            </w:rPr>
            <w:fldChar w:fldCharType="end"/>
          </w:r>
        </w:p>
      </w:sdtContent>
    </w:sdt>
    <w:p w14:paraId="2BCA6B9F" w14:textId="77777777" w:rsidR="0022419E" w:rsidRDefault="0022419E" w:rsidP="00DB56E4">
      <w:pPr>
        <w:autoSpaceDE w:val="0"/>
        <w:autoSpaceDN w:val="0"/>
        <w:adjustRightInd w:val="0"/>
        <w:spacing w:after="0" w:line="240" w:lineRule="auto"/>
        <w:rPr>
          <w:rFonts w:ascii="Verdana" w:hAnsi="Verdana" w:cs="Arial"/>
          <w:b/>
          <w:bCs/>
          <w:lang w:val="es-ES"/>
        </w:rPr>
      </w:pPr>
    </w:p>
    <w:p w14:paraId="0F8F7992" w14:textId="77777777" w:rsidR="0022419E" w:rsidRDefault="0022419E">
      <w:pPr>
        <w:spacing w:after="160" w:line="259" w:lineRule="auto"/>
        <w:rPr>
          <w:rFonts w:ascii="Verdana" w:hAnsi="Verdana" w:cs="Arial"/>
          <w:b/>
          <w:bCs/>
          <w:lang w:val="es-ES"/>
        </w:rPr>
      </w:pPr>
      <w:r>
        <w:rPr>
          <w:rFonts w:ascii="Verdana" w:hAnsi="Verdana" w:cs="Arial"/>
          <w:b/>
          <w:bCs/>
          <w:lang w:val="es-ES"/>
        </w:rPr>
        <w:br w:type="page"/>
      </w:r>
    </w:p>
    <w:p w14:paraId="0E37A278" w14:textId="77777777" w:rsidR="004134DB" w:rsidRPr="00DB56E4" w:rsidRDefault="004134DB" w:rsidP="00DB56E4">
      <w:pPr>
        <w:autoSpaceDE w:val="0"/>
        <w:autoSpaceDN w:val="0"/>
        <w:adjustRightInd w:val="0"/>
        <w:spacing w:after="0" w:line="240" w:lineRule="auto"/>
        <w:rPr>
          <w:rFonts w:ascii="Verdana" w:hAnsi="Verdana" w:cs="Arial"/>
          <w:b/>
          <w:bCs/>
          <w:vanish/>
          <w:lang w:val="es-ES"/>
          <w:specVanish/>
        </w:rPr>
      </w:pPr>
    </w:p>
    <w:p w14:paraId="07609390" w14:textId="77777777" w:rsidR="004134DB" w:rsidRPr="0022419E" w:rsidRDefault="00A3606E" w:rsidP="0022419E">
      <w:pPr>
        <w:pStyle w:val="Ttulo1"/>
        <w:rPr>
          <w:rFonts w:ascii="Verdana" w:hAnsi="Verdana"/>
          <w:b/>
          <w:color w:val="auto"/>
          <w:lang w:val="es-ES"/>
        </w:rPr>
      </w:pPr>
      <w:bookmarkStart w:id="0" w:name="_Toc517171311"/>
      <w:r w:rsidRPr="0022419E">
        <w:rPr>
          <w:rFonts w:ascii="Verdana" w:hAnsi="Verdana"/>
          <w:b/>
          <w:color w:val="auto"/>
          <w:lang w:val="es-ES"/>
        </w:rPr>
        <w:t xml:space="preserve">DEFINICIONES </w:t>
      </w:r>
      <w:r w:rsidR="00F931EC" w:rsidRPr="0022419E">
        <w:rPr>
          <w:rFonts w:ascii="Verdana" w:hAnsi="Verdana"/>
          <w:b/>
          <w:color w:val="auto"/>
          <w:lang w:val="es-ES"/>
        </w:rPr>
        <w:t>Y A</w:t>
      </w:r>
      <w:r w:rsidRPr="0022419E">
        <w:rPr>
          <w:rFonts w:ascii="Verdana" w:hAnsi="Verdana"/>
          <w:b/>
          <w:color w:val="auto"/>
          <w:lang w:val="es-ES"/>
        </w:rPr>
        <w:t>CLARACIONES</w:t>
      </w:r>
      <w:bookmarkEnd w:id="0"/>
    </w:p>
    <w:p w14:paraId="1F09B71C" w14:textId="77777777" w:rsidR="004134DB" w:rsidRPr="006874FF" w:rsidRDefault="004134DB" w:rsidP="004134DB">
      <w:pPr>
        <w:autoSpaceDE w:val="0"/>
        <w:autoSpaceDN w:val="0"/>
        <w:adjustRightInd w:val="0"/>
        <w:spacing w:after="0" w:line="240" w:lineRule="auto"/>
        <w:jc w:val="both"/>
        <w:rPr>
          <w:rFonts w:ascii="Verdana" w:hAnsi="Verdana" w:cs="Arial"/>
          <w:bCs/>
          <w:lang w:val="es-ES"/>
        </w:rPr>
      </w:pPr>
    </w:p>
    <w:p w14:paraId="52C25EB3" w14:textId="77777777" w:rsidR="007B7170" w:rsidRPr="007B7170" w:rsidRDefault="007B7170" w:rsidP="007B7170">
      <w:pPr>
        <w:autoSpaceDE w:val="0"/>
        <w:autoSpaceDN w:val="0"/>
        <w:adjustRightInd w:val="0"/>
        <w:spacing w:after="0" w:line="240" w:lineRule="auto"/>
        <w:jc w:val="both"/>
        <w:rPr>
          <w:rFonts w:ascii="Verdana" w:hAnsi="Verdana" w:cs="Arial"/>
          <w:color w:val="000000"/>
        </w:rPr>
      </w:pPr>
      <w:r w:rsidRPr="007B7170">
        <w:rPr>
          <w:rFonts w:ascii="Verdana" w:hAnsi="Verdana" w:cs="Arial"/>
          <w:b/>
          <w:sz w:val="20"/>
        </w:rPr>
        <w:t>A</w:t>
      </w:r>
      <w:r>
        <w:rPr>
          <w:rFonts w:ascii="Verdana" w:hAnsi="Verdana" w:cs="Arial"/>
          <w:b/>
          <w:sz w:val="20"/>
        </w:rPr>
        <w:t>crónimos</w:t>
      </w:r>
      <w:r w:rsidRPr="00FA382A">
        <w:rPr>
          <w:rFonts w:ascii="Verdana" w:hAnsi="Verdana" w:cs="Arial"/>
          <w:b/>
          <w:color w:val="000000"/>
        </w:rPr>
        <w:t xml:space="preserve">: </w:t>
      </w:r>
      <w:r w:rsidRPr="007B7170">
        <w:rPr>
          <w:rFonts w:ascii="Verdana" w:hAnsi="Verdana" w:cs="Arial"/>
          <w:color w:val="000000"/>
        </w:rPr>
        <w:t xml:space="preserve">Los acrónimos indicados en la Resolución </w:t>
      </w:r>
      <w:proofErr w:type="spellStart"/>
      <w:r w:rsidRPr="007B7170">
        <w:rPr>
          <w:rFonts w:ascii="Verdana" w:hAnsi="Verdana" w:cs="Arial"/>
          <w:color w:val="000000"/>
        </w:rPr>
        <w:t>N°</w:t>
      </w:r>
      <w:proofErr w:type="spellEnd"/>
      <w:r w:rsidRPr="007B7170">
        <w:rPr>
          <w:rFonts w:ascii="Verdana" w:hAnsi="Verdana" w:cs="Arial"/>
          <w:color w:val="000000"/>
        </w:rPr>
        <w:t xml:space="preserve"> 1557, numeral 2, son utilizados sólo para efectos de una mayor comprensión de la norma, no siendo obligatorio el uso de su equivalente en la información que se presente como parte del expediente de respaldo </w:t>
      </w:r>
      <w:r w:rsidRPr="007B7170">
        <w:rPr>
          <w:rFonts w:ascii="Verdana" w:hAnsi="Verdana" w:cs="Arial"/>
          <w:color w:val="000000"/>
          <w:lang w:val="es-ES"/>
        </w:rPr>
        <w:t>ni en el resumen ejecutivo</w:t>
      </w:r>
      <w:r w:rsidRPr="007B7170">
        <w:rPr>
          <w:rFonts w:ascii="Verdana" w:hAnsi="Verdana" w:cs="Arial"/>
          <w:color w:val="000000"/>
        </w:rPr>
        <w:t xml:space="preserve"> que presente el solicitante.</w:t>
      </w:r>
    </w:p>
    <w:p w14:paraId="05B7D558" w14:textId="77777777" w:rsidR="007B7170" w:rsidRPr="00FA382A" w:rsidRDefault="007B7170" w:rsidP="007B7170">
      <w:pPr>
        <w:autoSpaceDE w:val="0"/>
        <w:autoSpaceDN w:val="0"/>
        <w:adjustRightInd w:val="0"/>
        <w:spacing w:after="0" w:line="240" w:lineRule="auto"/>
        <w:jc w:val="both"/>
        <w:rPr>
          <w:rFonts w:ascii="Verdana" w:hAnsi="Verdana" w:cs="Arial"/>
          <w:color w:val="000000"/>
        </w:rPr>
      </w:pPr>
    </w:p>
    <w:p w14:paraId="78803C0D"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Aditivo:</w:t>
      </w:r>
      <w:r w:rsidRPr="006874FF">
        <w:rPr>
          <w:rFonts w:ascii="Verdana" w:hAnsi="Verdana" w:cs="Arial"/>
        </w:rPr>
        <w:t xml:space="preserve"> Componente añadido distinto de la sustancia activa y que no sean impurezas resultantes del proceso de fabricación. Tiene por objeto mantener la estabilidad y facilitar la manipulación de la sustancia activa grado técnico, como activo técnico (TC) o concentrado técnico (TK).</w:t>
      </w:r>
    </w:p>
    <w:p w14:paraId="6A8CA991" w14:textId="77777777" w:rsidR="005000BA" w:rsidRPr="006874FF" w:rsidRDefault="005000BA" w:rsidP="006874FF">
      <w:pPr>
        <w:widowControl w:val="0"/>
        <w:autoSpaceDE w:val="0"/>
        <w:autoSpaceDN w:val="0"/>
        <w:adjustRightInd w:val="0"/>
        <w:spacing w:after="0" w:line="240" w:lineRule="auto"/>
        <w:jc w:val="both"/>
        <w:rPr>
          <w:rFonts w:ascii="Verdana" w:hAnsi="Verdana" w:cs="Arial"/>
        </w:rPr>
      </w:pPr>
    </w:p>
    <w:p w14:paraId="315220C7"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Autorización de Plaguicida:</w:t>
      </w:r>
      <w:r w:rsidRPr="006874FF">
        <w:rPr>
          <w:rFonts w:ascii="Verdana" w:hAnsi="Verdana" w:cs="Arial"/>
        </w:rPr>
        <w:t xml:space="preserve"> Resolución que aprueba la fabricación, importación, distribución, exportación, venta, tenencia o aplicación de un plaguicida, que surge como resultado de la evaluación de un conjunto de determinaciones experimentales y pruebas documentadas presentadas en apoyo de todas las afirmaciones relacionadas con las características que demuestren que el plaguicida es efectivo para el fin a que se destina y no entraña un riesgo inaceptable para la salud humana, animal ni para el medioambiente. Cada plaguicida estará identificado por un número de registro del Servicio.</w:t>
      </w:r>
    </w:p>
    <w:p w14:paraId="36C04ADC" w14:textId="77777777" w:rsidR="005000BA" w:rsidRPr="006874FF" w:rsidRDefault="005000BA" w:rsidP="006874FF">
      <w:pPr>
        <w:autoSpaceDE w:val="0"/>
        <w:autoSpaceDN w:val="0"/>
        <w:adjustRightInd w:val="0"/>
        <w:spacing w:after="0" w:line="240" w:lineRule="auto"/>
        <w:jc w:val="both"/>
        <w:rPr>
          <w:rFonts w:ascii="Verdana" w:hAnsi="Verdana" w:cs="Arial"/>
          <w:b/>
        </w:rPr>
      </w:pPr>
    </w:p>
    <w:p w14:paraId="0A04A83A"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Autorización de Muestra de Plaguicida para Experimentación:</w:t>
      </w:r>
      <w:r w:rsidRPr="006874FF">
        <w:rPr>
          <w:rFonts w:ascii="Verdana" w:hAnsi="Verdana" w:cs="Arial"/>
        </w:rPr>
        <w:t xml:space="preserve"> Resolución mediante la cual se aprueba una cantidad limitada de un plaguicida, para efectuar investigación exploratoria en escala reducida.</w:t>
      </w:r>
    </w:p>
    <w:p w14:paraId="6FB6656D" w14:textId="77777777" w:rsidR="006874FF" w:rsidRPr="006874FF" w:rsidRDefault="006874FF" w:rsidP="006874FF">
      <w:pPr>
        <w:autoSpaceDE w:val="0"/>
        <w:autoSpaceDN w:val="0"/>
        <w:adjustRightInd w:val="0"/>
        <w:spacing w:after="0" w:line="240" w:lineRule="auto"/>
        <w:jc w:val="both"/>
        <w:rPr>
          <w:rFonts w:ascii="Verdana" w:hAnsi="Verdana" w:cs="Arial"/>
        </w:rPr>
      </w:pPr>
    </w:p>
    <w:p w14:paraId="435DF4D1" w14:textId="77777777" w:rsidR="005000BA" w:rsidRPr="006874FF" w:rsidRDefault="006874FF" w:rsidP="006874FF">
      <w:pPr>
        <w:jc w:val="both"/>
        <w:rPr>
          <w:rFonts w:ascii="Verdana" w:hAnsi="Verdana" w:cs="Arial"/>
          <w:lang w:val="es-ES"/>
        </w:rPr>
      </w:pPr>
      <w:r w:rsidRPr="006874FF">
        <w:rPr>
          <w:rFonts w:ascii="Verdana" w:hAnsi="Verdana" w:cs="Arial"/>
          <w:b/>
          <w:lang w:val="es-ES"/>
        </w:rPr>
        <w:t>Coadyuvante:</w:t>
      </w:r>
      <w:r w:rsidRPr="006874FF">
        <w:rPr>
          <w:rFonts w:ascii="Verdana" w:hAnsi="Verdana" w:cs="Arial"/>
          <w:lang w:val="es-ES"/>
        </w:rPr>
        <w:t xml:space="preserve"> Formulaciones de una o varias sustancias activas en la forma en que se suministran al usuario y se comercialicen para que el usuario lo mezcle con otros plaguicidas o fertilizantes para mejorar su eficacia u otras propiedades plaguicidas. </w:t>
      </w:r>
    </w:p>
    <w:p w14:paraId="0685D743" w14:textId="77777777" w:rsidR="005000BA" w:rsidRPr="006874FF" w:rsidRDefault="005000BA" w:rsidP="006874FF">
      <w:pPr>
        <w:autoSpaceDE w:val="0"/>
        <w:autoSpaceDN w:val="0"/>
        <w:adjustRightInd w:val="0"/>
        <w:spacing w:after="0" w:line="240" w:lineRule="auto"/>
        <w:jc w:val="both"/>
        <w:rPr>
          <w:rFonts w:ascii="Verdana" w:hAnsi="Verdana" w:cs="Arial"/>
        </w:rPr>
      </w:pPr>
      <w:proofErr w:type="spellStart"/>
      <w:r w:rsidRPr="006874FF">
        <w:rPr>
          <w:rFonts w:ascii="Verdana" w:hAnsi="Verdana" w:cs="Arial"/>
          <w:b/>
        </w:rPr>
        <w:t>Coformulante</w:t>
      </w:r>
      <w:proofErr w:type="spellEnd"/>
      <w:r w:rsidRPr="006874FF">
        <w:rPr>
          <w:rFonts w:ascii="Verdana" w:hAnsi="Verdana" w:cs="Arial"/>
          <w:b/>
        </w:rPr>
        <w:t>:</w:t>
      </w:r>
      <w:r w:rsidRPr="006874FF">
        <w:rPr>
          <w:rFonts w:ascii="Verdana" w:hAnsi="Verdana" w:cs="Arial"/>
        </w:rPr>
        <w:t xml:space="preserve"> Cualquier sustancia, distinta de la sustancia activa grado técnico, incorporada intencionalmente a la formulación.</w:t>
      </w:r>
    </w:p>
    <w:p w14:paraId="579FD6F1" w14:textId="77777777" w:rsidR="005000BA" w:rsidRPr="006874FF" w:rsidRDefault="005000BA" w:rsidP="006874FF">
      <w:pPr>
        <w:autoSpaceDE w:val="0"/>
        <w:autoSpaceDN w:val="0"/>
        <w:adjustRightInd w:val="0"/>
        <w:spacing w:after="0" w:line="240" w:lineRule="auto"/>
        <w:jc w:val="both"/>
        <w:rPr>
          <w:rFonts w:ascii="Verdana" w:hAnsi="Verdana" w:cs="Arial"/>
          <w:lang w:val="es-ES"/>
        </w:rPr>
      </w:pPr>
    </w:p>
    <w:p w14:paraId="2A05BED5"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Contaminante biológico:</w:t>
      </w:r>
      <w:r w:rsidRPr="006874FF">
        <w:rPr>
          <w:rFonts w:ascii="Verdana" w:hAnsi="Verdana" w:cs="Arial"/>
          <w:lang w:val="es-ES"/>
        </w:rPr>
        <w:t xml:space="preserve"> Entidad biológica inesperada o partes de ella (distintos de los componentes que pueden ser considerados como contaminantes químicos), encontrada por cualquier medio en una sustancia activa grado técnico o un producto formulado.   </w:t>
      </w:r>
    </w:p>
    <w:p w14:paraId="3976BEB5" w14:textId="77777777" w:rsidR="006874FF" w:rsidRPr="006874FF" w:rsidRDefault="006874FF" w:rsidP="006874FF">
      <w:pPr>
        <w:widowControl w:val="0"/>
        <w:autoSpaceDE w:val="0"/>
        <w:autoSpaceDN w:val="0"/>
        <w:adjustRightInd w:val="0"/>
        <w:spacing w:after="0" w:line="240" w:lineRule="auto"/>
        <w:jc w:val="both"/>
        <w:rPr>
          <w:rFonts w:ascii="Verdana" w:hAnsi="Verdana" w:cs="Arial"/>
          <w:b/>
          <w:lang w:val="es-ES"/>
        </w:rPr>
      </w:pPr>
    </w:p>
    <w:p w14:paraId="1B7EEA9E"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Contaminante químico:</w:t>
      </w:r>
      <w:r w:rsidRPr="006874FF">
        <w:rPr>
          <w:rFonts w:ascii="Verdana" w:hAnsi="Verdana" w:cs="Arial"/>
          <w:lang w:val="es-ES"/>
        </w:rPr>
        <w:t xml:space="preserve"> Sustancia química inesperada, o una mezcla, encontrada por cualquier medio en una sustancia activa grado técnico o un producto formulado.</w:t>
      </w:r>
    </w:p>
    <w:p w14:paraId="6EFB6019" w14:textId="77777777" w:rsidR="006874FF" w:rsidRPr="006874FF" w:rsidRDefault="006874FF" w:rsidP="006874FF">
      <w:pPr>
        <w:autoSpaceDE w:val="0"/>
        <w:autoSpaceDN w:val="0"/>
        <w:adjustRightInd w:val="0"/>
        <w:spacing w:after="0" w:line="240" w:lineRule="auto"/>
        <w:jc w:val="both"/>
        <w:rPr>
          <w:rFonts w:ascii="Verdana" w:hAnsi="Verdana" w:cs="Arial"/>
          <w:lang w:val="es-ES"/>
        </w:rPr>
      </w:pPr>
    </w:p>
    <w:p w14:paraId="3CA2A1D5"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Equivalencia:</w:t>
      </w:r>
      <w:r w:rsidRPr="006874FF">
        <w:rPr>
          <w:rFonts w:ascii="Verdana" w:hAnsi="Verdana" w:cs="Arial"/>
        </w:rPr>
        <w:t xml:space="preserve"> Proceso para la determinación de la </w:t>
      </w:r>
      <w:proofErr w:type="spellStart"/>
      <w:r w:rsidRPr="006874FF">
        <w:rPr>
          <w:rFonts w:ascii="Verdana" w:hAnsi="Verdana" w:cs="Arial"/>
        </w:rPr>
        <w:t>similaridad</w:t>
      </w:r>
      <w:proofErr w:type="spellEnd"/>
      <w:r w:rsidRPr="006874FF">
        <w:rPr>
          <w:rFonts w:ascii="Verdana" w:hAnsi="Verdana" w:cs="Arial"/>
        </w:rPr>
        <w:t xml:space="preserve"> de los perfiles de impurezas, toxicológicos y </w:t>
      </w:r>
      <w:proofErr w:type="spellStart"/>
      <w:r w:rsidRPr="006874FF">
        <w:rPr>
          <w:rFonts w:ascii="Verdana" w:hAnsi="Verdana" w:cs="Arial"/>
        </w:rPr>
        <w:t>ecotoxicológicos</w:t>
      </w:r>
      <w:proofErr w:type="spellEnd"/>
      <w:r w:rsidRPr="006874FF">
        <w:rPr>
          <w:rFonts w:ascii="Verdana" w:hAnsi="Verdana" w:cs="Arial"/>
        </w:rPr>
        <w:t>, así como de las propiedades físicas y químicas presentadas para sustancias activas grado técnico supuestamente similares generados por distintos fabricantes, para establecer si ellos presentan niveles similares de riesgo.</w:t>
      </w:r>
    </w:p>
    <w:p w14:paraId="462740DF" w14:textId="77777777" w:rsidR="005000BA" w:rsidRPr="006874FF" w:rsidRDefault="005000BA" w:rsidP="006874FF">
      <w:pPr>
        <w:autoSpaceDE w:val="0"/>
        <w:autoSpaceDN w:val="0"/>
        <w:adjustRightInd w:val="0"/>
        <w:spacing w:after="0" w:line="240" w:lineRule="auto"/>
        <w:jc w:val="both"/>
        <w:rPr>
          <w:rFonts w:ascii="Verdana" w:hAnsi="Verdana" w:cs="Arial"/>
        </w:rPr>
      </w:pPr>
    </w:p>
    <w:p w14:paraId="6AF07257"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Especificación del Servicio:</w:t>
      </w:r>
      <w:r w:rsidRPr="006874FF">
        <w:rPr>
          <w:rFonts w:ascii="Verdana" w:hAnsi="Verdana" w:cs="Arial"/>
        </w:rPr>
        <w:t xml:space="preserve"> Aquella especificación de parámetros de calidad tales como pureza de la sustancia activa, contenido máximo de impureza relevante u otro, que el Servicio establece para la evaluación y autorización de un plaguicida por equivalencia e identidad.</w:t>
      </w:r>
    </w:p>
    <w:p w14:paraId="255F70D0" w14:textId="77777777" w:rsidR="005000BA" w:rsidRPr="006874FF" w:rsidRDefault="005000BA" w:rsidP="006874FF">
      <w:pPr>
        <w:autoSpaceDE w:val="0"/>
        <w:autoSpaceDN w:val="0"/>
        <w:adjustRightInd w:val="0"/>
        <w:spacing w:after="0" w:line="240" w:lineRule="auto"/>
        <w:jc w:val="both"/>
        <w:rPr>
          <w:rFonts w:ascii="Verdana" w:hAnsi="Verdana" w:cs="Arial"/>
        </w:rPr>
      </w:pPr>
    </w:p>
    <w:p w14:paraId="5977A31E"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Formulación:</w:t>
      </w:r>
      <w:r w:rsidRPr="006874FF">
        <w:rPr>
          <w:rFonts w:ascii="Verdana" w:hAnsi="Verdana" w:cs="Arial"/>
        </w:rPr>
        <w:t xml:space="preserve"> Fabricación del producto formulado.</w:t>
      </w:r>
    </w:p>
    <w:p w14:paraId="5DB9A1A5" w14:textId="77777777" w:rsidR="005000BA" w:rsidRPr="006874FF" w:rsidRDefault="005000BA" w:rsidP="006874FF">
      <w:pPr>
        <w:autoSpaceDE w:val="0"/>
        <w:autoSpaceDN w:val="0"/>
        <w:adjustRightInd w:val="0"/>
        <w:spacing w:after="0" w:line="240" w:lineRule="auto"/>
        <w:jc w:val="both"/>
        <w:rPr>
          <w:rFonts w:ascii="Verdana" w:hAnsi="Verdana" w:cs="Arial"/>
          <w:b/>
        </w:rPr>
      </w:pPr>
    </w:p>
    <w:p w14:paraId="357B186D" w14:textId="60127461" w:rsidR="005000BA"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lastRenderedPageBreak/>
        <w:t>Identidad:</w:t>
      </w:r>
      <w:r w:rsidRPr="006874FF">
        <w:rPr>
          <w:rFonts w:ascii="Verdana" w:hAnsi="Verdana" w:cs="Arial"/>
        </w:rPr>
        <w:t xml:space="preserve"> Proceso para la autorización de una sustancia activa grado técnico y un producto formulado en el </w:t>
      </w:r>
      <w:r w:rsidR="00BB49F7" w:rsidRPr="006874FF">
        <w:rPr>
          <w:rFonts w:ascii="Verdana" w:hAnsi="Verdana" w:cs="Arial"/>
        </w:rPr>
        <w:t>cual</w:t>
      </w:r>
      <w:r w:rsidRPr="006874FF">
        <w:rPr>
          <w:rFonts w:ascii="Verdana" w:hAnsi="Verdana" w:cs="Arial"/>
        </w:rPr>
        <w:t xml:space="preserve"> los antecedentes técnicos acreditan un perfil único.</w:t>
      </w:r>
    </w:p>
    <w:p w14:paraId="4E64CD23" w14:textId="77777777" w:rsidR="006874FF" w:rsidRPr="006874FF" w:rsidRDefault="006874FF" w:rsidP="006874FF">
      <w:pPr>
        <w:autoSpaceDE w:val="0"/>
        <w:autoSpaceDN w:val="0"/>
        <w:adjustRightInd w:val="0"/>
        <w:spacing w:after="0" w:line="240" w:lineRule="auto"/>
        <w:jc w:val="both"/>
        <w:rPr>
          <w:rFonts w:ascii="Verdana" w:hAnsi="Verdana" w:cs="Arial"/>
        </w:rPr>
      </w:pPr>
    </w:p>
    <w:p w14:paraId="0C1E92C2"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Impureza biológica:</w:t>
      </w:r>
      <w:r w:rsidRPr="006874FF">
        <w:rPr>
          <w:rFonts w:ascii="Verdana" w:hAnsi="Verdana" w:cs="Arial"/>
          <w:lang w:val="es-ES"/>
        </w:rPr>
        <w:t xml:space="preserve"> Entidad biológica inesperada o partes de ella (distintos de los componentes que pueden ser considerados como contaminantes químicos), cuya presencia es resultante de un proceso de producción en el que se usa una fuente biológica.</w:t>
      </w:r>
    </w:p>
    <w:p w14:paraId="0BF0C431" w14:textId="77777777" w:rsidR="005000BA" w:rsidRPr="006874FF" w:rsidRDefault="005000BA" w:rsidP="006874FF">
      <w:pPr>
        <w:autoSpaceDE w:val="0"/>
        <w:autoSpaceDN w:val="0"/>
        <w:adjustRightInd w:val="0"/>
        <w:spacing w:after="0" w:line="240" w:lineRule="auto"/>
        <w:jc w:val="both"/>
        <w:rPr>
          <w:rFonts w:ascii="Verdana" w:hAnsi="Verdana" w:cs="Arial"/>
          <w:lang w:val="es-ES"/>
        </w:rPr>
      </w:pPr>
    </w:p>
    <w:p w14:paraId="2EA3499E"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Impureza química:</w:t>
      </w:r>
      <w:r w:rsidRPr="006874FF">
        <w:rPr>
          <w:rFonts w:ascii="Verdana" w:hAnsi="Verdana" w:cs="Arial"/>
          <w:lang w:val="es-ES"/>
        </w:rPr>
        <w:t xml:space="preserve"> Subproducto derivado de la fabricación de la sustancia activa o derivado de la sustancia activa durante la formulación o almacenamiento. Esta definición no incluye impurezas derivadas de los </w:t>
      </w:r>
      <w:proofErr w:type="spellStart"/>
      <w:r w:rsidRPr="006874FF">
        <w:rPr>
          <w:rFonts w:ascii="Verdana" w:hAnsi="Verdana" w:cs="Arial"/>
          <w:lang w:val="es-ES"/>
        </w:rPr>
        <w:t>coformulantes</w:t>
      </w:r>
      <w:proofErr w:type="spellEnd"/>
      <w:r w:rsidRPr="006874FF">
        <w:rPr>
          <w:rFonts w:ascii="Verdana" w:hAnsi="Verdana" w:cs="Arial"/>
          <w:lang w:val="es-ES"/>
        </w:rPr>
        <w:t xml:space="preserve"> u otros aditivos, antes o durante el almacenamiento. </w:t>
      </w:r>
    </w:p>
    <w:p w14:paraId="494C069E" w14:textId="77777777" w:rsidR="006874FF" w:rsidRPr="006874FF" w:rsidRDefault="006874FF" w:rsidP="006874FF">
      <w:pPr>
        <w:autoSpaceDE w:val="0"/>
        <w:autoSpaceDN w:val="0"/>
        <w:adjustRightInd w:val="0"/>
        <w:spacing w:after="0" w:line="240" w:lineRule="auto"/>
        <w:jc w:val="both"/>
        <w:rPr>
          <w:rFonts w:ascii="Verdana" w:hAnsi="Verdana" w:cs="Arial"/>
          <w:b/>
        </w:rPr>
      </w:pPr>
    </w:p>
    <w:p w14:paraId="04A6BB89" w14:textId="77777777" w:rsidR="006874FF"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Impurezas relevantes:</w:t>
      </w:r>
      <w:r w:rsidRPr="006874FF">
        <w:rPr>
          <w:rFonts w:ascii="Verdana" w:hAnsi="Verdana" w:cs="Arial"/>
        </w:rPr>
        <w:t xml:space="preserve"> Son aquellos subproductos de fabricación o almacenamiento del plaguicida, los cuales, comparados con la sustancia activa, son toxicológicamente significativos para la salud o el ambiente, son fitotóxicos a las plantas tratadas, causan contaminación en cultivos para consumo, afectan la estabilidad del plaguicida o presentan cualquier otro efecto adverso.</w:t>
      </w:r>
    </w:p>
    <w:p w14:paraId="0B752BF9" w14:textId="77777777" w:rsidR="006874FF" w:rsidRPr="006874FF" w:rsidRDefault="006874FF" w:rsidP="006874FF">
      <w:pPr>
        <w:autoSpaceDE w:val="0"/>
        <w:autoSpaceDN w:val="0"/>
        <w:adjustRightInd w:val="0"/>
        <w:spacing w:after="0" w:line="240" w:lineRule="auto"/>
        <w:jc w:val="both"/>
        <w:rPr>
          <w:rFonts w:ascii="Verdana" w:hAnsi="Verdana" w:cs="Arial"/>
          <w:b/>
        </w:rPr>
      </w:pPr>
    </w:p>
    <w:p w14:paraId="2924A196"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Ingrediente Activo:</w:t>
      </w:r>
      <w:r w:rsidRPr="006874FF">
        <w:rPr>
          <w:rFonts w:ascii="Verdana" w:hAnsi="Verdana" w:cs="Arial"/>
        </w:rPr>
        <w:t xml:space="preserve"> Sustancia Activa.</w:t>
      </w:r>
    </w:p>
    <w:p w14:paraId="7D57BED2" w14:textId="77777777" w:rsidR="005000BA" w:rsidRPr="006874FF" w:rsidRDefault="005000BA" w:rsidP="006874FF">
      <w:pPr>
        <w:autoSpaceDE w:val="0"/>
        <w:autoSpaceDN w:val="0"/>
        <w:adjustRightInd w:val="0"/>
        <w:spacing w:after="0" w:line="240" w:lineRule="auto"/>
        <w:jc w:val="both"/>
        <w:rPr>
          <w:rFonts w:ascii="Verdana" w:hAnsi="Verdana" w:cs="Arial"/>
          <w:b/>
        </w:rPr>
      </w:pPr>
    </w:p>
    <w:p w14:paraId="2A407B7F"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Lote de fabricación:</w:t>
      </w:r>
      <w:r w:rsidRPr="006874FF">
        <w:rPr>
          <w:rFonts w:ascii="Verdana" w:hAnsi="Verdana" w:cs="Arial"/>
        </w:rPr>
        <w:t xml:space="preserve"> La cantidad definida de un material producida en una sola operación.</w:t>
      </w:r>
    </w:p>
    <w:p w14:paraId="06CE7EB2" w14:textId="77777777" w:rsidR="005000BA" w:rsidRPr="006874FF" w:rsidRDefault="005000BA" w:rsidP="006874FF">
      <w:pPr>
        <w:autoSpaceDE w:val="0"/>
        <w:autoSpaceDN w:val="0"/>
        <w:adjustRightInd w:val="0"/>
        <w:spacing w:after="0" w:line="240" w:lineRule="auto"/>
        <w:jc w:val="both"/>
        <w:rPr>
          <w:rFonts w:ascii="Verdana" w:hAnsi="Verdana" w:cs="Arial"/>
          <w:lang w:val="es-ES"/>
        </w:rPr>
      </w:pPr>
    </w:p>
    <w:p w14:paraId="3ADF380C"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Macroorganismos:</w:t>
      </w:r>
      <w:r w:rsidRPr="006874FF">
        <w:rPr>
          <w:rFonts w:ascii="Verdana" w:hAnsi="Verdana" w:cs="Arial"/>
          <w:lang w:val="es-ES"/>
        </w:rPr>
        <w:t xml:space="preserve"> Corresponde a los siguientes artrópodos: insectos y ácaros depredadores o parasitoides; y nemátodos. </w:t>
      </w:r>
    </w:p>
    <w:p w14:paraId="207605D8" w14:textId="77777777" w:rsidR="006874FF" w:rsidRPr="006874FF" w:rsidRDefault="006874FF" w:rsidP="006874FF">
      <w:pPr>
        <w:widowControl w:val="0"/>
        <w:autoSpaceDE w:val="0"/>
        <w:autoSpaceDN w:val="0"/>
        <w:adjustRightInd w:val="0"/>
        <w:spacing w:after="0" w:line="240" w:lineRule="auto"/>
        <w:jc w:val="both"/>
        <w:rPr>
          <w:rFonts w:ascii="Verdana" w:hAnsi="Verdana" w:cs="Arial"/>
          <w:b/>
          <w:lang w:val="es-ES"/>
        </w:rPr>
      </w:pPr>
    </w:p>
    <w:p w14:paraId="6ACAEF01"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Microorganismos:</w:t>
      </w:r>
      <w:r w:rsidRPr="006874FF">
        <w:rPr>
          <w:rFonts w:ascii="Verdana" w:hAnsi="Verdana" w:cs="Arial"/>
          <w:lang w:val="es-ES"/>
        </w:rPr>
        <w:t xml:space="preserve"> Cualquier entidad microbiológica, incluidos los virus y los hongos inferiores, celular o no celular, capaz de reproducirse o de transferir material genético. </w:t>
      </w:r>
    </w:p>
    <w:p w14:paraId="063FFAC5" w14:textId="77777777" w:rsidR="006874FF" w:rsidRPr="006874FF" w:rsidRDefault="006874FF" w:rsidP="006874FF">
      <w:pPr>
        <w:autoSpaceDE w:val="0"/>
        <w:autoSpaceDN w:val="0"/>
        <w:adjustRightInd w:val="0"/>
        <w:spacing w:after="0" w:line="240" w:lineRule="auto"/>
        <w:jc w:val="both"/>
        <w:rPr>
          <w:rFonts w:ascii="Verdana" w:hAnsi="Verdana" w:cs="Arial"/>
          <w:b/>
        </w:rPr>
      </w:pPr>
    </w:p>
    <w:p w14:paraId="5F83FF5A"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Patrón o Patrón de referencia:</w:t>
      </w:r>
      <w:r w:rsidRPr="006874FF">
        <w:rPr>
          <w:rFonts w:ascii="Verdana" w:hAnsi="Verdana" w:cs="Arial"/>
        </w:rPr>
        <w:t xml:space="preserve"> Aquella sustancia activa grado técnico que luego de su evaluación, determinación y autorización respectiva, se establece como la referencia vigente para el proceso de evaluación de un plaguicida por equivalencia.</w:t>
      </w:r>
    </w:p>
    <w:p w14:paraId="65E80AD7" w14:textId="77777777" w:rsidR="006874FF" w:rsidRPr="006874FF" w:rsidRDefault="006874FF" w:rsidP="006874FF">
      <w:pPr>
        <w:autoSpaceDE w:val="0"/>
        <w:autoSpaceDN w:val="0"/>
        <w:adjustRightInd w:val="0"/>
        <w:spacing w:after="0" w:line="240" w:lineRule="auto"/>
        <w:jc w:val="both"/>
        <w:rPr>
          <w:rFonts w:ascii="Verdana" w:hAnsi="Verdana" w:cs="Arial"/>
        </w:rPr>
      </w:pPr>
    </w:p>
    <w:p w14:paraId="11F4D092"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Perfil de impurezas:</w:t>
      </w:r>
      <w:r w:rsidRPr="006874FF">
        <w:rPr>
          <w:rFonts w:ascii="Verdana" w:hAnsi="Verdana" w:cs="Arial"/>
          <w:lang w:val="es-ES"/>
        </w:rPr>
        <w:t xml:space="preserve"> Concentraciones máximas de todas las impurezas (incluyendo las desconocidas) en una sustancia activa grado técnico producido por un fabricante que usa un proceso único, derivado del análisis de los lotes de fabricación. En general, las impurezas son aquellas con límites de especificación de fabricación mayor o igual a 1 g/kg, pero se aplican límites menores a las impurezas relevantes.  </w:t>
      </w:r>
    </w:p>
    <w:p w14:paraId="77F22B2E" w14:textId="77777777" w:rsidR="006874FF" w:rsidRPr="006874FF" w:rsidRDefault="006874FF" w:rsidP="006874FF">
      <w:pPr>
        <w:widowControl w:val="0"/>
        <w:autoSpaceDE w:val="0"/>
        <w:autoSpaceDN w:val="0"/>
        <w:adjustRightInd w:val="0"/>
        <w:spacing w:after="0" w:line="240" w:lineRule="auto"/>
        <w:jc w:val="both"/>
        <w:rPr>
          <w:rFonts w:ascii="Verdana" w:hAnsi="Verdana" w:cs="Arial"/>
          <w:b/>
          <w:lang w:val="es-ES"/>
        </w:rPr>
      </w:pPr>
    </w:p>
    <w:p w14:paraId="206F821E"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Perfil de referencia:</w:t>
      </w:r>
      <w:r w:rsidRPr="006874FF">
        <w:rPr>
          <w:rFonts w:ascii="Verdana" w:hAnsi="Verdana" w:cs="Arial"/>
          <w:lang w:val="es-ES"/>
        </w:rPr>
        <w:t xml:space="preserve"> Son los perfiles de impureza, toxicológico y </w:t>
      </w:r>
      <w:proofErr w:type="spellStart"/>
      <w:r w:rsidRPr="006874FF">
        <w:rPr>
          <w:rFonts w:ascii="Verdana" w:hAnsi="Verdana" w:cs="Arial"/>
          <w:lang w:val="es-ES"/>
        </w:rPr>
        <w:t>ecotoxicológico</w:t>
      </w:r>
      <w:proofErr w:type="spellEnd"/>
      <w:r w:rsidRPr="006874FF">
        <w:rPr>
          <w:rFonts w:ascii="Verdana" w:hAnsi="Verdana" w:cs="Arial"/>
          <w:lang w:val="es-ES"/>
        </w:rPr>
        <w:t xml:space="preserve"> del patrón original para una sustancia activa grado técnico. El perfil de referencia es el que tiene una sustancia activa patrón, el que se usa para la determinación de equivalencia. </w:t>
      </w:r>
    </w:p>
    <w:p w14:paraId="70DF7CDB" w14:textId="77777777" w:rsidR="006874FF" w:rsidRPr="006874FF" w:rsidRDefault="006874FF" w:rsidP="006874FF">
      <w:pPr>
        <w:widowControl w:val="0"/>
        <w:autoSpaceDE w:val="0"/>
        <w:autoSpaceDN w:val="0"/>
        <w:adjustRightInd w:val="0"/>
        <w:spacing w:after="0" w:line="240" w:lineRule="auto"/>
        <w:jc w:val="both"/>
        <w:rPr>
          <w:rFonts w:ascii="Verdana" w:hAnsi="Verdana" w:cs="Arial"/>
          <w:b/>
          <w:lang w:val="es-ES"/>
        </w:rPr>
      </w:pPr>
    </w:p>
    <w:p w14:paraId="48C5D418"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 xml:space="preserve">Perfil </w:t>
      </w:r>
      <w:proofErr w:type="spellStart"/>
      <w:r w:rsidRPr="006874FF">
        <w:rPr>
          <w:rFonts w:ascii="Verdana" w:hAnsi="Verdana" w:cs="Arial"/>
          <w:b/>
          <w:lang w:val="es-ES"/>
        </w:rPr>
        <w:t>ecotoxicológico</w:t>
      </w:r>
      <w:proofErr w:type="spellEnd"/>
      <w:r w:rsidRPr="006874FF">
        <w:rPr>
          <w:rFonts w:ascii="Verdana" w:hAnsi="Verdana" w:cs="Arial"/>
          <w:b/>
          <w:lang w:val="es-ES"/>
        </w:rPr>
        <w:t>:</w:t>
      </w:r>
      <w:r w:rsidRPr="006874FF">
        <w:rPr>
          <w:rFonts w:ascii="Verdana" w:hAnsi="Verdana" w:cs="Arial"/>
          <w:lang w:val="es-ES"/>
        </w:rPr>
        <w:t xml:space="preserve"> Resumen de los resultados </w:t>
      </w:r>
      <w:proofErr w:type="spellStart"/>
      <w:r w:rsidRPr="006874FF">
        <w:rPr>
          <w:rFonts w:ascii="Verdana" w:hAnsi="Verdana" w:cs="Arial"/>
          <w:lang w:val="es-ES"/>
        </w:rPr>
        <w:t>ecotoxicológicos</w:t>
      </w:r>
      <w:proofErr w:type="spellEnd"/>
      <w:r w:rsidRPr="006874FF">
        <w:rPr>
          <w:rFonts w:ascii="Verdana" w:hAnsi="Verdana" w:cs="Arial"/>
          <w:lang w:val="es-ES"/>
        </w:rPr>
        <w:t xml:space="preserve"> críticos, que pueden traer consecuencias para los organismos acuáticos y terrestres debido a posibles exposiciones, dependiendo de los usos a que es destinado un plaguicida en particular.</w:t>
      </w:r>
    </w:p>
    <w:p w14:paraId="68668458"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p>
    <w:p w14:paraId="3FF005D3" w14:textId="77777777" w:rsidR="006874FF" w:rsidRPr="006874FF" w:rsidRDefault="006874FF" w:rsidP="006874FF">
      <w:pPr>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Perfil toxicológico:</w:t>
      </w:r>
      <w:r w:rsidRPr="006874FF">
        <w:rPr>
          <w:rFonts w:ascii="Verdana" w:hAnsi="Verdana" w:cs="Arial"/>
          <w:lang w:val="es-ES"/>
        </w:rPr>
        <w:t xml:space="preserve"> Resumen de los resultados críticos toxicológicos que pueden traer consecuencias a la salud humana debido a exposición por varias vías, para un plaguicida determinado.</w:t>
      </w:r>
    </w:p>
    <w:p w14:paraId="761C5208" w14:textId="77777777" w:rsidR="005000BA" w:rsidRPr="006874FF" w:rsidRDefault="005000BA" w:rsidP="006874FF">
      <w:pPr>
        <w:autoSpaceDE w:val="0"/>
        <w:autoSpaceDN w:val="0"/>
        <w:adjustRightInd w:val="0"/>
        <w:spacing w:after="0" w:line="240" w:lineRule="auto"/>
        <w:jc w:val="both"/>
        <w:rPr>
          <w:rFonts w:ascii="Verdana" w:hAnsi="Verdana" w:cs="Arial"/>
        </w:rPr>
      </w:pPr>
    </w:p>
    <w:p w14:paraId="3783E9B4"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lastRenderedPageBreak/>
        <w:t>Plaguicida:</w:t>
      </w:r>
      <w:r w:rsidRPr="006874FF">
        <w:rPr>
          <w:rFonts w:ascii="Verdana" w:hAnsi="Verdana" w:cs="Arial"/>
        </w:rPr>
        <w:t xml:space="preserve"> Compuesto químico, orgánico o inorgánico, o sustancia natural que se utilice para combatir malezas, enfermedades o plagas potencialmente capaces de causar perjuicios en organismos u objetos. Se considerará como tal, el producto formulado y las sustancias activas con las que se formulan, con aptitudes insecticidas, reguladores de crecimiento de insectos, agentes sofocantes, acaricidas, nematicidas, </w:t>
      </w:r>
      <w:proofErr w:type="spellStart"/>
      <w:r w:rsidRPr="006874FF">
        <w:rPr>
          <w:rFonts w:ascii="Verdana" w:hAnsi="Verdana" w:cs="Arial"/>
        </w:rPr>
        <w:t>molusquicidas</w:t>
      </w:r>
      <w:proofErr w:type="spellEnd"/>
      <w:r w:rsidRPr="006874FF">
        <w:rPr>
          <w:rFonts w:ascii="Verdana" w:hAnsi="Verdana" w:cs="Arial"/>
        </w:rPr>
        <w:t xml:space="preserve">, rodenticidas, </w:t>
      </w:r>
      <w:proofErr w:type="spellStart"/>
      <w:r w:rsidRPr="006874FF">
        <w:rPr>
          <w:rFonts w:ascii="Verdana" w:hAnsi="Verdana" w:cs="Arial"/>
        </w:rPr>
        <w:t>lagomorficidas</w:t>
      </w:r>
      <w:proofErr w:type="spellEnd"/>
      <w:r w:rsidRPr="006874FF">
        <w:rPr>
          <w:rFonts w:ascii="Verdana" w:hAnsi="Verdana" w:cs="Arial"/>
        </w:rPr>
        <w:t xml:space="preserve">, fumigantes, fungicidas, bactericidas, desinfectantes, viricidas, microbicidas, preservantes de madera, alguicidas, herbicidas, defoliantes, desecantes, fitorreguladores, coadyuvantes, antitranspirantes, atrayentes, feromonas, </w:t>
      </w:r>
      <w:proofErr w:type="spellStart"/>
      <w:r w:rsidRPr="006874FF">
        <w:rPr>
          <w:rFonts w:ascii="Verdana" w:hAnsi="Verdana" w:cs="Arial"/>
        </w:rPr>
        <w:t>aleloquímicos</w:t>
      </w:r>
      <w:proofErr w:type="spellEnd"/>
      <w:r w:rsidRPr="006874FF">
        <w:rPr>
          <w:rFonts w:ascii="Verdana" w:hAnsi="Verdana" w:cs="Arial"/>
        </w:rPr>
        <w:t>, repelentes, recubrimientos protectores de cultivos, inductores de resistencia y otros que se empleen en las actividades agrícolas y forestales y en otros ámbitos en los que este Servicio tenga competencia.</w:t>
      </w:r>
    </w:p>
    <w:p w14:paraId="5AA96E56" w14:textId="77777777" w:rsidR="005000BA" w:rsidRPr="006874FF" w:rsidRDefault="005000BA" w:rsidP="006874FF">
      <w:pPr>
        <w:autoSpaceDE w:val="0"/>
        <w:autoSpaceDN w:val="0"/>
        <w:adjustRightInd w:val="0"/>
        <w:spacing w:after="0" w:line="240" w:lineRule="auto"/>
        <w:jc w:val="both"/>
        <w:rPr>
          <w:rFonts w:ascii="Verdana" w:hAnsi="Verdana" w:cs="Arial"/>
        </w:rPr>
      </w:pPr>
    </w:p>
    <w:p w14:paraId="30FAD22D" w14:textId="77777777" w:rsidR="005000BA" w:rsidRPr="006874FF" w:rsidRDefault="005000BA" w:rsidP="006874FF">
      <w:pPr>
        <w:autoSpaceDE w:val="0"/>
        <w:autoSpaceDN w:val="0"/>
        <w:adjustRightInd w:val="0"/>
        <w:spacing w:after="0" w:line="240" w:lineRule="auto"/>
        <w:jc w:val="both"/>
        <w:rPr>
          <w:rFonts w:ascii="Verdana" w:hAnsi="Verdana" w:cs="Arial"/>
          <w:b/>
        </w:rPr>
      </w:pPr>
      <w:r w:rsidRPr="006874FF">
        <w:rPr>
          <w:rFonts w:ascii="Verdana" w:hAnsi="Verdana" w:cs="Arial"/>
          <w:b/>
        </w:rPr>
        <w:t xml:space="preserve">NOTA: Respecto a los “recubrimientos protectores de cultivos”, se aclara que se trata de una aptitud de uso distinta a “protector”, por cuanto el primero ofrece una barrera física al insecto y además afecta su tracto digestivo; en tanto, el protector es una </w:t>
      </w:r>
      <w:r w:rsidRPr="006874FF">
        <w:rPr>
          <w:rFonts w:ascii="Verdana" w:hAnsi="Verdana" w:cs="Arial"/>
          <w:b/>
          <w:lang w:val="es-ES"/>
        </w:rPr>
        <w:t>sustancia que se agrega a una formulación para eliminar o reducir los efectos fitotóxicos de la formulación en determinados cultivos.</w:t>
      </w:r>
    </w:p>
    <w:p w14:paraId="215DE8A2" w14:textId="77777777" w:rsidR="006874FF" w:rsidRPr="006874FF" w:rsidRDefault="006874FF" w:rsidP="006874FF">
      <w:pPr>
        <w:autoSpaceDE w:val="0"/>
        <w:autoSpaceDN w:val="0"/>
        <w:adjustRightInd w:val="0"/>
        <w:spacing w:after="0" w:line="240" w:lineRule="auto"/>
        <w:jc w:val="both"/>
        <w:rPr>
          <w:rFonts w:ascii="Verdana" w:hAnsi="Verdana" w:cs="Arial"/>
        </w:rPr>
      </w:pPr>
    </w:p>
    <w:p w14:paraId="2AB251FD"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Plaguicida adulterado:</w:t>
      </w:r>
      <w:r w:rsidRPr="006874FF">
        <w:rPr>
          <w:rFonts w:ascii="Verdana" w:hAnsi="Verdana" w:cs="Arial"/>
          <w:lang w:val="es-ES"/>
        </w:rPr>
        <w:t xml:space="preserve"> Es aquel que con posterioridad a su producción, formulación o fabricación ha sido objeto de maniobras tendientes a alterar la fórmula aprobada o sufrido transformaciones o degradaciones que lo hagan inapto para los fines que se elaboró. </w:t>
      </w:r>
    </w:p>
    <w:p w14:paraId="16002729" w14:textId="77777777" w:rsidR="006874FF" w:rsidRPr="006874FF" w:rsidRDefault="006874FF" w:rsidP="006874FF">
      <w:pPr>
        <w:widowControl w:val="0"/>
        <w:autoSpaceDE w:val="0"/>
        <w:autoSpaceDN w:val="0"/>
        <w:adjustRightInd w:val="0"/>
        <w:spacing w:after="0" w:line="240" w:lineRule="auto"/>
        <w:jc w:val="both"/>
        <w:rPr>
          <w:rFonts w:ascii="Verdana" w:hAnsi="Verdana" w:cs="Arial"/>
          <w:b/>
          <w:lang w:val="es-ES"/>
        </w:rPr>
      </w:pPr>
    </w:p>
    <w:p w14:paraId="1EEB17FA"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Plaguicida contaminado:</w:t>
      </w:r>
      <w:r w:rsidRPr="006874FF">
        <w:rPr>
          <w:rFonts w:ascii="Verdana" w:hAnsi="Verdana" w:cs="Arial"/>
          <w:lang w:val="es-ES"/>
        </w:rPr>
        <w:t xml:space="preserve"> Es aquel que contiene microorganismos, parásitos o sustancias químicas que no corresponden a la fórmula registrada.</w:t>
      </w:r>
    </w:p>
    <w:p w14:paraId="3C03A19F" w14:textId="77777777" w:rsidR="006874FF" w:rsidRPr="006874FF" w:rsidRDefault="006874FF" w:rsidP="006874FF">
      <w:pPr>
        <w:widowControl w:val="0"/>
        <w:autoSpaceDE w:val="0"/>
        <w:autoSpaceDN w:val="0"/>
        <w:adjustRightInd w:val="0"/>
        <w:spacing w:after="0" w:line="240" w:lineRule="auto"/>
        <w:jc w:val="both"/>
        <w:rPr>
          <w:rFonts w:ascii="Verdana" w:hAnsi="Verdana" w:cs="Arial"/>
          <w:b/>
          <w:lang w:val="es-ES"/>
        </w:rPr>
      </w:pPr>
    </w:p>
    <w:p w14:paraId="725C1565"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Plaguicida falsificado:</w:t>
      </w:r>
      <w:r w:rsidRPr="006874FF">
        <w:rPr>
          <w:rFonts w:ascii="Verdana" w:hAnsi="Verdana" w:cs="Arial"/>
          <w:lang w:val="es-ES"/>
        </w:rPr>
        <w:t xml:space="preserve"> Es aquel en cuyo proceso de producción, formulación o fabricación se han empleado ingredientes distintos a los indicados en el momento del registro.</w:t>
      </w:r>
    </w:p>
    <w:p w14:paraId="51ADAC37"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p>
    <w:p w14:paraId="0EB4A2CF"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p>
    <w:p w14:paraId="42D69719"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Plaguicida Natural:</w:t>
      </w:r>
      <w:r w:rsidRPr="006874FF">
        <w:rPr>
          <w:rFonts w:ascii="Verdana" w:hAnsi="Verdana" w:cs="Arial"/>
        </w:rPr>
        <w:t xml:space="preserve"> Son los plaguicidas basados en sustancias naturales pudiendo utilizarse por sí solos o en una formulación. Dentro de ellos podemos encontrar:</w:t>
      </w:r>
    </w:p>
    <w:p w14:paraId="3D6F60E4"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rPr>
        <w:t>i.</w:t>
      </w:r>
      <w:r w:rsidRPr="006874FF">
        <w:rPr>
          <w:rFonts w:ascii="Verdana" w:hAnsi="Verdana" w:cs="Arial"/>
        </w:rPr>
        <w:tab/>
        <w:t>Plaguicidas biológicos, basados en agentes de control de biológico (microorganismos y macroorganismos) nativos o exóticos, y extractos de fermentación microbiológica;</w:t>
      </w:r>
    </w:p>
    <w:p w14:paraId="74E4D741" w14:textId="77777777" w:rsidR="005000BA" w:rsidRPr="006874FF" w:rsidRDefault="005000BA" w:rsidP="006874FF">
      <w:pPr>
        <w:autoSpaceDE w:val="0"/>
        <w:autoSpaceDN w:val="0"/>
        <w:adjustRightInd w:val="0"/>
        <w:spacing w:after="0" w:line="240" w:lineRule="auto"/>
        <w:jc w:val="both"/>
        <w:rPr>
          <w:rFonts w:ascii="Verdana" w:hAnsi="Verdana" w:cs="Arial"/>
        </w:rPr>
      </w:pPr>
    </w:p>
    <w:p w14:paraId="0A22BCF2" w14:textId="77777777" w:rsidR="005000BA" w:rsidRDefault="005000BA" w:rsidP="006874FF">
      <w:pPr>
        <w:autoSpaceDE w:val="0"/>
        <w:autoSpaceDN w:val="0"/>
        <w:adjustRightInd w:val="0"/>
        <w:spacing w:after="0" w:line="240" w:lineRule="auto"/>
        <w:jc w:val="both"/>
        <w:rPr>
          <w:rFonts w:ascii="Verdana" w:hAnsi="Verdana" w:cs="Arial"/>
        </w:rPr>
      </w:pPr>
      <w:proofErr w:type="spellStart"/>
      <w:r w:rsidRPr="006874FF">
        <w:rPr>
          <w:rFonts w:ascii="Verdana" w:hAnsi="Verdana" w:cs="Arial"/>
        </w:rPr>
        <w:t>ii</w:t>
      </w:r>
      <w:proofErr w:type="spellEnd"/>
      <w:r w:rsidRPr="006874FF">
        <w:rPr>
          <w:rFonts w:ascii="Verdana" w:hAnsi="Verdana" w:cs="Arial"/>
        </w:rPr>
        <w:t>.</w:t>
      </w:r>
      <w:r w:rsidRPr="006874FF">
        <w:rPr>
          <w:rFonts w:ascii="Verdana" w:hAnsi="Verdana" w:cs="Arial"/>
        </w:rPr>
        <w:tab/>
        <w:t>Plaguicidas naturales químicos, basados en extractos de origen vegetal, animal o mineral;</w:t>
      </w:r>
    </w:p>
    <w:p w14:paraId="71B74BC7" w14:textId="77777777" w:rsidR="006874FF" w:rsidRPr="006874FF" w:rsidRDefault="006874FF" w:rsidP="006874FF">
      <w:pPr>
        <w:autoSpaceDE w:val="0"/>
        <w:autoSpaceDN w:val="0"/>
        <w:adjustRightInd w:val="0"/>
        <w:spacing w:after="0" w:line="240" w:lineRule="auto"/>
        <w:jc w:val="both"/>
        <w:rPr>
          <w:rFonts w:ascii="Verdana" w:hAnsi="Verdana" w:cs="Arial"/>
        </w:rPr>
      </w:pPr>
    </w:p>
    <w:p w14:paraId="1FE31685" w14:textId="77777777" w:rsidR="005000BA" w:rsidRPr="006874FF" w:rsidRDefault="005000BA" w:rsidP="006874FF">
      <w:pPr>
        <w:autoSpaceDE w:val="0"/>
        <w:autoSpaceDN w:val="0"/>
        <w:adjustRightInd w:val="0"/>
        <w:spacing w:after="0" w:line="240" w:lineRule="auto"/>
        <w:jc w:val="both"/>
        <w:rPr>
          <w:rFonts w:ascii="Verdana" w:hAnsi="Verdana" w:cs="Arial"/>
          <w:b/>
        </w:rPr>
      </w:pPr>
      <w:r w:rsidRPr="006874FF">
        <w:rPr>
          <w:rFonts w:ascii="Verdana" w:hAnsi="Verdana" w:cs="Arial"/>
          <w:b/>
        </w:rPr>
        <w:t xml:space="preserve">NOTA: Ejemplo de plaguicidas naturales químicos son el azufre (mineral o derivado del petróleo), extracto de árbol de té, quitosano, aceite de linaza, aceite parafínico. </w:t>
      </w:r>
    </w:p>
    <w:p w14:paraId="65E39E4B" w14:textId="77777777" w:rsidR="005000BA" w:rsidRPr="006874FF" w:rsidRDefault="005000BA" w:rsidP="006874FF">
      <w:pPr>
        <w:autoSpaceDE w:val="0"/>
        <w:autoSpaceDN w:val="0"/>
        <w:adjustRightInd w:val="0"/>
        <w:spacing w:after="0" w:line="240" w:lineRule="auto"/>
        <w:jc w:val="both"/>
        <w:rPr>
          <w:rFonts w:ascii="Verdana" w:hAnsi="Verdana" w:cs="Arial"/>
          <w:b/>
        </w:rPr>
      </w:pPr>
      <w:r w:rsidRPr="006874FF">
        <w:rPr>
          <w:rFonts w:ascii="Verdana" w:hAnsi="Verdana" w:cs="Arial"/>
          <w:b/>
        </w:rPr>
        <w:t>Los plaguicidas en base sustancias cúpricas, que a la fecha se han presentado a evaluación, no corresponden a plaguicidas naturales químicos, por cuanto han pasado por un proceso de síntesis química.</w:t>
      </w:r>
    </w:p>
    <w:p w14:paraId="683C8301" w14:textId="77777777" w:rsidR="005000BA" w:rsidRPr="006874FF" w:rsidRDefault="005000BA" w:rsidP="006874FF">
      <w:pPr>
        <w:autoSpaceDE w:val="0"/>
        <w:autoSpaceDN w:val="0"/>
        <w:adjustRightInd w:val="0"/>
        <w:spacing w:after="0" w:line="240" w:lineRule="auto"/>
        <w:jc w:val="both"/>
        <w:rPr>
          <w:rFonts w:ascii="Verdana" w:hAnsi="Verdana" w:cs="Arial"/>
        </w:rPr>
      </w:pPr>
    </w:p>
    <w:p w14:paraId="747A9C72" w14:textId="77777777" w:rsidR="005000BA" w:rsidRPr="006874FF" w:rsidRDefault="005000BA" w:rsidP="006874FF">
      <w:pPr>
        <w:autoSpaceDE w:val="0"/>
        <w:autoSpaceDN w:val="0"/>
        <w:adjustRightInd w:val="0"/>
        <w:spacing w:after="0" w:line="240" w:lineRule="auto"/>
        <w:jc w:val="both"/>
        <w:rPr>
          <w:rFonts w:ascii="Verdana" w:hAnsi="Verdana" w:cs="Arial"/>
        </w:rPr>
      </w:pPr>
      <w:proofErr w:type="spellStart"/>
      <w:r w:rsidRPr="006874FF">
        <w:rPr>
          <w:rFonts w:ascii="Verdana" w:hAnsi="Verdana" w:cs="Arial"/>
        </w:rPr>
        <w:t>iii</w:t>
      </w:r>
      <w:proofErr w:type="spellEnd"/>
      <w:r w:rsidRPr="006874FF">
        <w:rPr>
          <w:rFonts w:ascii="Verdana" w:hAnsi="Verdana" w:cs="Arial"/>
        </w:rPr>
        <w:t xml:space="preserve">. Plaguicidas </w:t>
      </w:r>
      <w:proofErr w:type="spellStart"/>
      <w:r w:rsidRPr="006874FF">
        <w:rPr>
          <w:rFonts w:ascii="Verdana" w:hAnsi="Verdana" w:cs="Arial"/>
        </w:rPr>
        <w:t>semioquímicos</w:t>
      </w:r>
      <w:proofErr w:type="spellEnd"/>
      <w:r w:rsidRPr="006874FF">
        <w:rPr>
          <w:rFonts w:ascii="Verdana" w:hAnsi="Verdana" w:cs="Arial"/>
        </w:rPr>
        <w:t xml:space="preserve">, basados en feromonas que actúan entre miembros de una especie, y en </w:t>
      </w:r>
      <w:proofErr w:type="spellStart"/>
      <w:r w:rsidRPr="006874FF">
        <w:rPr>
          <w:rFonts w:ascii="Verdana" w:hAnsi="Verdana" w:cs="Arial"/>
        </w:rPr>
        <w:t>aleloquímicos</w:t>
      </w:r>
      <w:proofErr w:type="spellEnd"/>
      <w:r w:rsidRPr="006874FF">
        <w:rPr>
          <w:rFonts w:ascii="Verdana" w:hAnsi="Verdana" w:cs="Arial"/>
        </w:rPr>
        <w:t xml:space="preserve"> tales como </w:t>
      </w:r>
      <w:proofErr w:type="spellStart"/>
      <w:r w:rsidRPr="006874FF">
        <w:rPr>
          <w:rFonts w:ascii="Verdana" w:hAnsi="Verdana" w:cs="Arial"/>
        </w:rPr>
        <w:t>cairomonas</w:t>
      </w:r>
      <w:proofErr w:type="spellEnd"/>
      <w:r w:rsidRPr="006874FF">
        <w:rPr>
          <w:rFonts w:ascii="Verdana" w:hAnsi="Verdana" w:cs="Arial"/>
        </w:rPr>
        <w:t xml:space="preserve">, </w:t>
      </w:r>
      <w:proofErr w:type="spellStart"/>
      <w:r w:rsidRPr="006874FF">
        <w:rPr>
          <w:rFonts w:ascii="Verdana" w:hAnsi="Verdana" w:cs="Arial"/>
        </w:rPr>
        <w:t>alomonas</w:t>
      </w:r>
      <w:proofErr w:type="spellEnd"/>
      <w:r w:rsidRPr="006874FF">
        <w:rPr>
          <w:rFonts w:ascii="Verdana" w:hAnsi="Verdana" w:cs="Arial"/>
        </w:rPr>
        <w:t xml:space="preserve">, </w:t>
      </w:r>
      <w:proofErr w:type="spellStart"/>
      <w:r w:rsidRPr="006874FF">
        <w:rPr>
          <w:rFonts w:ascii="Verdana" w:hAnsi="Verdana" w:cs="Arial"/>
        </w:rPr>
        <w:t>sinomonas</w:t>
      </w:r>
      <w:proofErr w:type="spellEnd"/>
      <w:r w:rsidRPr="006874FF">
        <w:rPr>
          <w:rFonts w:ascii="Verdana" w:hAnsi="Verdana" w:cs="Arial"/>
        </w:rPr>
        <w:t xml:space="preserve"> y </w:t>
      </w:r>
      <w:proofErr w:type="spellStart"/>
      <w:r w:rsidRPr="006874FF">
        <w:rPr>
          <w:rFonts w:ascii="Verdana" w:hAnsi="Verdana" w:cs="Arial"/>
        </w:rPr>
        <w:t>antimonas</w:t>
      </w:r>
      <w:proofErr w:type="spellEnd"/>
      <w:r w:rsidRPr="006874FF">
        <w:rPr>
          <w:rFonts w:ascii="Verdana" w:hAnsi="Verdana" w:cs="Arial"/>
        </w:rPr>
        <w:t>, que actúan entre miembros de diferentes especies, que pueden actuar como atrayentes o repelentes, las que pueden ser de origen natural o en algunos casos sintetizadas.</w:t>
      </w:r>
    </w:p>
    <w:p w14:paraId="1ED0AE83" w14:textId="77777777" w:rsidR="005000BA" w:rsidRPr="006874FF" w:rsidRDefault="005000BA" w:rsidP="006874FF">
      <w:pPr>
        <w:autoSpaceDE w:val="0"/>
        <w:autoSpaceDN w:val="0"/>
        <w:adjustRightInd w:val="0"/>
        <w:spacing w:after="0" w:line="240" w:lineRule="auto"/>
        <w:jc w:val="both"/>
        <w:rPr>
          <w:rFonts w:ascii="Verdana" w:hAnsi="Verdana" w:cs="Arial"/>
        </w:rPr>
      </w:pPr>
    </w:p>
    <w:p w14:paraId="46C39D0C"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Plaguicida Químico:</w:t>
      </w:r>
      <w:r w:rsidRPr="006874FF">
        <w:rPr>
          <w:rFonts w:ascii="Verdana" w:hAnsi="Verdana" w:cs="Arial"/>
          <w:lang w:val="es-ES"/>
        </w:rPr>
        <w:t xml:space="preserve"> Plaguicida basado en sustancias químicas inorgánicas u </w:t>
      </w:r>
      <w:r w:rsidRPr="006874FF">
        <w:rPr>
          <w:rFonts w:ascii="Verdana" w:hAnsi="Verdana" w:cs="Arial"/>
          <w:lang w:val="es-ES"/>
        </w:rPr>
        <w:lastRenderedPageBreak/>
        <w:t>orgánicas. De acuerdo a su origen puede ser natural o sintético.</w:t>
      </w:r>
    </w:p>
    <w:p w14:paraId="596CBDCF" w14:textId="77777777" w:rsidR="006874FF" w:rsidRPr="006874FF" w:rsidRDefault="006874FF" w:rsidP="006874FF">
      <w:pPr>
        <w:widowControl w:val="0"/>
        <w:autoSpaceDE w:val="0"/>
        <w:autoSpaceDN w:val="0"/>
        <w:adjustRightInd w:val="0"/>
        <w:spacing w:after="0" w:line="240" w:lineRule="auto"/>
        <w:jc w:val="both"/>
        <w:rPr>
          <w:rFonts w:ascii="Verdana" w:hAnsi="Verdana" w:cs="Arial"/>
          <w:b/>
          <w:lang w:val="es-ES"/>
        </w:rPr>
      </w:pPr>
    </w:p>
    <w:p w14:paraId="3BBA8FFB"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Plaguicida Sintético:</w:t>
      </w:r>
      <w:r w:rsidRPr="006874FF">
        <w:rPr>
          <w:rFonts w:ascii="Verdana" w:hAnsi="Verdana" w:cs="Arial"/>
          <w:lang w:val="es-ES"/>
        </w:rPr>
        <w:t xml:space="preserve"> Plaguicida obtenido de una síntesis química, que pueden ser orgánicos o inorgánicos.</w:t>
      </w:r>
    </w:p>
    <w:p w14:paraId="7F326B98" w14:textId="77777777" w:rsidR="006874FF" w:rsidRPr="006874FF" w:rsidRDefault="006874FF" w:rsidP="006874FF">
      <w:pPr>
        <w:autoSpaceDE w:val="0"/>
        <w:autoSpaceDN w:val="0"/>
        <w:adjustRightInd w:val="0"/>
        <w:spacing w:after="0" w:line="240" w:lineRule="auto"/>
        <w:jc w:val="both"/>
        <w:rPr>
          <w:rFonts w:ascii="Verdana" w:hAnsi="Verdana" w:cs="Arial"/>
          <w:b/>
        </w:rPr>
      </w:pPr>
    </w:p>
    <w:p w14:paraId="4C569723"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 xml:space="preserve">Producción: </w:t>
      </w:r>
      <w:r w:rsidRPr="006874FF">
        <w:rPr>
          <w:rFonts w:ascii="Verdana" w:hAnsi="Verdana" w:cs="Arial"/>
        </w:rPr>
        <w:t>Fabricación de sustancias activas de un plaguicida natural.</w:t>
      </w:r>
    </w:p>
    <w:p w14:paraId="30F0E95D" w14:textId="77777777" w:rsidR="005000BA" w:rsidRPr="006874FF" w:rsidRDefault="005000BA" w:rsidP="006874FF">
      <w:pPr>
        <w:autoSpaceDE w:val="0"/>
        <w:autoSpaceDN w:val="0"/>
        <w:adjustRightInd w:val="0"/>
        <w:spacing w:after="0" w:line="240" w:lineRule="auto"/>
        <w:jc w:val="both"/>
        <w:rPr>
          <w:rFonts w:ascii="Verdana" w:hAnsi="Verdana" w:cs="Arial"/>
        </w:rPr>
      </w:pPr>
    </w:p>
    <w:p w14:paraId="253571D9"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Productor:</w:t>
      </w:r>
      <w:r w:rsidRPr="006874FF">
        <w:rPr>
          <w:rFonts w:ascii="Verdana" w:hAnsi="Verdana" w:cs="Arial"/>
        </w:rPr>
        <w:t xml:space="preserve"> fabricante de sustancias activas de un plaguicida natural.</w:t>
      </w:r>
    </w:p>
    <w:p w14:paraId="0E5D5C3D" w14:textId="77777777" w:rsidR="005000BA" w:rsidRPr="006874FF" w:rsidRDefault="005000BA" w:rsidP="006874FF">
      <w:pPr>
        <w:autoSpaceDE w:val="0"/>
        <w:autoSpaceDN w:val="0"/>
        <w:adjustRightInd w:val="0"/>
        <w:spacing w:after="0" w:line="240" w:lineRule="auto"/>
        <w:jc w:val="both"/>
        <w:rPr>
          <w:rFonts w:ascii="Verdana" w:hAnsi="Verdana" w:cs="Arial"/>
          <w:lang w:val="es-ES"/>
        </w:rPr>
      </w:pPr>
    </w:p>
    <w:p w14:paraId="2EA851CC"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proofErr w:type="spellStart"/>
      <w:r w:rsidRPr="006874FF">
        <w:rPr>
          <w:rFonts w:ascii="Verdana" w:hAnsi="Verdana" w:cs="Arial"/>
          <w:b/>
          <w:lang w:val="es-ES"/>
        </w:rPr>
        <w:t>Proplaguicida</w:t>
      </w:r>
      <w:proofErr w:type="spellEnd"/>
      <w:r w:rsidRPr="006874FF">
        <w:rPr>
          <w:rFonts w:ascii="Verdana" w:hAnsi="Verdana" w:cs="Arial"/>
          <w:b/>
          <w:lang w:val="es-ES"/>
        </w:rPr>
        <w:t>:</w:t>
      </w:r>
      <w:r w:rsidRPr="006874FF">
        <w:rPr>
          <w:rFonts w:ascii="Verdana" w:hAnsi="Verdana" w:cs="Arial"/>
          <w:lang w:val="es-ES"/>
        </w:rPr>
        <w:t xml:space="preserve"> Sustancia sustancialmente inactiva o sustancialmente no tóxica en ausencia de una enzima transformadora, una mezcla que comprenda dicha sustancia, u otra sustancia; que se puede transformar en sustancia activa o tóxica mediante la acción de una enzima, otra sustancia u otro mecanismo de degradación. </w:t>
      </w:r>
    </w:p>
    <w:p w14:paraId="0A56DD73"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p>
    <w:p w14:paraId="417A2C31"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Protector:</w:t>
      </w:r>
      <w:r w:rsidRPr="006874FF">
        <w:rPr>
          <w:rFonts w:ascii="Verdana" w:hAnsi="Verdana" w:cs="Arial"/>
          <w:lang w:val="es-ES"/>
        </w:rPr>
        <w:t xml:space="preserve"> Es la sustancia que se agrega a una formulación para eliminar o reducir los efectos fitotóxicos de la formulación en determinados cultivos. </w:t>
      </w:r>
    </w:p>
    <w:p w14:paraId="06FE1C1C" w14:textId="77777777" w:rsidR="006874FF" w:rsidRPr="006874FF" w:rsidRDefault="006874FF" w:rsidP="006874FF">
      <w:pPr>
        <w:autoSpaceDE w:val="0"/>
        <w:autoSpaceDN w:val="0"/>
        <w:adjustRightInd w:val="0"/>
        <w:spacing w:before="120" w:after="0" w:line="240" w:lineRule="auto"/>
        <w:jc w:val="both"/>
        <w:rPr>
          <w:rFonts w:ascii="Verdana" w:hAnsi="Verdana" w:cs="Arial"/>
          <w:b/>
        </w:rPr>
      </w:pPr>
      <w:r w:rsidRPr="006874FF">
        <w:rPr>
          <w:rFonts w:ascii="Verdana" w:hAnsi="Verdana" w:cs="Arial"/>
          <w:b/>
        </w:rPr>
        <w:t xml:space="preserve">NOTA: Los protectores se evaluarán caso a caso, en base a los requerimientos establecidos para la sustancia activa en el numeral 8. </w:t>
      </w:r>
    </w:p>
    <w:p w14:paraId="5D891C83" w14:textId="77777777" w:rsidR="006874FF" w:rsidRPr="006874FF" w:rsidRDefault="006874FF" w:rsidP="006874FF">
      <w:pPr>
        <w:autoSpaceDE w:val="0"/>
        <w:autoSpaceDN w:val="0"/>
        <w:adjustRightInd w:val="0"/>
        <w:spacing w:before="120" w:after="0" w:line="240" w:lineRule="auto"/>
        <w:jc w:val="both"/>
        <w:rPr>
          <w:rFonts w:ascii="Verdana" w:hAnsi="Verdana" w:cs="Arial"/>
          <w:b/>
        </w:rPr>
      </w:pPr>
      <w:r w:rsidRPr="006874FF">
        <w:rPr>
          <w:rFonts w:ascii="Verdana" w:hAnsi="Verdana" w:cs="Arial"/>
          <w:b/>
        </w:rPr>
        <w:t>Sin perjuicio de lo anterior, en la medida que exista evolución de la normativa de la UE al respecto, se irán realizando las actualizaciones correspondientes.</w:t>
      </w:r>
    </w:p>
    <w:p w14:paraId="7017AC39"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p>
    <w:p w14:paraId="5736F05B"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Resumen Ejecutivo:</w:t>
      </w:r>
      <w:r w:rsidRPr="006874FF">
        <w:rPr>
          <w:rFonts w:ascii="Verdana" w:hAnsi="Verdana" w:cs="Arial"/>
        </w:rPr>
        <w:t xml:space="preserve"> Informe impreso o en formato digital con una síntesis de la información requerida en los Antecedentes del Titular, los Requisitos Técnicos para la Evaluación de Plaguicidas y en los Documentos solicitados en esta norma, correspondiente al plaguicida objeto de la solicitud de autorización.</w:t>
      </w:r>
    </w:p>
    <w:p w14:paraId="71AFB164" w14:textId="77777777" w:rsidR="005000BA" w:rsidRPr="006874FF" w:rsidRDefault="005000BA" w:rsidP="006874FF">
      <w:pPr>
        <w:autoSpaceDE w:val="0"/>
        <w:autoSpaceDN w:val="0"/>
        <w:adjustRightInd w:val="0"/>
        <w:spacing w:after="0" w:line="240" w:lineRule="auto"/>
        <w:jc w:val="both"/>
        <w:rPr>
          <w:rFonts w:ascii="Verdana" w:hAnsi="Verdana" w:cs="Arial"/>
        </w:rPr>
      </w:pPr>
    </w:p>
    <w:p w14:paraId="7C353D77"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proofErr w:type="spellStart"/>
      <w:r w:rsidRPr="006874FF">
        <w:rPr>
          <w:rFonts w:ascii="Verdana" w:hAnsi="Verdana" w:cs="Arial"/>
          <w:b/>
          <w:lang w:val="es-ES"/>
        </w:rPr>
        <w:t>Sinergizante</w:t>
      </w:r>
      <w:proofErr w:type="spellEnd"/>
      <w:r w:rsidRPr="006874FF">
        <w:rPr>
          <w:rFonts w:ascii="Verdana" w:hAnsi="Verdana" w:cs="Arial"/>
          <w:b/>
          <w:lang w:val="es-ES"/>
        </w:rPr>
        <w:t>:</w:t>
      </w:r>
      <w:r w:rsidRPr="006874FF">
        <w:rPr>
          <w:rFonts w:ascii="Verdana" w:hAnsi="Verdana" w:cs="Arial"/>
          <w:lang w:val="es-ES"/>
        </w:rPr>
        <w:t xml:space="preserve"> Es la sustancia que, pese a presentar actividad escasa o nula en las aptitudes señaladas en la definición de plaguicida, puedan aumentar la actividad de otras sustancias activas de una formulación.</w:t>
      </w:r>
    </w:p>
    <w:p w14:paraId="2183ED0D" w14:textId="77777777" w:rsidR="006874FF" w:rsidRPr="006874FF" w:rsidRDefault="006874FF" w:rsidP="006874FF">
      <w:pPr>
        <w:autoSpaceDE w:val="0"/>
        <w:autoSpaceDN w:val="0"/>
        <w:adjustRightInd w:val="0"/>
        <w:spacing w:before="120" w:after="0" w:line="240" w:lineRule="auto"/>
        <w:jc w:val="both"/>
        <w:rPr>
          <w:rFonts w:ascii="Verdana" w:hAnsi="Verdana" w:cs="Arial"/>
          <w:b/>
        </w:rPr>
      </w:pPr>
      <w:r w:rsidRPr="006874FF">
        <w:rPr>
          <w:rFonts w:ascii="Verdana" w:hAnsi="Verdana" w:cs="Arial"/>
          <w:b/>
        </w:rPr>
        <w:t xml:space="preserve">NOTA: Los </w:t>
      </w:r>
      <w:proofErr w:type="spellStart"/>
      <w:r w:rsidRPr="006874FF">
        <w:rPr>
          <w:rFonts w:ascii="Verdana" w:hAnsi="Verdana" w:cs="Arial"/>
          <w:b/>
        </w:rPr>
        <w:t>sinergizantes</w:t>
      </w:r>
      <w:proofErr w:type="spellEnd"/>
      <w:r w:rsidRPr="006874FF">
        <w:rPr>
          <w:rFonts w:ascii="Verdana" w:hAnsi="Verdana" w:cs="Arial"/>
          <w:b/>
        </w:rPr>
        <w:t xml:space="preserve"> se evaluarán caso a caso, en base a los requerimientos establecidos para la sustancia activa en el numeral 8. </w:t>
      </w:r>
    </w:p>
    <w:p w14:paraId="5D29D813" w14:textId="77777777" w:rsidR="006874FF" w:rsidRPr="006874FF" w:rsidRDefault="006874FF" w:rsidP="006874FF">
      <w:pPr>
        <w:autoSpaceDE w:val="0"/>
        <w:autoSpaceDN w:val="0"/>
        <w:adjustRightInd w:val="0"/>
        <w:spacing w:before="120" w:after="0" w:line="240" w:lineRule="auto"/>
        <w:jc w:val="both"/>
        <w:rPr>
          <w:rFonts w:ascii="Verdana" w:hAnsi="Verdana" w:cs="Arial"/>
          <w:b/>
        </w:rPr>
      </w:pPr>
      <w:r w:rsidRPr="006874FF">
        <w:rPr>
          <w:rFonts w:ascii="Verdana" w:hAnsi="Verdana" w:cs="Arial"/>
          <w:b/>
        </w:rPr>
        <w:t>Sin perjuicio de lo anterior, en la medida que exista evolución de la normativa de la UE al respecto, se irán realizando las actualizaciones correspondientes.</w:t>
      </w:r>
    </w:p>
    <w:p w14:paraId="29532E44" w14:textId="77777777" w:rsidR="006874FF" w:rsidRPr="006874FF" w:rsidRDefault="006874FF" w:rsidP="006874FF">
      <w:pPr>
        <w:autoSpaceDE w:val="0"/>
        <w:autoSpaceDN w:val="0"/>
        <w:adjustRightInd w:val="0"/>
        <w:spacing w:after="0" w:line="240" w:lineRule="auto"/>
        <w:jc w:val="both"/>
        <w:rPr>
          <w:rFonts w:ascii="Verdana" w:hAnsi="Verdana" w:cs="Arial"/>
          <w:b/>
        </w:rPr>
      </w:pPr>
    </w:p>
    <w:p w14:paraId="7722A69D"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Sustancia Activa:</w:t>
      </w:r>
      <w:r w:rsidRPr="006874FF">
        <w:rPr>
          <w:rFonts w:ascii="Verdana" w:hAnsi="Verdana" w:cs="Arial"/>
        </w:rPr>
        <w:t xml:space="preserve"> Componente que confiere la acción biológica esperada a un plaguicida, o modifica el efecto de otro plaguicida. </w:t>
      </w:r>
    </w:p>
    <w:p w14:paraId="075ED2EB" w14:textId="77777777" w:rsidR="005000BA" w:rsidRPr="006874FF" w:rsidRDefault="005000BA" w:rsidP="006874FF">
      <w:pPr>
        <w:autoSpaceDE w:val="0"/>
        <w:autoSpaceDN w:val="0"/>
        <w:adjustRightInd w:val="0"/>
        <w:spacing w:before="120" w:after="0" w:line="240" w:lineRule="auto"/>
        <w:jc w:val="both"/>
        <w:rPr>
          <w:rFonts w:ascii="Verdana" w:hAnsi="Verdana" w:cs="Arial"/>
          <w:b/>
          <w:color w:val="000000"/>
        </w:rPr>
      </w:pPr>
      <w:r w:rsidRPr="006874FF">
        <w:rPr>
          <w:rFonts w:ascii="Verdana" w:hAnsi="Verdana" w:cs="Arial"/>
          <w:b/>
          <w:color w:val="000000"/>
        </w:rPr>
        <w:t xml:space="preserve">NOTA: El concepto de sustancia activa no incluye a los protectores y </w:t>
      </w:r>
      <w:proofErr w:type="spellStart"/>
      <w:r w:rsidRPr="006874FF">
        <w:rPr>
          <w:rFonts w:ascii="Verdana" w:hAnsi="Verdana" w:cs="Arial"/>
          <w:b/>
          <w:color w:val="000000"/>
        </w:rPr>
        <w:t>sinergizantes</w:t>
      </w:r>
      <w:proofErr w:type="spellEnd"/>
      <w:r w:rsidRPr="006874FF">
        <w:rPr>
          <w:rFonts w:ascii="Verdana" w:hAnsi="Verdana" w:cs="Arial"/>
          <w:b/>
          <w:color w:val="000000"/>
        </w:rPr>
        <w:t>.</w:t>
      </w:r>
    </w:p>
    <w:p w14:paraId="5BCE3AD7" w14:textId="77777777" w:rsidR="005000BA" w:rsidRPr="006874FF" w:rsidRDefault="005000BA" w:rsidP="006874FF">
      <w:pPr>
        <w:autoSpaceDE w:val="0"/>
        <w:autoSpaceDN w:val="0"/>
        <w:adjustRightInd w:val="0"/>
        <w:spacing w:after="0" w:line="240" w:lineRule="auto"/>
        <w:jc w:val="both"/>
        <w:rPr>
          <w:rFonts w:ascii="Verdana" w:hAnsi="Verdana" w:cs="Arial"/>
          <w:b/>
        </w:rPr>
      </w:pPr>
    </w:p>
    <w:p w14:paraId="11B43029"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Sustancia Activa Equivalente:</w:t>
      </w:r>
      <w:r w:rsidRPr="006874FF">
        <w:rPr>
          <w:rFonts w:ascii="Verdana" w:hAnsi="Verdana" w:cs="Arial"/>
        </w:rPr>
        <w:t xml:space="preserve"> Aquella que luego de la evaluación efectuada por el Servicio, cumple con las especificaciones de la Sustancia Activa Patrón.</w:t>
      </w:r>
    </w:p>
    <w:p w14:paraId="48A85781" w14:textId="77777777" w:rsidR="005000BA" w:rsidRPr="006874FF" w:rsidRDefault="005000BA" w:rsidP="006874FF">
      <w:pPr>
        <w:autoSpaceDE w:val="0"/>
        <w:autoSpaceDN w:val="0"/>
        <w:adjustRightInd w:val="0"/>
        <w:spacing w:after="0" w:line="240" w:lineRule="auto"/>
        <w:jc w:val="both"/>
        <w:rPr>
          <w:rFonts w:ascii="Verdana" w:hAnsi="Verdana" w:cs="Arial"/>
          <w:b/>
        </w:rPr>
      </w:pPr>
    </w:p>
    <w:p w14:paraId="7D31DC0E"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Sustancia Activa Grado Técnico:</w:t>
      </w:r>
      <w:r w:rsidRPr="006874FF">
        <w:rPr>
          <w:rFonts w:ascii="Verdana" w:hAnsi="Verdana" w:cs="Arial"/>
        </w:rPr>
        <w:t xml:space="preserve"> Sustancia activa tal cual se obtiene de la síntesis industrial; se compone del ingrediente activo, subproductos relacionados e impurezas, pudiendo contener pequeñas cantidades de aditivos.</w:t>
      </w:r>
    </w:p>
    <w:p w14:paraId="7CD41060" w14:textId="77777777" w:rsidR="005000BA" w:rsidRPr="006874FF" w:rsidRDefault="005000BA" w:rsidP="006874FF">
      <w:pPr>
        <w:autoSpaceDE w:val="0"/>
        <w:autoSpaceDN w:val="0"/>
        <w:adjustRightInd w:val="0"/>
        <w:spacing w:after="0" w:line="240" w:lineRule="auto"/>
        <w:jc w:val="both"/>
        <w:rPr>
          <w:rFonts w:ascii="Verdana" w:hAnsi="Verdana" w:cs="Arial"/>
          <w:b/>
        </w:rPr>
      </w:pPr>
    </w:p>
    <w:p w14:paraId="6E85267D" w14:textId="77777777" w:rsidR="005000BA" w:rsidRPr="006874FF" w:rsidRDefault="005000BA" w:rsidP="006874FF">
      <w:pPr>
        <w:autoSpaceDE w:val="0"/>
        <w:autoSpaceDN w:val="0"/>
        <w:adjustRightInd w:val="0"/>
        <w:spacing w:after="0" w:line="240" w:lineRule="auto"/>
        <w:jc w:val="both"/>
        <w:rPr>
          <w:rFonts w:ascii="Verdana" w:hAnsi="Verdana" w:cs="Arial"/>
        </w:rPr>
      </w:pPr>
      <w:r w:rsidRPr="006874FF">
        <w:rPr>
          <w:rFonts w:ascii="Verdana" w:hAnsi="Verdana" w:cs="Arial"/>
          <w:b/>
        </w:rPr>
        <w:t>Sustancia Activa Nueva:</w:t>
      </w:r>
      <w:r w:rsidRPr="006874FF">
        <w:rPr>
          <w:rFonts w:ascii="Verdana" w:hAnsi="Verdana" w:cs="Arial"/>
        </w:rPr>
        <w:t xml:space="preserve"> Aquella entidad química nueva en el país que cumple con las condiciones sobre Ley de Propiedad Industrial y goza de los beneficios que ésta indica.</w:t>
      </w:r>
    </w:p>
    <w:p w14:paraId="05226DBE" w14:textId="77777777" w:rsidR="006874FF" w:rsidRPr="006874FF" w:rsidRDefault="006874FF" w:rsidP="006874FF">
      <w:pPr>
        <w:autoSpaceDE w:val="0"/>
        <w:autoSpaceDN w:val="0"/>
        <w:adjustRightInd w:val="0"/>
        <w:spacing w:after="0" w:line="240" w:lineRule="auto"/>
        <w:jc w:val="both"/>
        <w:rPr>
          <w:rFonts w:ascii="Verdana" w:hAnsi="Verdana" w:cs="Arial"/>
        </w:rPr>
      </w:pPr>
    </w:p>
    <w:p w14:paraId="14D8CDE5"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Sustancia o compuesto orgánico:</w:t>
      </w:r>
      <w:r w:rsidRPr="006874FF">
        <w:rPr>
          <w:rFonts w:ascii="Verdana" w:hAnsi="Verdana" w:cs="Arial"/>
          <w:lang w:val="es-ES"/>
        </w:rPr>
        <w:t xml:space="preserve"> Una clase amplia de compuestos químicos en la que uno o varios átomos de Carbono están enlazados covalentemente a átomos </w:t>
      </w:r>
      <w:r w:rsidRPr="006874FF">
        <w:rPr>
          <w:rFonts w:ascii="Verdana" w:hAnsi="Verdana" w:cs="Arial"/>
          <w:lang w:val="es-ES"/>
        </w:rPr>
        <w:lastRenderedPageBreak/>
        <w:t>de otros elementos, tales como hidrógeno, oxígeno o nitrógeno. Se exceptúa los carburos, carbonatos, cianuros y óxidos de carbono.</w:t>
      </w:r>
    </w:p>
    <w:p w14:paraId="5C5F82B0" w14:textId="77777777" w:rsidR="006874FF" w:rsidRPr="006874FF" w:rsidRDefault="006874FF" w:rsidP="006874FF">
      <w:pPr>
        <w:widowControl w:val="0"/>
        <w:autoSpaceDE w:val="0"/>
        <w:autoSpaceDN w:val="0"/>
        <w:adjustRightInd w:val="0"/>
        <w:spacing w:after="0" w:line="240" w:lineRule="auto"/>
        <w:jc w:val="both"/>
        <w:rPr>
          <w:rFonts w:ascii="Verdana" w:hAnsi="Verdana" w:cs="Arial"/>
          <w:b/>
          <w:lang w:val="es-ES"/>
        </w:rPr>
      </w:pPr>
    </w:p>
    <w:p w14:paraId="57257221" w14:textId="77777777" w:rsidR="006874FF" w:rsidRPr="006874FF" w:rsidRDefault="006874FF" w:rsidP="006874FF">
      <w:pPr>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b/>
          <w:lang w:val="es-ES"/>
        </w:rPr>
        <w:t>Sustancia o compuesto inorgánico:</w:t>
      </w:r>
      <w:r w:rsidRPr="006874FF">
        <w:rPr>
          <w:rFonts w:ascii="Verdana" w:hAnsi="Verdana" w:cs="Arial"/>
          <w:lang w:val="es-ES"/>
        </w:rPr>
        <w:t xml:space="preserve"> Cualquier sustancia en que dos o más elementos distintos del Carbono, que son combinados en proporciones definidas. Se incluye los carburos, carbonatos, cianuros y óxidos de carbono.</w:t>
      </w:r>
    </w:p>
    <w:p w14:paraId="52982DCF" w14:textId="77777777" w:rsidR="006874FF" w:rsidRPr="006874FF" w:rsidRDefault="006874FF" w:rsidP="006874FF">
      <w:pPr>
        <w:autoSpaceDE w:val="0"/>
        <w:autoSpaceDN w:val="0"/>
        <w:adjustRightInd w:val="0"/>
        <w:spacing w:after="0" w:line="240" w:lineRule="auto"/>
        <w:jc w:val="both"/>
        <w:rPr>
          <w:rFonts w:ascii="Verdana" w:hAnsi="Verdana" w:cs="Arial"/>
        </w:rPr>
      </w:pPr>
    </w:p>
    <w:p w14:paraId="33224587" w14:textId="77777777" w:rsidR="005000BA" w:rsidRPr="006874FF" w:rsidRDefault="005000BA" w:rsidP="004134DB">
      <w:pPr>
        <w:autoSpaceDE w:val="0"/>
        <w:autoSpaceDN w:val="0"/>
        <w:adjustRightInd w:val="0"/>
        <w:spacing w:after="0" w:line="240" w:lineRule="auto"/>
        <w:jc w:val="both"/>
        <w:rPr>
          <w:rFonts w:ascii="Verdana" w:hAnsi="Verdana" w:cs="Arial"/>
          <w:b/>
          <w:bCs/>
          <w:lang w:val="es-ES"/>
        </w:rPr>
      </w:pPr>
    </w:p>
    <w:p w14:paraId="44D21207" w14:textId="77777777" w:rsidR="006874FF" w:rsidRPr="006874FF" w:rsidRDefault="006874FF">
      <w:pPr>
        <w:spacing w:after="160" w:line="259" w:lineRule="auto"/>
        <w:rPr>
          <w:rFonts w:ascii="Verdana" w:hAnsi="Verdana" w:cs="Arial"/>
          <w:bCs/>
          <w:lang w:val="es-ES"/>
        </w:rPr>
      </w:pPr>
      <w:r w:rsidRPr="006874FF">
        <w:rPr>
          <w:rFonts w:ascii="Verdana" w:hAnsi="Verdana" w:cs="Arial"/>
          <w:bCs/>
          <w:lang w:val="es-ES"/>
        </w:rPr>
        <w:br w:type="page"/>
      </w:r>
    </w:p>
    <w:p w14:paraId="4A0A630B" w14:textId="77777777" w:rsidR="00A25836" w:rsidRPr="0022419E" w:rsidRDefault="00DB56E4" w:rsidP="0022419E">
      <w:pPr>
        <w:pStyle w:val="Ttulo1"/>
        <w:rPr>
          <w:rFonts w:ascii="Verdana" w:hAnsi="Verdana"/>
          <w:b/>
          <w:color w:val="auto"/>
          <w:sz w:val="28"/>
          <w:lang w:val="es-ES"/>
        </w:rPr>
      </w:pPr>
      <w:bookmarkStart w:id="1" w:name="_Toc517171312"/>
      <w:r w:rsidRPr="0022419E">
        <w:rPr>
          <w:rFonts w:ascii="Verdana" w:hAnsi="Verdana"/>
          <w:b/>
          <w:color w:val="auto"/>
          <w:sz w:val="28"/>
          <w:lang w:val="es-ES"/>
        </w:rPr>
        <w:lastRenderedPageBreak/>
        <w:t xml:space="preserve">PROTOCOLOS </w:t>
      </w:r>
      <w:r w:rsidR="008171FA" w:rsidRPr="0022419E">
        <w:rPr>
          <w:rFonts w:ascii="Verdana" w:hAnsi="Verdana"/>
          <w:b/>
          <w:color w:val="auto"/>
          <w:sz w:val="28"/>
          <w:lang w:val="es-ES"/>
        </w:rPr>
        <w:t>Y ESTUDIOS</w:t>
      </w:r>
      <w:bookmarkEnd w:id="1"/>
    </w:p>
    <w:p w14:paraId="0B86884C" w14:textId="77777777" w:rsidR="00DB56E4" w:rsidRPr="006874FF" w:rsidRDefault="00DB56E4" w:rsidP="00A25836">
      <w:pPr>
        <w:autoSpaceDE w:val="0"/>
        <w:autoSpaceDN w:val="0"/>
        <w:adjustRightInd w:val="0"/>
        <w:spacing w:after="0" w:line="240" w:lineRule="auto"/>
        <w:jc w:val="both"/>
        <w:rPr>
          <w:rFonts w:ascii="Verdana" w:hAnsi="Verdana" w:cs="Arial"/>
          <w:bCs/>
          <w:lang w:val="es-ES"/>
        </w:rPr>
      </w:pPr>
    </w:p>
    <w:p w14:paraId="43278348" w14:textId="77777777" w:rsidR="00A25836" w:rsidRPr="006874FF" w:rsidRDefault="00A25836" w:rsidP="00A25836">
      <w:pPr>
        <w:keepNext/>
        <w:widowControl w:val="0"/>
        <w:autoSpaceDE w:val="0"/>
        <w:autoSpaceDN w:val="0"/>
        <w:adjustRightInd w:val="0"/>
        <w:spacing w:after="0" w:line="240" w:lineRule="auto"/>
        <w:jc w:val="both"/>
        <w:rPr>
          <w:rFonts w:ascii="Verdana" w:hAnsi="Verdana" w:cs="Arial"/>
          <w:lang w:val="es-ES"/>
        </w:rPr>
      </w:pPr>
      <w:r w:rsidRPr="006874FF">
        <w:rPr>
          <w:rFonts w:ascii="Verdana" w:hAnsi="Verdana" w:cs="Arial"/>
          <w:lang w:val="es-ES"/>
        </w:rPr>
        <w:t>A continuación, se presentan algunos de los protocolos internacionalmente reconocidos vigentes, a ser considerados para la realización de los estudios requeridos.</w:t>
      </w:r>
    </w:p>
    <w:p w14:paraId="5DE4396C" w14:textId="77777777" w:rsidR="00F5367D" w:rsidRDefault="00A25836" w:rsidP="00A25836">
      <w:pPr>
        <w:keepNext/>
        <w:widowControl w:val="0"/>
        <w:autoSpaceDE w:val="0"/>
        <w:autoSpaceDN w:val="0"/>
        <w:adjustRightInd w:val="0"/>
        <w:spacing w:before="120" w:after="0" w:line="240" w:lineRule="auto"/>
        <w:jc w:val="both"/>
        <w:rPr>
          <w:rFonts w:ascii="Verdana" w:hAnsi="Verdana" w:cs="Arial"/>
          <w:lang w:val="es-ES"/>
        </w:rPr>
      </w:pPr>
      <w:r w:rsidRPr="006874FF">
        <w:rPr>
          <w:rFonts w:ascii="Verdana" w:hAnsi="Verdana" w:cs="Arial"/>
          <w:lang w:val="es-ES"/>
        </w:rPr>
        <w:t>Sin perjuicio de lo anterior, podrán ser utilizados protocolos generados por el laboratorio ejecutor o realizar modificaciones a los protocolos en los cuales se basó el estudio, para lo cual se deberá enviar el protocolo completo con la validación correspondiente.</w:t>
      </w:r>
      <w:r w:rsidR="000B1988">
        <w:rPr>
          <w:rFonts w:ascii="Verdana" w:hAnsi="Verdana" w:cs="Arial"/>
          <w:lang w:val="es-ES"/>
        </w:rPr>
        <w:tab/>
      </w:r>
    </w:p>
    <w:p w14:paraId="177BBD07" w14:textId="77777777" w:rsidR="00F5367D" w:rsidRPr="00FA382A" w:rsidRDefault="00F5367D" w:rsidP="00F5367D">
      <w:pPr>
        <w:autoSpaceDE w:val="0"/>
        <w:autoSpaceDN w:val="0"/>
        <w:adjustRightInd w:val="0"/>
        <w:spacing w:after="0" w:line="240" w:lineRule="auto"/>
        <w:jc w:val="both"/>
        <w:rPr>
          <w:rFonts w:ascii="Verdana" w:hAnsi="Verdana" w:cs="Arial"/>
          <w:color w:val="000000"/>
        </w:rPr>
      </w:pPr>
      <w:r w:rsidRPr="00FA382A">
        <w:rPr>
          <w:rFonts w:ascii="Verdana" w:hAnsi="Verdana" w:cs="Arial"/>
          <w:color w:val="000000"/>
        </w:rPr>
        <w:t xml:space="preserve">Para el caso de estudios realizados con protocolos de otros países </w:t>
      </w:r>
      <w:r w:rsidRPr="00FA382A">
        <w:rPr>
          <w:rFonts w:ascii="Verdana" w:hAnsi="Verdana" w:cs="Arial"/>
          <w:b/>
          <w:color w:val="000000"/>
        </w:rPr>
        <w:t>(no reconocidos internacionalmente, ejemplo caso Brasil, Japón, China)</w:t>
      </w:r>
      <w:r w:rsidRPr="00FA382A">
        <w:rPr>
          <w:rFonts w:ascii="Verdana" w:hAnsi="Verdana" w:cs="Arial"/>
          <w:color w:val="000000"/>
        </w:rPr>
        <w:t xml:space="preserve">, deberá adjuntarse el protocolo completo. </w:t>
      </w:r>
    </w:p>
    <w:p w14:paraId="010F7264" w14:textId="77777777" w:rsidR="00A25836" w:rsidRPr="006874FF" w:rsidRDefault="00A25836" w:rsidP="00A25836">
      <w:pPr>
        <w:keepNext/>
        <w:widowControl w:val="0"/>
        <w:autoSpaceDE w:val="0"/>
        <w:autoSpaceDN w:val="0"/>
        <w:adjustRightInd w:val="0"/>
        <w:spacing w:before="120" w:after="0" w:line="240" w:lineRule="auto"/>
        <w:jc w:val="both"/>
        <w:rPr>
          <w:rFonts w:ascii="Verdana" w:hAnsi="Verdana" w:cs="Arial"/>
          <w:b/>
          <w:lang w:val="es-ES"/>
        </w:rPr>
      </w:pPr>
      <w:r w:rsidRPr="006874FF">
        <w:rPr>
          <w:rFonts w:ascii="Verdana" w:hAnsi="Verdana" w:cs="Arial"/>
          <w:b/>
          <w:lang w:val="es-ES"/>
        </w:rPr>
        <w:t xml:space="preserve">NOTAS: </w:t>
      </w:r>
    </w:p>
    <w:p w14:paraId="48A40653" w14:textId="77777777" w:rsidR="00A25836" w:rsidRPr="006874FF" w:rsidRDefault="00A25836" w:rsidP="00A25836">
      <w:pPr>
        <w:keepNext/>
        <w:widowControl w:val="0"/>
        <w:numPr>
          <w:ilvl w:val="0"/>
          <w:numId w:val="1"/>
        </w:numPr>
        <w:autoSpaceDE w:val="0"/>
        <w:autoSpaceDN w:val="0"/>
        <w:adjustRightInd w:val="0"/>
        <w:spacing w:before="120" w:after="0" w:line="240" w:lineRule="auto"/>
        <w:jc w:val="both"/>
        <w:rPr>
          <w:rFonts w:ascii="Verdana" w:hAnsi="Verdana" w:cs="Arial"/>
          <w:lang w:val="es-ES"/>
        </w:rPr>
      </w:pPr>
      <w:r w:rsidRPr="006874FF">
        <w:rPr>
          <w:rFonts w:ascii="Verdana" w:hAnsi="Verdana" w:cs="Arial"/>
          <w:lang w:val="es-ES"/>
        </w:rPr>
        <w:t xml:space="preserve">Se deja constancia que la nómina de protocolos indicada en esta guía podrá ser actualizada de acuerdo a las modificaciones que realicen los organismos internacionales en dichos protocolos. No obstante, </w:t>
      </w:r>
      <w:r w:rsidRPr="006874FF">
        <w:rPr>
          <w:rFonts w:ascii="Verdana" w:hAnsi="Verdana" w:cs="Arial"/>
          <w:u w:val="single"/>
          <w:lang w:val="es-ES"/>
        </w:rPr>
        <w:t>es responsabilidad de cada solicitante corrobora</w:t>
      </w:r>
      <w:r w:rsidR="004616BD" w:rsidRPr="006874FF">
        <w:rPr>
          <w:rFonts w:ascii="Verdana" w:hAnsi="Verdana" w:cs="Arial"/>
          <w:u w:val="single"/>
          <w:lang w:val="es-ES"/>
        </w:rPr>
        <w:t>r la vigencia de los protocolos, recomendaciones y limitaciones de l</w:t>
      </w:r>
      <w:r w:rsidR="009E664F" w:rsidRPr="006874FF">
        <w:rPr>
          <w:rFonts w:ascii="Verdana" w:hAnsi="Verdana" w:cs="Arial"/>
          <w:u w:val="single"/>
          <w:lang w:val="es-ES"/>
        </w:rPr>
        <w:t>os mismos, para dar respuesta a los</w:t>
      </w:r>
      <w:r w:rsidR="004616BD" w:rsidRPr="006874FF">
        <w:rPr>
          <w:rFonts w:ascii="Verdana" w:hAnsi="Verdana" w:cs="Arial"/>
          <w:u w:val="single"/>
          <w:lang w:val="es-ES"/>
        </w:rPr>
        <w:t xml:space="preserve"> requerimiento</w:t>
      </w:r>
      <w:r w:rsidR="009E664F" w:rsidRPr="006874FF">
        <w:rPr>
          <w:rFonts w:ascii="Verdana" w:hAnsi="Verdana" w:cs="Arial"/>
          <w:u w:val="single"/>
          <w:lang w:val="es-ES"/>
        </w:rPr>
        <w:t>s</w:t>
      </w:r>
      <w:r w:rsidR="004616BD" w:rsidRPr="006874FF">
        <w:rPr>
          <w:rFonts w:ascii="Verdana" w:hAnsi="Verdana" w:cs="Arial"/>
          <w:u w:val="single"/>
          <w:lang w:val="es-ES"/>
        </w:rPr>
        <w:t xml:space="preserve"> de la normativa</w:t>
      </w:r>
      <w:r w:rsidR="004616BD" w:rsidRPr="006874FF">
        <w:rPr>
          <w:rFonts w:ascii="Verdana" w:hAnsi="Verdana" w:cs="Arial"/>
          <w:lang w:val="es-ES"/>
        </w:rPr>
        <w:t>.</w:t>
      </w:r>
    </w:p>
    <w:p w14:paraId="57936722" w14:textId="77777777" w:rsidR="00A25836" w:rsidRPr="006874FF" w:rsidRDefault="00A25836" w:rsidP="00A25836">
      <w:pPr>
        <w:keepNext/>
        <w:widowControl w:val="0"/>
        <w:numPr>
          <w:ilvl w:val="0"/>
          <w:numId w:val="1"/>
        </w:numPr>
        <w:autoSpaceDE w:val="0"/>
        <w:autoSpaceDN w:val="0"/>
        <w:adjustRightInd w:val="0"/>
        <w:spacing w:before="120" w:after="0" w:line="240" w:lineRule="auto"/>
        <w:jc w:val="both"/>
        <w:rPr>
          <w:rFonts w:ascii="Verdana" w:hAnsi="Verdana" w:cs="Arial"/>
          <w:lang w:val="es-ES"/>
        </w:rPr>
      </w:pPr>
      <w:r w:rsidRPr="006874FF">
        <w:rPr>
          <w:rFonts w:ascii="Verdana" w:hAnsi="Verdana" w:cs="Arial"/>
          <w:lang w:val="es-ES"/>
        </w:rPr>
        <w:t>Los estudios presentados como respaldo a alguno de los requerimientos de la normativa que hayan sido realizados con protocolos eliminados, obsoletos o modificados a la fecha de presentación de la solicitud, el SAG los evaluará en la medida que el protocolo respectivo haya estado vigente al momento de la realización de los estudios.</w:t>
      </w:r>
    </w:p>
    <w:p w14:paraId="4CE86582" w14:textId="77777777" w:rsidR="00A25836" w:rsidRPr="006874FF" w:rsidRDefault="00A25836" w:rsidP="00A25836">
      <w:pPr>
        <w:keepNext/>
        <w:widowControl w:val="0"/>
        <w:numPr>
          <w:ilvl w:val="0"/>
          <w:numId w:val="1"/>
        </w:numPr>
        <w:autoSpaceDE w:val="0"/>
        <w:autoSpaceDN w:val="0"/>
        <w:adjustRightInd w:val="0"/>
        <w:spacing w:before="120" w:after="0" w:line="240" w:lineRule="auto"/>
        <w:jc w:val="both"/>
        <w:rPr>
          <w:rFonts w:ascii="Verdana" w:hAnsi="Verdana" w:cs="Arial"/>
          <w:color w:val="000000" w:themeColor="text1"/>
          <w:lang w:val="es-ES"/>
        </w:rPr>
      </w:pPr>
      <w:r w:rsidRPr="006874FF">
        <w:rPr>
          <w:rFonts w:ascii="Verdana" w:hAnsi="Verdana" w:cs="Arial"/>
          <w:color w:val="000000" w:themeColor="text1"/>
          <w:lang w:val="es-ES"/>
        </w:rPr>
        <w:t>Los protocolos internacionalmente reconocidos o de otros países que han sido considerados en la guía y que sean equivalentes a protocolos OCDE, que han sido eliminados, también serán considerados como eliminados por el Servicio a contar de la fecha establecida por la OCDE, en que entra en vigencia la medida.</w:t>
      </w:r>
    </w:p>
    <w:p w14:paraId="0A8B041F" w14:textId="77777777" w:rsidR="00A25836" w:rsidRPr="006874FF" w:rsidRDefault="00A25836" w:rsidP="00A25836">
      <w:pPr>
        <w:keepNext/>
        <w:widowControl w:val="0"/>
        <w:numPr>
          <w:ilvl w:val="0"/>
          <w:numId w:val="1"/>
        </w:numPr>
        <w:autoSpaceDE w:val="0"/>
        <w:autoSpaceDN w:val="0"/>
        <w:adjustRightInd w:val="0"/>
        <w:spacing w:before="120" w:after="0" w:line="240" w:lineRule="auto"/>
        <w:jc w:val="both"/>
        <w:rPr>
          <w:rFonts w:ascii="Verdana" w:hAnsi="Verdana" w:cs="Arial"/>
          <w:color w:val="000000" w:themeColor="text1"/>
          <w:lang w:val="es-ES"/>
        </w:rPr>
      </w:pPr>
      <w:r w:rsidRPr="006874FF">
        <w:rPr>
          <w:rFonts w:ascii="Verdana" w:hAnsi="Verdana" w:cs="Arial"/>
          <w:color w:val="000000" w:themeColor="text1"/>
          <w:lang w:val="es-ES"/>
        </w:rPr>
        <w:t xml:space="preserve">Los protocolos internacionalmente reconocidos, como los de la CICAP, que han dejado de ser considerados por las especificaciones establecidas por la FAO, dejarán de ser considerados vigentes, a contar de la fecha de la publicación de la última revisión del “Manual sobre elaboración y empleo de las especificaciones de la FAO y de la OMS para plaguicidas.”. </w:t>
      </w:r>
    </w:p>
    <w:p w14:paraId="1229CF37" w14:textId="77777777" w:rsidR="00A25836" w:rsidRPr="006874FF" w:rsidRDefault="00A25836" w:rsidP="00A25836">
      <w:pPr>
        <w:keepNext/>
        <w:widowControl w:val="0"/>
        <w:numPr>
          <w:ilvl w:val="0"/>
          <w:numId w:val="1"/>
        </w:numPr>
        <w:autoSpaceDE w:val="0"/>
        <w:autoSpaceDN w:val="0"/>
        <w:adjustRightInd w:val="0"/>
        <w:spacing w:before="120" w:after="0" w:line="240" w:lineRule="auto"/>
        <w:jc w:val="both"/>
        <w:rPr>
          <w:rFonts w:ascii="Verdana" w:hAnsi="Verdana" w:cs="Arial"/>
          <w:color w:val="000000" w:themeColor="text1"/>
          <w:lang w:val="es-ES"/>
        </w:rPr>
      </w:pPr>
      <w:r w:rsidRPr="006874FF">
        <w:rPr>
          <w:rFonts w:ascii="Verdana" w:hAnsi="Verdana" w:cs="Arial"/>
          <w:color w:val="000000" w:themeColor="text1"/>
          <w:lang w:val="es-ES"/>
        </w:rPr>
        <w:t>Los protocolos de la EPA-OCSPP, que hacen referencia a uno o más métodos, protocolos o normas, sin constituir ellos mismos en una metodología como tal, no serán considerados cuando sean señalados en un estudio. En estos casos se considerará el(los) método(s), protocolo(s) o norma(s) aludido(s) y la vigencia de éstos últimos.</w:t>
      </w:r>
    </w:p>
    <w:p w14:paraId="68FF1C10" w14:textId="77777777" w:rsidR="0058397B" w:rsidRDefault="00A25836" w:rsidP="008729F5">
      <w:pPr>
        <w:keepNext/>
        <w:widowControl w:val="0"/>
        <w:numPr>
          <w:ilvl w:val="0"/>
          <w:numId w:val="1"/>
        </w:numPr>
        <w:autoSpaceDE w:val="0"/>
        <w:autoSpaceDN w:val="0"/>
        <w:adjustRightInd w:val="0"/>
        <w:spacing w:before="120" w:after="0" w:line="240" w:lineRule="auto"/>
        <w:jc w:val="both"/>
        <w:rPr>
          <w:rFonts w:ascii="Verdana" w:hAnsi="Verdana" w:cs="Arial"/>
          <w:color w:val="000000" w:themeColor="text1"/>
          <w:lang w:val="es-ES"/>
        </w:rPr>
      </w:pPr>
      <w:r w:rsidRPr="006874FF">
        <w:rPr>
          <w:rFonts w:ascii="Verdana" w:hAnsi="Verdana" w:cs="Arial"/>
          <w:color w:val="000000" w:themeColor="text1"/>
          <w:lang w:val="es-ES"/>
        </w:rPr>
        <w:t>De manera excepcional, para aquellas circunstancias en que el laboratorio que realizó los estudios ya no exista y que los estudios hayan sido realizados de acuerdo a protocolos muy antiguos, el SAG evaluará de acuerdo al mérito de las observaciones planteadas, si acepta dichos estudios.</w:t>
      </w:r>
    </w:p>
    <w:p w14:paraId="1DE47CAA" w14:textId="77777777" w:rsidR="008729F5" w:rsidRDefault="008729F5"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618F39FB" w14:textId="77777777" w:rsidR="008729F5" w:rsidRPr="008729F5" w:rsidRDefault="008729F5" w:rsidP="008729F5">
      <w:pPr>
        <w:keepNext/>
        <w:jc w:val="both"/>
        <w:rPr>
          <w:rFonts w:ascii="Verdana" w:hAnsi="Verdana"/>
          <w:color w:val="000000"/>
        </w:rPr>
      </w:pPr>
      <w:r>
        <w:rPr>
          <w:rFonts w:ascii="Verdana" w:hAnsi="Verdana" w:cs="Arial"/>
          <w:color w:val="000000"/>
        </w:rPr>
        <w:t>ACLARACIONES SOBRE D</w:t>
      </w:r>
      <w:r w:rsidRPr="008729F5">
        <w:rPr>
          <w:rFonts w:ascii="Verdana" w:hAnsi="Verdana" w:cs="Arial"/>
          <w:color w:val="000000"/>
        </w:rPr>
        <w:t xml:space="preserve">ESVIACIONES A UN PROTOCOLO INTERNACIONALMENTE RECONOCIDO: </w:t>
      </w:r>
    </w:p>
    <w:p w14:paraId="4EB0432D" w14:textId="186F60A4" w:rsidR="008729F5" w:rsidRPr="008729F5" w:rsidRDefault="008729F5" w:rsidP="008729F5">
      <w:pPr>
        <w:spacing w:before="120" w:after="0" w:line="240" w:lineRule="auto"/>
        <w:jc w:val="both"/>
        <w:rPr>
          <w:rFonts w:ascii="Verdana" w:hAnsi="Verdana" w:cs="Arial"/>
          <w:color w:val="000000"/>
        </w:rPr>
      </w:pPr>
      <w:r w:rsidRPr="008729F5">
        <w:rPr>
          <w:rFonts w:ascii="Verdana" w:hAnsi="Verdana" w:cs="Arial"/>
          <w:color w:val="000000"/>
        </w:rPr>
        <w:t xml:space="preserve">Los estudios deben proveer la información establecida en cada uno de los componentes básicos (estructura) del protocolo correspondiente. De este modo, aquellas desviaciones que correspondan a un cambio intencionado, </w:t>
      </w:r>
      <w:r w:rsidR="00BB49F7" w:rsidRPr="008729F5">
        <w:rPr>
          <w:rFonts w:ascii="Verdana" w:hAnsi="Verdana" w:cs="Arial"/>
          <w:color w:val="000000"/>
        </w:rPr>
        <w:t>deberán</w:t>
      </w:r>
      <w:r w:rsidRPr="008729F5">
        <w:rPr>
          <w:rFonts w:ascii="Verdana" w:hAnsi="Verdana" w:cs="Arial"/>
          <w:color w:val="000000"/>
        </w:rPr>
        <w:t xml:space="preserve"> ser informado y validado estadísticamente. Para las desviaciones que correspondan a cambios no intencionados (salida involuntaria del plan de estudio) se aceptará la justificación técnica correspondiente emitida por el director o un profesional </w:t>
      </w:r>
      <w:r w:rsidRPr="008729F5">
        <w:rPr>
          <w:rFonts w:ascii="Verdana" w:hAnsi="Verdana" w:cs="Arial"/>
          <w:color w:val="000000"/>
        </w:rPr>
        <w:lastRenderedPageBreak/>
        <w:t>competente que fue parte de la ejecución del estudio o representante legal o jefe técnico del laboratorio que realizó el estudio.</w:t>
      </w:r>
    </w:p>
    <w:p w14:paraId="5B0DEBE3" w14:textId="77777777" w:rsidR="008729F5" w:rsidRPr="008729F5" w:rsidRDefault="008729F5" w:rsidP="008729F5">
      <w:pPr>
        <w:autoSpaceDE w:val="0"/>
        <w:autoSpaceDN w:val="0"/>
        <w:adjustRightInd w:val="0"/>
        <w:spacing w:before="120" w:after="0" w:line="240" w:lineRule="auto"/>
        <w:jc w:val="both"/>
        <w:rPr>
          <w:rFonts w:ascii="Verdana" w:hAnsi="Verdana"/>
          <w:color w:val="000000"/>
        </w:rPr>
      </w:pPr>
      <w:r w:rsidRPr="008729F5">
        <w:rPr>
          <w:rFonts w:ascii="Verdana" w:hAnsi="Verdana" w:cs="Arial"/>
          <w:color w:val="000000"/>
        </w:rPr>
        <w:t xml:space="preserve">Para estudios realizados bajo Buenas Prácticas de Laboratorio (BPL), ante desviaciones a los protocolos utilizados, se aceptará la justificación técnica correspondiente emitida por el </w:t>
      </w:r>
      <w:r w:rsidR="00664382">
        <w:rPr>
          <w:rFonts w:ascii="Verdana" w:hAnsi="Verdana" w:cs="Arial"/>
          <w:color w:val="000000"/>
        </w:rPr>
        <w:t xml:space="preserve">jefe técnico, </w:t>
      </w:r>
      <w:r w:rsidRPr="008729F5">
        <w:rPr>
          <w:rFonts w:ascii="Verdana" w:hAnsi="Verdana" w:cs="Arial"/>
          <w:color w:val="000000"/>
        </w:rPr>
        <w:t>director</w:t>
      </w:r>
      <w:r w:rsidR="00664382">
        <w:rPr>
          <w:rFonts w:ascii="Verdana" w:hAnsi="Verdana" w:cs="Arial"/>
          <w:color w:val="000000"/>
        </w:rPr>
        <w:t xml:space="preserve"> del laboratorio</w:t>
      </w:r>
      <w:r w:rsidRPr="008729F5">
        <w:rPr>
          <w:rFonts w:ascii="Verdana" w:hAnsi="Verdana" w:cs="Arial"/>
          <w:color w:val="000000"/>
        </w:rPr>
        <w:t xml:space="preserve"> o un profesional competente que fue parte de la ejecución del estudio</w:t>
      </w:r>
      <w:r w:rsidR="00664382">
        <w:rPr>
          <w:rFonts w:ascii="Verdana" w:hAnsi="Verdana" w:cs="Arial"/>
          <w:color w:val="000000"/>
        </w:rPr>
        <w:t xml:space="preserve"> que se encuentre</w:t>
      </w:r>
      <w:r w:rsidR="009627F4">
        <w:rPr>
          <w:rFonts w:ascii="Verdana" w:hAnsi="Verdana" w:cs="Arial"/>
          <w:color w:val="000000"/>
        </w:rPr>
        <w:t xml:space="preserve"> debidamente autorizado por dicho laboratorio</w:t>
      </w:r>
      <w:r w:rsidRPr="008729F5">
        <w:rPr>
          <w:rFonts w:ascii="Verdana" w:hAnsi="Verdana" w:cs="Arial"/>
          <w:color w:val="000000"/>
        </w:rPr>
        <w:t>, en los términos establecidos por las BPL.</w:t>
      </w:r>
    </w:p>
    <w:p w14:paraId="401F5BCD" w14:textId="6CB78854" w:rsidR="008729F5" w:rsidRDefault="008729F5" w:rsidP="008729F5">
      <w:pPr>
        <w:keepNext/>
        <w:widowControl w:val="0"/>
        <w:autoSpaceDE w:val="0"/>
        <w:autoSpaceDN w:val="0"/>
        <w:adjustRightInd w:val="0"/>
        <w:spacing w:before="120" w:after="0" w:line="240" w:lineRule="auto"/>
        <w:jc w:val="both"/>
        <w:rPr>
          <w:rFonts w:ascii="Verdana" w:hAnsi="Verdana" w:cs="Arial"/>
          <w:color w:val="000000"/>
          <w:lang w:val="es-ES"/>
        </w:rPr>
      </w:pPr>
      <w:r w:rsidRPr="008729F5">
        <w:rPr>
          <w:rFonts w:ascii="Verdana" w:hAnsi="Verdana" w:cs="Arial"/>
          <w:color w:val="000000"/>
          <w:lang w:val="es-ES"/>
        </w:rPr>
        <w:t xml:space="preserve">De manera excepcional, para aquellos estudios </w:t>
      </w:r>
      <w:r w:rsidR="00DD6DC5">
        <w:rPr>
          <w:rFonts w:ascii="Verdana" w:hAnsi="Verdana" w:cs="Arial"/>
          <w:color w:val="000000"/>
          <w:lang w:val="es-ES"/>
        </w:rPr>
        <w:t xml:space="preserve">realizado bajo guías o directrices </w:t>
      </w:r>
      <w:r w:rsidRPr="008729F5">
        <w:rPr>
          <w:rFonts w:ascii="Verdana" w:hAnsi="Verdana" w:cs="Arial"/>
          <w:color w:val="000000"/>
          <w:lang w:val="es-ES"/>
        </w:rPr>
        <w:t>antig</w:t>
      </w:r>
      <w:r w:rsidR="00DD6DC5">
        <w:rPr>
          <w:rFonts w:ascii="Verdana" w:hAnsi="Verdana" w:cs="Arial"/>
          <w:color w:val="000000"/>
          <w:lang w:val="es-ES"/>
        </w:rPr>
        <w:t>uas que,</w:t>
      </w:r>
      <w:r w:rsidR="00B120D5">
        <w:rPr>
          <w:rFonts w:ascii="Verdana" w:hAnsi="Verdana" w:cs="Arial"/>
          <w:color w:val="000000"/>
          <w:lang w:val="es-ES"/>
        </w:rPr>
        <w:t xml:space="preserve"> </w:t>
      </w:r>
      <w:r w:rsidRPr="008729F5">
        <w:rPr>
          <w:rFonts w:ascii="Verdana" w:hAnsi="Verdana" w:cs="Arial"/>
          <w:color w:val="000000"/>
          <w:lang w:val="es-ES"/>
        </w:rPr>
        <w:t>no cumplan con las condiciones anteriores, se podrá presentar un</w:t>
      </w:r>
      <w:r w:rsidR="00B120D5">
        <w:rPr>
          <w:rFonts w:ascii="Verdana" w:hAnsi="Verdana" w:cs="Arial"/>
          <w:color w:val="000000"/>
          <w:lang w:val="es-ES"/>
        </w:rPr>
        <w:t xml:space="preserve"> análisis emitido </w:t>
      </w:r>
      <w:r w:rsidRPr="008729F5">
        <w:rPr>
          <w:rFonts w:ascii="Verdana" w:hAnsi="Verdana" w:cs="Arial"/>
          <w:color w:val="000000"/>
          <w:lang w:val="es-ES"/>
        </w:rPr>
        <w:t xml:space="preserve">por un </w:t>
      </w:r>
      <w:r w:rsidRPr="00F31124">
        <w:rPr>
          <w:rFonts w:ascii="Verdana" w:hAnsi="Verdana" w:cs="Arial"/>
          <w:color w:val="000000"/>
          <w:lang w:val="es-ES"/>
        </w:rPr>
        <w:t>profesional competente</w:t>
      </w:r>
      <w:r w:rsidRPr="008729F5">
        <w:rPr>
          <w:rFonts w:ascii="Verdana" w:hAnsi="Verdana" w:cs="Arial"/>
          <w:color w:val="000000"/>
          <w:lang w:val="es-ES"/>
        </w:rPr>
        <w:t>,</w:t>
      </w:r>
      <w:r w:rsidR="00B120D5">
        <w:rPr>
          <w:rFonts w:ascii="Verdana" w:hAnsi="Verdana" w:cs="Arial"/>
          <w:color w:val="000000"/>
          <w:lang w:val="es-ES"/>
        </w:rPr>
        <w:t xml:space="preserve"> </w:t>
      </w:r>
      <w:r w:rsidR="0092085A">
        <w:rPr>
          <w:rFonts w:ascii="Verdana" w:hAnsi="Verdana" w:cs="Arial"/>
          <w:color w:val="000000"/>
          <w:lang w:val="es-ES"/>
        </w:rPr>
        <w:t xml:space="preserve">basándose solo en la información recabada en el ensayo presentado. No se permitirá un análisis basado o complementado con referencias bibliográficas internacionales. </w:t>
      </w:r>
    </w:p>
    <w:p w14:paraId="0E119660" w14:textId="77777777" w:rsidR="000B1988" w:rsidRDefault="000B1988" w:rsidP="008729F5">
      <w:pPr>
        <w:keepNext/>
        <w:widowControl w:val="0"/>
        <w:autoSpaceDE w:val="0"/>
        <w:autoSpaceDN w:val="0"/>
        <w:adjustRightInd w:val="0"/>
        <w:spacing w:before="120" w:after="0" w:line="240" w:lineRule="auto"/>
        <w:jc w:val="both"/>
        <w:rPr>
          <w:rFonts w:ascii="Verdana" w:hAnsi="Verdana" w:cs="Arial"/>
          <w:color w:val="000000"/>
          <w:lang w:val="es-ES"/>
        </w:rPr>
      </w:pPr>
    </w:p>
    <w:p w14:paraId="53C29E9D" w14:textId="77777777" w:rsidR="000B1988" w:rsidRPr="000B1988" w:rsidRDefault="000B1988" w:rsidP="000B1988">
      <w:pPr>
        <w:autoSpaceDE w:val="0"/>
        <w:autoSpaceDN w:val="0"/>
        <w:adjustRightInd w:val="0"/>
        <w:spacing w:after="0" w:line="240" w:lineRule="auto"/>
        <w:jc w:val="both"/>
        <w:rPr>
          <w:rFonts w:ascii="Verdana" w:hAnsi="Verdana" w:cs="Arial"/>
          <w:color w:val="000000"/>
        </w:rPr>
      </w:pPr>
      <w:r>
        <w:rPr>
          <w:rFonts w:ascii="Verdana" w:hAnsi="Verdana" w:cs="Arial"/>
          <w:color w:val="000000"/>
        </w:rPr>
        <w:t xml:space="preserve">ACLARACIONES </w:t>
      </w:r>
      <w:r w:rsidR="00EC3F02">
        <w:rPr>
          <w:rFonts w:ascii="Verdana" w:hAnsi="Verdana" w:cs="Arial"/>
          <w:color w:val="000000"/>
        </w:rPr>
        <w:t>SOBRE JUSTIFICACIONES TÉCNICAS DE</w:t>
      </w:r>
      <w:r>
        <w:rPr>
          <w:rFonts w:ascii="Verdana" w:hAnsi="Verdana" w:cs="Arial"/>
          <w:color w:val="000000"/>
        </w:rPr>
        <w:t xml:space="preserve"> ESTUDIOS INCOMPLETOS Y </w:t>
      </w:r>
      <w:r w:rsidRPr="000B1988">
        <w:rPr>
          <w:rFonts w:ascii="Verdana" w:hAnsi="Verdana" w:cs="Arial"/>
          <w:color w:val="000000"/>
        </w:rPr>
        <w:t>LA NO REALIZACIÓN DE UN ESTUDIO:</w:t>
      </w:r>
    </w:p>
    <w:p w14:paraId="6C4BE0A6" w14:textId="77777777" w:rsidR="000B1988" w:rsidRPr="000B1988" w:rsidRDefault="000B1988" w:rsidP="000B1988">
      <w:pPr>
        <w:autoSpaceDE w:val="0"/>
        <w:autoSpaceDN w:val="0"/>
        <w:adjustRightInd w:val="0"/>
        <w:spacing w:after="0" w:line="240" w:lineRule="auto"/>
        <w:jc w:val="both"/>
        <w:rPr>
          <w:rFonts w:ascii="Verdana" w:hAnsi="Verdana" w:cs="Arial"/>
          <w:color w:val="000000"/>
        </w:rPr>
      </w:pPr>
    </w:p>
    <w:p w14:paraId="35F6248F" w14:textId="77777777" w:rsidR="000B1988" w:rsidRDefault="000B1988" w:rsidP="000B1988">
      <w:pPr>
        <w:pStyle w:val="Textocomentario"/>
        <w:numPr>
          <w:ilvl w:val="0"/>
          <w:numId w:val="7"/>
        </w:numPr>
        <w:ind w:left="426" w:hanging="284"/>
        <w:jc w:val="both"/>
        <w:rPr>
          <w:rFonts w:ascii="Verdana" w:hAnsi="Verdana"/>
          <w:color w:val="000000"/>
          <w:sz w:val="22"/>
          <w:szCs w:val="22"/>
        </w:rPr>
      </w:pPr>
      <w:r w:rsidRPr="000B1988">
        <w:rPr>
          <w:rFonts w:ascii="Verdana" w:hAnsi="Verdana"/>
          <w:color w:val="000000"/>
          <w:sz w:val="22"/>
          <w:szCs w:val="22"/>
          <w:u w:val="single"/>
        </w:rPr>
        <w:t>Estudios incompletos</w:t>
      </w:r>
      <w:r w:rsidRPr="000B1988">
        <w:rPr>
          <w:rFonts w:ascii="Verdana" w:hAnsi="Verdana"/>
          <w:color w:val="000000"/>
          <w:sz w:val="22"/>
          <w:szCs w:val="22"/>
        </w:rPr>
        <w:t xml:space="preserve">: </w:t>
      </w:r>
      <w:r w:rsidR="00EC3F02">
        <w:rPr>
          <w:rFonts w:ascii="Verdana" w:hAnsi="Verdana"/>
          <w:color w:val="000000"/>
          <w:sz w:val="22"/>
          <w:szCs w:val="22"/>
        </w:rPr>
        <w:t>no se aceptarán justificaciones técnicas en cuanto a la falta de información requerida en el protocolo</w:t>
      </w:r>
      <w:r w:rsidR="00D8019D">
        <w:rPr>
          <w:rFonts w:ascii="Verdana" w:hAnsi="Verdana"/>
          <w:color w:val="000000"/>
          <w:sz w:val="22"/>
          <w:szCs w:val="22"/>
        </w:rPr>
        <w:t>, por lo que</w:t>
      </w:r>
      <w:r w:rsidR="00EC3F02">
        <w:rPr>
          <w:rFonts w:ascii="Verdana" w:hAnsi="Verdana"/>
          <w:color w:val="000000"/>
          <w:sz w:val="22"/>
          <w:szCs w:val="22"/>
        </w:rPr>
        <w:t xml:space="preserve"> </w:t>
      </w:r>
      <w:r w:rsidR="00D8019D">
        <w:rPr>
          <w:rFonts w:ascii="Verdana" w:hAnsi="Verdana"/>
          <w:color w:val="000000"/>
          <w:sz w:val="22"/>
          <w:szCs w:val="22"/>
        </w:rPr>
        <w:t>est</w:t>
      </w:r>
      <w:r w:rsidR="00EC3F02">
        <w:rPr>
          <w:rFonts w:ascii="Verdana" w:hAnsi="Verdana"/>
          <w:color w:val="000000"/>
          <w:sz w:val="22"/>
          <w:szCs w:val="22"/>
        </w:rPr>
        <w:t>os estudios debe</w:t>
      </w:r>
      <w:r w:rsidR="00D8019D">
        <w:rPr>
          <w:rFonts w:ascii="Verdana" w:hAnsi="Verdana"/>
          <w:color w:val="000000"/>
          <w:sz w:val="22"/>
          <w:szCs w:val="22"/>
        </w:rPr>
        <w:t>rá</w:t>
      </w:r>
      <w:r w:rsidR="00EC3F02">
        <w:rPr>
          <w:rFonts w:ascii="Verdana" w:hAnsi="Verdana"/>
          <w:color w:val="000000"/>
          <w:sz w:val="22"/>
          <w:szCs w:val="22"/>
        </w:rPr>
        <w:t xml:space="preserve">n </w:t>
      </w:r>
      <w:r>
        <w:rPr>
          <w:rFonts w:ascii="Verdana" w:hAnsi="Verdana"/>
          <w:color w:val="000000"/>
          <w:sz w:val="22"/>
          <w:szCs w:val="22"/>
        </w:rPr>
        <w:t>ser completados por el laboratorio que realizó el estudio</w:t>
      </w:r>
      <w:r w:rsidR="00EC3F02">
        <w:rPr>
          <w:rFonts w:ascii="Verdana" w:hAnsi="Verdana"/>
          <w:color w:val="000000"/>
          <w:sz w:val="22"/>
          <w:szCs w:val="22"/>
        </w:rPr>
        <w:t>.</w:t>
      </w:r>
    </w:p>
    <w:p w14:paraId="3EE55D4A" w14:textId="2319FF22" w:rsidR="000B1988" w:rsidRDefault="000B1988" w:rsidP="000B1988">
      <w:pPr>
        <w:pStyle w:val="Textocomentario"/>
        <w:numPr>
          <w:ilvl w:val="0"/>
          <w:numId w:val="7"/>
        </w:numPr>
        <w:ind w:left="426" w:hanging="284"/>
        <w:jc w:val="both"/>
        <w:rPr>
          <w:rFonts w:ascii="Verdana" w:hAnsi="Verdana"/>
          <w:color w:val="000000"/>
          <w:sz w:val="22"/>
          <w:szCs w:val="22"/>
        </w:rPr>
      </w:pPr>
      <w:r w:rsidRPr="000B1988">
        <w:rPr>
          <w:rFonts w:ascii="Verdana" w:hAnsi="Verdana"/>
          <w:color w:val="000000"/>
          <w:sz w:val="22"/>
          <w:szCs w:val="22"/>
          <w:u w:val="single"/>
        </w:rPr>
        <w:t>Estudios no realizados</w:t>
      </w:r>
      <w:r w:rsidRPr="000B1988">
        <w:rPr>
          <w:rFonts w:ascii="Verdana" w:hAnsi="Verdana"/>
          <w:color w:val="000000"/>
          <w:sz w:val="22"/>
          <w:szCs w:val="22"/>
        </w:rPr>
        <w:t>: justificación técnica enviada por profesional del área competente o profesional nominado por empresa con poder para emitir este tipo de justificaciones de no realización de estudios</w:t>
      </w:r>
      <w:r w:rsidR="000550DA">
        <w:rPr>
          <w:rFonts w:ascii="Verdana" w:hAnsi="Verdana"/>
          <w:color w:val="000000"/>
          <w:sz w:val="22"/>
          <w:szCs w:val="22"/>
        </w:rPr>
        <w:t xml:space="preserve">, </w:t>
      </w:r>
      <w:r w:rsidR="0092085A">
        <w:rPr>
          <w:rFonts w:ascii="Verdana" w:hAnsi="Verdana"/>
          <w:color w:val="000000"/>
          <w:sz w:val="22"/>
          <w:szCs w:val="22"/>
        </w:rPr>
        <w:t xml:space="preserve">fundamentada en los criterios OCDE, con su correspondiente análisis y referencias. </w:t>
      </w:r>
    </w:p>
    <w:p w14:paraId="598F56D9" w14:textId="77777777" w:rsidR="0092085A" w:rsidRPr="000B1988" w:rsidRDefault="0092085A" w:rsidP="0092085A">
      <w:pPr>
        <w:pStyle w:val="Textocomentario"/>
        <w:numPr>
          <w:ilvl w:val="0"/>
          <w:numId w:val="7"/>
        </w:numPr>
        <w:ind w:left="426" w:hanging="284"/>
        <w:jc w:val="both"/>
        <w:rPr>
          <w:rFonts w:ascii="Verdana" w:hAnsi="Verdana"/>
          <w:color w:val="000000"/>
          <w:sz w:val="22"/>
          <w:szCs w:val="22"/>
        </w:rPr>
      </w:pPr>
      <w:r>
        <w:rPr>
          <w:rFonts w:ascii="Verdana" w:hAnsi="Verdana"/>
          <w:color w:val="000000"/>
          <w:sz w:val="22"/>
          <w:szCs w:val="22"/>
          <w:u w:val="single"/>
        </w:rPr>
        <w:t>Estudios modificados</w:t>
      </w:r>
      <w:r w:rsidRPr="00F31124">
        <w:rPr>
          <w:rFonts w:ascii="Verdana" w:hAnsi="Verdana"/>
          <w:color w:val="000000"/>
          <w:sz w:val="22"/>
          <w:szCs w:val="22"/>
        </w:rPr>
        <w:t>:</w:t>
      </w:r>
      <w:r>
        <w:rPr>
          <w:rFonts w:ascii="Verdana" w:hAnsi="Verdana"/>
          <w:color w:val="000000"/>
          <w:sz w:val="22"/>
          <w:szCs w:val="22"/>
        </w:rPr>
        <w:t xml:space="preserve"> no se aceptarán estudios en los cuales fueron editados datos del ensayo original.</w:t>
      </w:r>
    </w:p>
    <w:p w14:paraId="0038A379" w14:textId="77777777" w:rsidR="000B1988" w:rsidRDefault="000B1988" w:rsidP="008729F5">
      <w:pPr>
        <w:keepNext/>
        <w:widowControl w:val="0"/>
        <w:autoSpaceDE w:val="0"/>
        <w:autoSpaceDN w:val="0"/>
        <w:adjustRightInd w:val="0"/>
        <w:spacing w:before="120" w:after="0" w:line="240" w:lineRule="auto"/>
        <w:jc w:val="both"/>
        <w:rPr>
          <w:rFonts w:ascii="Verdana" w:hAnsi="Verdana" w:cs="Arial"/>
          <w:color w:val="000000"/>
          <w:lang w:val="es-ES"/>
        </w:rPr>
      </w:pPr>
    </w:p>
    <w:p w14:paraId="17E4064B" w14:textId="77777777" w:rsidR="008729F5" w:rsidRDefault="008729F5"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21D21A9B"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1453665D"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5E8AB05C"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099CAA91"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5A483ACA"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2004477A"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5F36E2F8"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57AE2127"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4E3AC5EF"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3FC849D3" w14:textId="77777777" w:rsidR="008171FA"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p w14:paraId="01C501FE" w14:textId="77777777" w:rsidR="008171FA" w:rsidRDefault="008171FA">
      <w:pPr>
        <w:spacing w:after="160" w:line="259" w:lineRule="auto"/>
        <w:rPr>
          <w:rFonts w:ascii="Verdana" w:hAnsi="Verdana" w:cs="Arial"/>
          <w:color w:val="000000" w:themeColor="text1"/>
          <w:lang w:val="es-ES"/>
        </w:rPr>
      </w:pPr>
      <w:r>
        <w:rPr>
          <w:rFonts w:ascii="Verdana" w:hAnsi="Verdana" w:cs="Arial"/>
          <w:color w:val="000000" w:themeColor="text1"/>
          <w:lang w:val="es-ES"/>
        </w:rPr>
        <w:br w:type="page"/>
      </w:r>
    </w:p>
    <w:p w14:paraId="7DEA14AF" w14:textId="77777777" w:rsidR="008171FA" w:rsidRPr="00C25414" w:rsidRDefault="008171FA" w:rsidP="008729F5">
      <w:pPr>
        <w:keepNext/>
        <w:widowControl w:val="0"/>
        <w:autoSpaceDE w:val="0"/>
        <w:autoSpaceDN w:val="0"/>
        <w:adjustRightInd w:val="0"/>
        <w:spacing w:before="120" w:after="0" w:line="240" w:lineRule="auto"/>
        <w:jc w:val="both"/>
        <w:rPr>
          <w:rFonts w:ascii="Verdana" w:hAnsi="Verdana" w:cs="Arial"/>
          <w:color w:val="000000" w:themeColor="text1"/>
          <w:lang w:val="es-ES"/>
        </w:rPr>
      </w:pPr>
    </w:p>
    <w:tbl>
      <w:tblPr>
        <w:tblW w:w="5055" w:type="pct"/>
        <w:tblLayout w:type="fixed"/>
        <w:tblCellMar>
          <w:left w:w="70" w:type="dxa"/>
          <w:right w:w="70" w:type="dxa"/>
        </w:tblCellMar>
        <w:tblLook w:val="04A0" w:firstRow="1" w:lastRow="0" w:firstColumn="1" w:lastColumn="0" w:noHBand="0" w:noVBand="1"/>
      </w:tblPr>
      <w:tblGrid>
        <w:gridCol w:w="3816"/>
        <w:gridCol w:w="994"/>
        <w:gridCol w:w="992"/>
        <w:gridCol w:w="977"/>
        <w:gridCol w:w="727"/>
        <w:gridCol w:w="994"/>
        <w:gridCol w:w="703"/>
      </w:tblGrid>
      <w:tr w:rsidR="0058397B" w:rsidRPr="0058397B" w14:paraId="2409E701" w14:textId="77777777" w:rsidTr="005B4ADA">
        <w:trPr>
          <w:trHeight w:val="431"/>
          <w:tblHeader/>
        </w:trPr>
        <w:tc>
          <w:tcPr>
            <w:tcW w:w="2073" w:type="pct"/>
            <w:tcBorders>
              <w:top w:val="single" w:sz="8" w:space="0" w:color="auto"/>
              <w:left w:val="single" w:sz="8" w:space="0" w:color="auto"/>
              <w:bottom w:val="single" w:sz="8" w:space="0" w:color="auto"/>
              <w:right w:val="nil"/>
            </w:tcBorders>
            <w:shd w:val="clear" w:color="auto" w:fill="auto"/>
            <w:vAlign w:val="center"/>
            <w:hideMark/>
          </w:tcPr>
          <w:p w14:paraId="18286C40"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t>8. Requisitos técnicos para la evaluación de sustancias activas.</w:t>
            </w:r>
          </w:p>
        </w:tc>
        <w:tc>
          <w:tcPr>
            <w:tcW w:w="2927"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1CD823A"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Protocolos</w:t>
            </w:r>
            <w:r w:rsidR="00043AEE">
              <w:rPr>
                <w:rStyle w:val="Refdenotaalpie"/>
                <w:rFonts w:ascii="Arial" w:hAnsi="Arial" w:cs="Arial"/>
                <w:b/>
                <w:bCs/>
                <w:color w:val="000000"/>
                <w:sz w:val="18"/>
                <w:szCs w:val="18"/>
              </w:rPr>
              <w:footnoteReference w:id="1"/>
            </w:r>
          </w:p>
        </w:tc>
      </w:tr>
      <w:tr w:rsidR="00BB49F7" w:rsidRPr="0058397B" w14:paraId="4F71A0F9" w14:textId="77777777" w:rsidTr="00BB49F7">
        <w:trPr>
          <w:trHeight w:val="315"/>
        </w:trPr>
        <w:tc>
          <w:tcPr>
            <w:tcW w:w="2073" w:type="pct"/>
            <w:tcBorders>
              <w:top w:val="nil"/>
              <w:left w:val="single" w:sz="8" w:space="0" w:color="auto"/>
              <w:bottom w:val="single" w:sz="8" w:space="0" w:color="auto"/>
              <w:right w:val="single" w:sz="4" w:space="0" w:color="auto"/>
            </w:tcBorders>
            <w:shd w:val="clear" w:color="auto" w:fill="auto"/>
            <w:vAlign w:val="center"/>
            <w:hideMark/>
          </w:tcPr>
          <w:p w14:paraId="2AEFD57A"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t>8.2. Propiedades fisicoquímicas.</w:t>
            </w:r>
          </w:p>
        </w:tc>
        <w:tc>
          <w:tcPr>
            <w:tcW w:w="540" w:type="pct"/>
            <w:tcBorders>
              <w:top w:val="nil"/>
              <w:left w:val="nil"/>
              <w:bottom w:val="single" w:sz="8" w:space="0" w:color="auto"/>
              <w:right w:val="single" w:sz="4" w:space="0" w:color="auto"/>
            </w:tcBorders>
            <w:shd w:val="clear" w:color="auto" w:fill="auto"/>
            <w:vAlign w:val="center"/>
            <w:hideMark/>
          </w:tcPr>
          <w:p w14:paraId="4DDD6111"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CICAP</w:t>
            </w:r>
          </w:p>
        </w:tc>
        <w:tc>
          <w:tcPr>
            <w:tcW w:w="539" w:type="pct"/>
            <w:tcBorders>
              <w:top w:val="nil"/>
              <w:left w:val="nil"/>
              <w:bottom w:val="single" w:sz="8" w:space="0" w:color="auto"/>
              <w:right w:val="single" w:sz="4" w:space="0" w:color="auto"/>
            </w:tcBorders>
            <w:shd w:val="clear" w:color="auto" w:fill="auto"/>
            <w:vAlign w:val="center"/>
            <w:hideMark/>
          </w:tcPr>
          <w:p w14:paraId="40E1A869"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xml:space="preserve">ASTM </w:t>
            </w:r>
          </w:p>
        </w:tc>
        <w:tc>
          <w:tcPr>
            <w:tcW w:w="531" w:type="pct"/>
            <w:tcBorders>
              <w:top w:val="nil"/>
              <w:left w:val="nil"/>
              <w:bottom w:val="single" w:sz="8" w:space="0" w:color="auto"/>
              <w:right w:val="single" w:sz="4" w:space="0" w:color="auto"/>
            </w:tcBorders>
            <w:shd w:val="clear" w:color="auto" w:fill="auto"/>
            <w:vAlign w:val="center"/>
            <w:hideMark/>
          </w:tcPr>
          <w:p w14:paraId="2C0698D1"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ISO</w:t>
            </w:r>
          </w:p>
        </w:tc>
        <w:tc>
          <w:tcPr>
            <w:tcW w:w="395" w:type="pct"/>
            <w:tcBorders>
              <w:top w:val="nil"/>
              <w:left w:val="nil"/>
              <w:bottom w:val="single" w:sz="8" w:space="0" w:color="auto"/>
              <w:right w:val="single" w:sz="4" w:space="0" w:color="auto"/>
            </w:tcBorders>
            <w:shd w:val="clear" w:color="auto" w:fill="auto"/>
            <w:vAlign w:val="center"/>
            <w:hideMark/>
          </w:tcPr>
          <w:p w14:paraId="14214725"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OCDE</w:t>
            </w:r>
          </w:p>
        </w:tc>
        <w:tc>
          <w:tcPr>
            <w:tcW w:w="540" w:type="pct"/>
            <w:tcBorders>
              <w:top w:val="nil"/>
              <w:left w:val="nil"/>
              <w:bottom w:val="single" w:sz="8" w:space="0" w:color="auto"/>
              <w:right w:val="single" w:sz="4" w:space="0" w:color="auto"/>
            </w:tcBorders>
            <w:shd w:val="clear" w:color="auto" w:fill="auto"/>
            <w:vAlign w:val="center"/>
            <w:hideMark/>
          </w:tcPr>
          <w:p w14:paraId="5BB31947" w14:textId="77777777" w:rsidR="0058397B" w:rsidRPr="002F4D55" w:rsidRDefault="0058397B" w:rsidP="0058397B">
            <w:pPr>
              <w:spacing w:after="0" w:line="240" w:lineRule="auto"/>
              <w:jc w:val="center"/>
              <w:rPr>
                <w:rFonts w:ascii="Arial" w:hAnsi="Arial" w:cs="Arial"/>
                <w:b/>
                <w:bCs/>
                <w:color w:val="000000"/>
                <w:sz w:val="18"/>
                <w:szCs w:val="18"/>
              </w:rPr>
            </w:pPr>
            <w:bookmarkStart w:id="2" w:name="_Hlk56434074"/>
            <w:r w:rsidRPr="002F4D55">
              <w:rPr>
                <w:rFonts w:ascii="Arial" w:hAnsi="Arial" w:cs="Arial"/>
                <w:b/>
                <w:bCs/>
                <w:color w:val="000000"/>
                <w:sz w:val="18"/>
                <w:szCs w:val="18"/>
              </w:rPr>
              <w:t>EPA OCSPP</w:t>
            </w:r>
            <w:bookmarkEnd w:id="2"/>
          </w:p>
        </w:tc>
        <w:tc>
          <w:tcPr>
            <w:tcW w:w="382" w:type="pct"/>
            <w:tcBorders>
              <w:top w:val="nil"/>
              <w:left w:val="nil"/>
              <w:bottom w:val="single" w:sz="8" w:space="0" w:color="auto"/>
              <w:right w:val="single" w:sz="8" w:space="0" w:color="auto"/>
            </w:tcBorders>
            <w:shd w:val="clear" w:color="auto" w:fill="auto"/>
            <w:vAlign w:val="center"/>
            <w:hideMark/>
          </w:tcPr>
          <w:p w14:paraId="00DD9389"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CEE</w:t>
            </w:r>
          </w:p>
        </w:tc>
      </w:tr>
      <w:tr w:rsidR="00BB49F7" w:rsidRPr="0058397B" w14:paraId="1C165EE6"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5393EC2"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8.2.1. Aspecto:</w:t>
            </w:r>
          </w:p>
        </w:tc>
        <w:tc>
          <w:tcPr>
            <w:tcW w:w="540" w:type="pct"/>
            <w:tcBorders>
              <w:top w:val="nil"/>
              <w:left w:val="nil"/>
              <w:bottom w:val="single" w:sz="4" w:space="0" w:color="auto"/>
              <w:right w:val="single" w:sz="4" w:space="0" w:color="auto"/>
            </w:tcBorders>
            <w:shd w:val="clear" w:color="auto" w:fill="auto"/>
            <w:vAlign w:val="center"/>
            <w:hideMark/>
          </w:tcPr>
          <w:p w14:paraId="102976A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1BA179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7B28192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4C58EAF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0A3A056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6EED2E4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658AD90D"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1435B13"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a. Estado físico (activo puro (p), activo grado técnico (t)). </w:t>
            </w:r>
          </w:p>
        </w:tc>
        <w:tc>
          <w:tcPr>
            <w:tcW w:w="540" w:type="pct"/>
            <w:tcBorders>
              <w:top w:val="nil"/>
              <w:left w:val="nil"/>
              <w:bottom w:val="single" w:sz="4" w:space="0" w:color="auto"/>
              <w:right w:val="single" w:sz="4" w:space="0" w:color="auto"/>
            </w:tcBorders>
            <w:shd w:val="clear" w:color="auto" w:fill="auto"/>
            <w:vAlign w:val="center"/>
            <w:hideMark/>
          </w:tcPr>
          <w:p w14:paraId="3009A04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C55818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77560BE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3B1469D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192C9EB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830.6303</w:t>
            </w:r>
          </w:p>
        </w:tc>
        <w:tc>
          <w:tcPr>
            <w:tcW w:w="382" w:type="pct"/>
            <w:tcBorders>
              <w:top w:val="nil"/>
              <w:left w:val="nil"/>
              <w:bottom w:val="single" w:sz="4" w:space="0" w:color="auto"/>
              <w:right w:val="single" w:sz="8" w:space="0" w:color="auto"/>
            </w:tcBorders>
            <w:shd w:val="clear" w:color="auto" w:fill="auto"/>
            <w:vAlign w:val="center"/>
            <w:hideMark/>
          </w:tcPr>
          <w:p w14:paraId="5FD0BA6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14C05DE5" w14:textId="77777777" w:rsidTr="00BB49F7">
        <w:trPr>
          <w:trHeight w:val="6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AB5C24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b. Color (p y t).</w:t>
            </w:r>
          </w:p>
        </w:tc>
        <w:tc>
          <w:tcPr>
            <w:tcW w:w="540" w:type="pct"/>
            <w:tcBorders>
              <w:top w:val="nil"/>
              <w:left w:val="nil"/>
              <w:bottom w:val="single" w:sz="4" w:space="0" w:color="auto"/>
              <w:right w:val="single" w:sz="4" w:space="0" w:color="auto"/>
            </w:tcBorders>
            <w:shd w:val="clear" w:color="auto" w:fill="auto"/>
            <w:vAlign w:val="center"/>
            <w:hideMark/>
          </w:tcPr>
          <w:p w14:paraId="49EC0A7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F5A792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D1535 D1544</w:t>
            </w:r>
          </w:p>
        </w:tc>
        <w:tc>
          <w:tcPr>
            <w:tcW w:w="531" w:type="pct"/>
            <w:tcBorders>
              <w:top w:val="nil"/>
              <w:left w:val="nil"/>
              <w:bottom w:val="single" w:sz="4" w:space="0" w:color="auto"/>
              <w:right w:val="single" w:sz="4" w:space="0" w:color="auto"/>
            </w:tcBorders>
            <w:shd w:val="clear" w:color="auto" w:fill="auto"/>
            <w:vAlign w:val="center"/>
            <w:hideMark/>
          </w:tcPr>
          <w:p w14:paraId="4CE6CC0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4D2DC99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709B5D4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830.6302</w:t>
            </w:r>
          </w:p>
        </w:tc>
        <w:tc>
          <w:tcPr>
            <w:tcW w:w="382" w:type="pct"/>
            <w:tcBorders>
              <w:top w:val="nil"/>
              <w:left w:val="nil"/>
              <w:bottom w:val="single" w:sz="4" w:space="0" w:color="auto"/>
              <w:right w:val="single" w:sz="8" w:space="0" w:color="auto"/>
            </w:tcBorders>
            <w:shd w:val="clear" w:color="auto" w:fill="auto"/>
            <w:vAlign w:val="center"/>
            <w:hideMark/>
          </w:tcPr>
          <w:p w14:paraId="13573CB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073D1B6F"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2DEDCE1"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c. Olor (p y t).</w:t>
            </w:r>
          </w:p>
        </w:tc>
        <w:tc>
          <w:tcPr>
            <w:tcW w:w="540" w:type="pct"/>
            <w:tcBorders>
              <w:top w:val="nil"/>
              <w:left w:val="nil"/>
              <w:bottom w:val="single" w:sz="4" w:space="0" w:color="auto"/>
              <w:right w:val="single" w:sz="4" w:space="0" w:color="auto"/>
            </w:tcBorders>
            <w:shd w:val="clear" w:color="auto" w:fill="auto"/>
            <w:vAlign w:val="center"/>
            <w:hideMark/>
          </w:tcPr>
          <w:p w14:paraId="2ACC708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00063EF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0AA9711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2164CC3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nil"/>
              <w:right w:val="nil"/>
            </w:tcBorders>
            <w:shd w:val="clear" w:color="auto" w:fill="auto"/>
            <w:vAlign w:val="center"/>
            <w:hideMark/>
          </w:tcPr>
          <w:p w14:paraId="32FB0BF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830.6304</w:t>
            </w:r>
          </w:p>
        </w:tc>
        <w:tc>
          <w:tcPr>
            <w:tcW w:w="382" w:type="pct"/>
            <w:tcBorders>
              <w:top w:val="nil"/>
              <w:left w:val="single" w:sz="4" w:space="0" w:color="auto"/>
              <w:bottom w:val="single" w:sz="4" w:space="0" w:color="auto"/>
              <w:right w:val="single" w:sz="8" w:space="0" w:color="auto"/>
            </w:tcBorders>
            <w:shd w:val="clear" w:color="auto" w:fill="auto"/>
            <w:vAlign w:val="center"/>
            <w:hideMark/>
          </w:tcPr>
          <w:p w14:paraId="64074DB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04B28D94"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4E521C68"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8.2.2. Punto de fusión o congelamiento</w:t>
            </w:r>
          </w:p>
        </w:tc>
        <w:tc>
          <w:tcPr>
            <w:tcW w:w="540" w:type="pct"/>
            <w:tcBorders>
              <w:top w:val="nil"/>
              <w:left w:val="nil"/>
              <w:bottom w:val="single" w:sz="4" w:space="0" w:color="auto"/>
              <w:right w:val="single" w:sz="4" w:space="0" w:color="auto"/>
            </w:tcBorders>
            <w:shd w:val="clear" w:color="auto" w:fill="auto"/>
            <w:vAlign w:val="center"/>
            <w:hideMark/>
          </w:tcPr>
          <w:p w14:paraId="3F18ACA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2</w:t>
            </w:r>
          </w:p>
        </w:tc>
        <w:tc>
          <w:tcPr>
            <w:tcW w:w="539" w:type="pct"/>
            <w:tcBorders>
              <w:top w:val="nil"/>
              <w:left w:val="nil"/>
              <w:bottom w:val="single" w:sz="4" w:space="0" w:color="auto"/>
              <w:right w:val="single" w:sz="4" w:space="0" w:color="auto"/>
            </w:tcBorders>
            <w:shd w:val="clear" w:color="auto" w:fill="auto"/>
            <w:vAlign w:val="center"/>
            <w:hideMark/>
          </w:tcPr>
          <w:p w14:paraId="30A3771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0A1C04E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6FF49BB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102</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16074D4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830.7200</w:t>
            </w:r>
          </w:p>
        </w:tc>
        <w:tc>
          <w:tcPr>
            <w:tcW w:w="382" w:type="pct"/>
            <w:tcBorders>
              <w:top w:val="nil"/>
              <w:left w:val="nil"/>
              <w:bottom w:val="single" w:sz="4" w:space="0" w:color="auto"/>
              <w:right w:val="single" w:sz="8" w:space="0" w:color="auto"/>
            </w:tcBorders>
            <w:shd w:val="clear" w:color="auto" w:fill="auto"/>
            <w:vAlign w:val="center"/>
            <w:hideMark/>
          </w:tcPr>
          <w:p w14:paraId="312C1F1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C25414" w:rsidRPr="002F4D55">
              <w:rPr>
                <w:rFonts w:ascii="Arial" w:hAnsi="Arial" w:cs="Arial"/>
                <w:color w:val="000000"/>
                <w:sz w:val="18"/>
                <w:szCs w:val="18"/>
              </w:rPr>
              <w:t>.</w:t>
            </w:r>
            <w:r w:rsidRPr="002F4D55">
              <w:rPr>
                <w:rFonts w:ascii="Arial" w:hAnsi="Arial" w:cs="Arial"/>
                <w:color w:val="000000"/>
                <w:sz w:val="18"/>
                <w:szCs w:val="18"/>
              </w:rPr>
              <w:t>1</w:t>
            </w:r>
          </w:p>
        </w:tc>
      </w:tr>
      <w:tr w:rsidR="00BB49F7" w:rsidRPr="0058397B" w14:paraId="0F2BF064"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0EE2BC6"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8.2.3. Punto de ebullición (p)</w:t>
            </w:r>
          </w:p>
        </w:tc>
        <w:tc>
          <w:tcPr>
            <w:tcW w:w="540" w:type="pct"/>
            <w:tcBorders>
              <w:top w:val="nil"/>
              <w:left w:val="nil"/>
              <w:bottom w:val="single" w:sz="4" w:space="0" w:color="auto"/>
              <w:right w:val="single" w:sz="4" w:space="0" w:color="auto"/>
            </w:tcBorders>
            <w:shd w:val="clear" w:color="auto" w:fill="auto"/>
            <w:vAlign w:val="center"/>
            <w:hideMark/>
          </w:tcPr>
          <w:p w14:paraId="5C122FE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0C5B7F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7C2F7E4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450B89A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103</w:t>
            </w:r>
          </w:p>
        </w:tc>
        <w:tc>
          <w:tcPr>
            <w:tcW w:w="540" w:type="pct"/>
            <w:tcBorders>
              <w:top w:val="nil"/>
              <w:left w:val="nil"/>
              <w:bottom w:val="single" w:sz="4" w:space="0" w:color="auto"/>
              <w:right w:val="single" w:sz="4" w:space="0" w:color="auto"/>
            </w:tcBorders>
            <w:shd w:val="clear" w:color="auto" w:fill="auto"/>
            <w:vAlign w:val="center"/>
            <w:hideMark/>
          </w:tcPr>
          <w:p w14:paraId="66ACF09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830.7220</w:t>
            </w:r>
          </w:p>
        </w:tc>
        <w:tc>
          <w:tcPr>
            <w:tcW w:w="382" w:type="pct"/>
            <w:tcBorders>
              <w:top w:val="nil"/>
              <w:left w:val="nil"/>
              <w:bottom w:val="single" w:sz="4" w:space="0" w:color="auto"/>
              <w:right w:val="single" w:sz="8" w:space="0" w:color="auto"/>
            </w:tcBorders>
            <w:shd w:val="clear" w:color="auto" w:fill="auto"/>
            <w:vAlign w:val="center"/>
            <w:hideMark/>
          </w:tcPr>
          <w:p w14:paraId="13967C5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C25414" w:rsidRPr="002F4D55">
              <w:rPr>
                <w:rFonts w:ascii="Arial" w:hAnsi="Arial" w:cs="Arial"/>
                <w:color w:val="000000"/>
                <w:sz w:val="18"/>
                <w:szCs w:val="18"/>
              </w:rPr>
              <w:t>.</w:t>
            </w:r>
            <w:r w:rsidRPr="002F4D55">
              <w:rPr>
                <w:rFonts w:ascii="Arial" w:hAnsi="Arial" w:cs="Arial"/>
                <w:color w:val="000000"/>
                <w:sz w:val="18"/>
                <w:szCs w:val="18"/>
              </w:rPr>
              <w:t>2</w:t>
            </w:r>
          </w:p>
        </w:tc>
      </w:tr>
      <w:tr w:rsidR="00BB49F7" w:rsidRPr="0058397B" w14:paraId="7CBAD32E"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3B1F250"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8.2.4. Densidad (p y t).</w:t>
            </w:r>
          </w:p>
        </w:tc>
        <w:tc>
          <w:tcPr>
            <w:tcW w:w="540" w:type="pct"/>
            <w:tcBorders>
              <w:top w:val="nil"/>
              <w:left w:val="nil"/>
              <w:bottom w:val="single" w:sz="4" w:space="0" w:color="auto"/>
              <w:right w:val="single" w:sz="4" w:space="0" w:color="auto"/>
            </w:tcBorders>
            <w:shd w:val="clear" w:color="auto" w:fill="auto"/>
            <w:vAlign w:val="center"/>
            <w:hideMark/>
          </w:tcPr>
          <w:p w14:paraId="7CA9B390" w14:textId="77777777" w:rsidR="0058397B" w:rsidRPr="002F4D55" w:rsidRDefault="0058397B" w:rsidP="002F4D55">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3 MT186</w:t>
            </w:r>
          </w:p>
        </w:tc>
        <w:tc>
          <w:tcPr>
            <w:tcW w:w="539" w:type="pct"/>
            <w:tcBorders>
              <w:top w:val="nil"/>
              <w:left w:val="nil"/>
              <w:bottom w:val="single" w:sz="4" w:space="0" w:color="auto"/>
              <w:right w:val="single" w:sz="4" w:space="0" w:color="auto"/>
            </w:tcBorders>
            <w:shd w:val="clear" w:color="auto" w:fill="auto"/>
            <w:vAlign w:val="center"/>
            <w:hideMark/>
          </w:tcPr>
          <w:p w14:paraId="155A869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4CEAECB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6B87B40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109</w:t>
            </w:r>
          </w:p>
        </w:tc>
        <w:tc>
          <w:tcPr>
            <w:tcW w:w="540" w:type="pct"/>
            <w:tcBorders>
              <w:top w:val="nil"/>
              <w:left w:val="nil"/>
              <w:bottom w:val="single" w:sz="4" w:space="0" w:color="auto"/>
              <w:right w:val="single" w:sz="4" w:space="0" w:color="auto"/>
            </w:tcBorders>
            <w:shd w:val="clear" w:color="auto" w:fill="auto"/>
            <w:vAlign w:val="center"/>
            <w:hideMark/>
          </w:tcPr>
          <w:p w14:paraId="5011FC9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830.7300</w:t>
            </w:r>
          </w:p>
        </w:tc>
        <w:tc>
          <w:tcPr>
            <w:tcW w:w="382" w:type="pct"/>
            <w:tcBorders>
              <w:top w:val="nil"/>
              <w:left w:val="nil"/>
              <w:bottom w:val="single" w:sz="4" w:space="0" w:color="auto"/>
              <w:right w:val="single" w:sz="8" w:space="0" w:color="auto"/>
            </w:tcBorders>
            <w:shd w:val="clear" w:color="auto" w:fill="auto"/>
            <w:vAlign w:val="center"/>
            <w:hideMark/>
          </w:tcPr>
          <w:p w14:paraId="5D14A99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C25414" w:rsidRPr="002F4D55">
              <w:rPr>
                <w:rFonts w:ascii="Arial" w:hAnsi="Arial" w:cs="Arial"/>
                <w:color w:val="000000"/>
                <w:sz w:val="18"/>
                <w:szCs w:val="18"/>
              </w:rPr>
              <w:t>.</w:t>
            </w:r>
            <w:r w:rsidRPr="002F4D55">
              <w:rPr>
                <w:rFonts w:ascii="Arial" w:hAnsi="Arial" w:cs="Arial"/>
                <w:color w:val="000000"/>
                <w:sz w:val="18"/>
                <w:szCs w:val="18"/>
              </w:rPr>
              <w:t>3</w:t>
            </w:r>
          </w:p>
        </w:tc>
      </w:tr>
      <w:tr w:rsidR="00BB49F7" w:rsidRPr="0058397B" w14:paraId="75AC7B6F"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64476E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8.2.5. Presión de vapor (</w:t>
            </w:r>
            <w:proofErr w:type="spellStart"/>
            <w:r w:rsidRPr="002F4D55">
              <w:rPr>
                <w:rFonts w:ascii="Arial" w:hAnsi="Arial" w:cs="Arial"/>
                <w:color w:val="000000"/>
                <w:sz w:val="18"/>
                <w:szCs w:val="18"/>
              </w:rPr>
              <w:t>Pa</w:t>
            </w:r>
            <w:proofErr w:type="spellEnd"/>
            <w:r w:rsidRPr="002F4D55">
              <w:rPr>
                <w:rFonts w:ascii="Arial" w:hAnsi="Arial" w:cs="Arial"/>
                <w:color w:val="000000"/>
                <w:sz w:val="18"/>
                <w:szCs w:val="18"/>
              </w:rPr>
              <w:t>) (p).</w:t>
            </w:r>
          </w:p>
        </w:tc>
        <w:tc>
          <w:tcPr>
            <w:tcW w:w="540" w:type="pct"/>
            <w:tcBorders>
              <w:top w:val="nil"/>
              <w:left w:val="nil"/>
              <w:bottom w:val="single" w:sz="4" w:space="0" w:color="auto"/>
              <w:right w:val="single" w:sz="4" w:space="0" w:color="auto"/>
            </w:tcBorders>
            <w:shd w:val="clear" w:color="auto" w:fill="auto"/>
            <w:vAlign w:val="center"/>
            <w:hideMark/>
          </w:tcPr>
          <w:p w14:paraId="2B9385F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5587381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3F7F784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18366FA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104</w:t>
            </w:r>
          </w:p>
        </w:tc>
        <w:tc>
          <w:tcPr>
            <w:tcW w:w="540" w:type="pct"/>
            <w:tcBorders>
              <w:top w:val="nil"/>
              <w:left w:val="nil"/>
              <w:bottom w:val="single" w:sz="4" w:space="0" w:color="auto"/>
              <w:right w:val="single" w:sz="4" w:space="0" w:color="auto"/>
            </w:tcBorders>
            <w:shd w:val="clear" w:color="auto" w:fill="auto"/>
            <w:vAlign w:val="center"/>
            <w:hideMark/>
          </w:tcPr>
          <w:p w14:paraId="7B64FE3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830.7950</w:t>
            </w:r>
          </w:p>
        </w:tc>
        <w:tc>
          <w:tcPr>
            <w:tcW w:w="382" w:type="pct"/>
            <w:tcBorders>
              <w:top w:val="nil"/>
              <w:left w:val="nil"/>
              <w:bottom w:val="single" w:sz="4" w:space="0" w:color="auto"/>
              <w:right w:val="single" w:sz="8" w:space="0" w:color="auto"/>
            </w:tcBorders>
            <w:shd w:val="clear" w:color="auto" w:fill="auto"/>
            <w:vAlign w:val="center"/>
            <w:hideMark/>
          </w:tcPr>
          <w:p w14:paraId="6C78E9C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C25414" w:rsidRPr="002F4D55">
              <w:rPr>
                <w:rFonts w:ascii="Arial" w:hAnsi="Arial" w:cs="Arial"/>
                <w:color w:val="000000"/>
                <w:sz w:val="18"/>
                <w:szCs w:val="18"/>
              </w:rPr>
              <w:t>.</w:t>
            </w:r>
            <w:r w:rsidRPr="002F4D55">
              <w:rPr>
                <w:rFonts w:ascii="Arial" w:hAnsi="Arial" w:cs="Arial"/>
                <w:color w:val="000000"/>
                <w:sz w:val="18"/>
                <w:szCs w:val="18"/>
              </w:rPr>
              <w:t>4</w:t>
            </w:r>
          </w:p>
        </w:tc>
      </w:tr>
      <w:tr w:rsidR="00BB49F7" w:rsidRPr="0058397B" w14:paraId="11327D47"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50847E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8.2.6. Volatilidad (p) (constante de Henry, </w:t>
            </w:r>
            <w:proofErr w:type="spellStart"/>
            <w:proofErr w:type="gramStart"/>
            <w:r w:rsidRPr="002F4D55">
              <w:rPr>
                <w:rFonts w:ascii="Arial" w:hAnsi="Arial" w:cs="Arial"/>
                <w:color w:val="000000"/>
                <w:sz w:val="18"/>
                <w:szCs w:val="18"/>
              </w:rPr>
              <w:t>Pa</w:t>
            </w:r>
            <w:proofErr w:type="spellEnd"/>
            <w:r w:rsidRPr="002F4D55">
              <w:rPr>
                <w:rFonts w:ascii="Arial" w:hAnsi="Arial" w:cs="Arial"/>
                <w:color w:val="000000"/>
                <w:sz w:val="18"/>
                <w:szCs w:val="18"/>
              </w:rPr>
              <w:t xml:space="preserve"> .</w:t>
            </w:r>
            <w:proofErr w:type="gramEnd"/>
            <w:r w:rsidRPr="002F4D55">
              <w:rPr>
                <w:rFonts w:ascii="Arial" w:hAnsi="Arial" w:cs="Arial"/>
                <w:color w:val="000000"/>
                <w:sz w:val="18"/>
                <w:szCs w:val="18"/>
              </w:rPr>
              <w:t xml:space="preserve"> m</w:t>
            </w:r>
            <w:proofErr w:type="gramStart"/>
            <w:r w:rsidRPr="002F4D55">
              <w:rPr>
                <w:rFonts w:ascii="Arial" w:hAnsi="Arial" w:cs="Arial"/>
                <w:color w:val="000000"/>
                <w:sz w:val="18"/>
                <w:szCs w:val="18"/>
                <w:vertAlign w:val="superscript"/>
              </w:rPr>
              <w:t>3</w:t>
            </w:r>
            <w:r w:rsidRPr="002F4D55">
              <w:rPr>
                <w:rFonts w:ascii="Arial" w:hAnsi="Arial" w:cs="Arial"/>
                <w:color w:val="000000"/>
                <w:sz w:val="18"/>
                <w:szCs w:val="18"/>
              </w:rPr>
              <w:t xml:space="preserve"> .</w:t>
            </w:r>
            <w:proofErr w:type="gramEnd"/>
            <w:r w:rsidRPr="002F4D55">
              <w:rPr>
                <w:rFonts w:ascii="Arial" w:hAnsi="Arial" w:cs="Arial"/>
                <w:color w:val="000000"/>
                <w:sz w:val="18"/>
                <w:szCs w:val="18"/>
              </w:rPr>
              <w:t xml:space="preserve"> mol</w:t>
            </w:r>
            <w:r w:rsidRPr="002F4D55">
              <w:rPr>
                <w:rFonts w:ascii="Arial" w:hAnsi="Arial" w:cs="Arial"/>
                <w:color w:val="000000"/>
                <w:sz w:val="18"/>
                <w:szCs w:val="18"/>
                <w:vertAlign w:val="superscript"/>
              </w:rPr>
              <w:t>-1</w:t>
            </w:r>
            <w:r w:rsidRPr="002F4D55">
              <w:rPr>
                <w:rFonts w:ascii="Arial" w:hAnsi="Arial" w:cs="Arial"/>
                <w:color w:val="000000"/>
                <w:sz w:val="18"/>
                <w:szCs w:val="18"/>
              </w:rPr>
              <w:t>) (p).</w:t>
            </w:r>
          </w:p>
        </w:tc>
        <w:tc>
          <w:tcPr>
            <w:tcW w:w="540" w:type="pct"/>
            <w:tcBorders>
              <w:top w:val="nil"/>
              <w:left w:val="nil"/>
              <w:bottom w:val="single" w:sz="4" w:space="0" w:color="auto"/>
              <w:right w:val="single" w:sz="4" w:space="0" w:color="auto"/>
            </w:tcBorders>
            <w:shd w:val="clear" w:color="auto" w:fill="auto"/>
            <w:vAlign w:val="center"/>
            <w:hideMark/>
          </w:tcPr>
          <w:p w14:paraId="59BC8A5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311428D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6D6E7B0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427339C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597C469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0FAD94C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6609539B"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8FCC97C"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8.2.7. Espectros (p): UV/VIS, IR, RMN- </w:t>
            </w:r>
            <w:r w:rsidRPr="002F4D55">
              <w:rPr>
                <w:rFonts w:ascii="Arial" w:hAnsi="Arial" w:cs="Arial"/>
                <w:color w:val="000000"/>
                <w:sz w:val="18"/>
                <w:szCs w:val="18"/>
                <w:vertAlign w:val="superscript"/>
              </w:rPr>
              <w:t>1</w:t>
            </w:r>
            <w:r w:rsidRPr="002F4D55">
              <w:rPr>
                <w:rFonts w:ascii="Arial" w:hAnsi="Arial" w:cs="Arial"/>
                <w:color w:val="000000"/>
                <w:sz w:val="18"/>
                <w:szCs w:val="18"/>
              </w:rPr>
              <w:t>H, RMN-</w:t>
            </w:r>
            <w:r w:rsidRPr="002F4D55">
              <w:rPr>
                <w:rFonts w:ascii="Arial" w:hAnsi="Arial" w:cs="Arial"/>
                <w:color w:val="000000"/>
                <w:sz w:val="18"/>
                <w:szCs w:val="18"/>
                <w:vertAlign w:val="superscript"/>
              </w:rPr>
              <w:t>13</w:t>
            </w:r>
            <w:r w:rsidRPr="002F4D55">
              <w:rPr>
                <w:rFonts w:ascii="Arial" w:hAnsi="Arial" w:cs="Arial"/>
                <w:color w:val="000000"/>
                <w:sz w:val="18"/>
                <w:szCs w:val="18"/>
              </w:rPr>
              <w:t>C, EM.</w:t>
            </w:r>
          </w:p>
        </w:tc>
        <w:tc>
          <w:tcPr>
            <w:tcW w:w="540" w:type="pct"/>
            <w:tcBorders>
              <w:top w:val="nil"/>
              <w:left w:val="nil"/>
              <w:bottom w:val="single" w:sz="4" w:space="0" w:color="auto"/>
              <w:right w:val="single" w:sz="4" w:space="0" w:color="auto"/>
            </w:tcBorders>
            <w:shd w:val="clear" w:color="auto" w:fill="auto"/>
            <w:vAlign w:val="center"/>
            <w:hideMark/>
          </w:tcPr>
          <w:p w14:paraId="74CA78D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168A549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53DC6DE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4A70846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101</w:t>
            </w:r>
          </w:p>
        </w:tc>
        <w:tc>
          <w:tcPr>
            <w:tcW w:w="540" w:type="pct"/>
            <w:tcBorders>
              <w:top w:val="nil"/>
              <w:left w:val="nil"/>
              <w:bottom w:val="single" w:sz="4" w:space="0" w:color="auto"/>
              <w:right w:val="single" w:sz="4" w:space="0" w:color="auto"/>
            </w:tcBorders>
            <w:shd w:val="clear" w:color="auto" w:fill="auto"/>
            <w:vAlign w:val="center"/>
            <w:hideMark/>
          </w:tcPr>
          <w:p w14:paraId="5994C66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830.7050</w:t>
            </w:r>
          </w:p>
        </w:tc>
        <w:tc>
          <w:tcPr>
            <w:tcW w:w="382" w:type="pct"/>
            <w:tcBorders>
              <w:top w:val="nil"/>
              <w:left w:val="nil"/>
              <w:bottom w:val="single" w:sz="4" w:space="0" w:color="auto"/>
              <w:right w:val="single" w:sz="8" w:space="0" w:color="auto"/>
            </w:tcBorders>
            <w:shd w:val="clear" w:color="auto" w:fill="auto"/>
            <w:vAlign w:val="center"/>
            <w:hideMark/>
          </w:tcPr>
          <w:p w14:paraId="3B8B31FC" w14:textId="77777777" w:rsidR="0058397B" w:rsidRPr="002F4D55" w:rsidRDefault="0058397B" w:rsidP="0058397B">
            <w:pPr>
              <w:spacing w:after="0" w:line="240" w:lineRule="auto"/>
              <w:jc w:val="center"/>
              <w:rPr>
                <w:rFonts w:ascii="Arial" w:hAnsi="Arial" w:cs="Arial"/>
                <w:color w:val="000000"/>
                <w:sz w:val="18"/>
                <w:szCs w:val="18"/>
              </w:rPr>
            </w:pPr>
          </w:p>
        </w:tc>
      </w:tr>
      <w:tr w:rsidR="00BB49F7" w:rsidRPr="0058397B" w14:paraId="16D45226"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ED950F4"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8.2.8. Solubilidad en agua incluido efecto del pH (de 4 a 10) (p)</w:t>
            </w:r>
          </w:p>
        </w:tc>
        <w:tc>
          <w:tcPr>
            <w:tcW w:w="540" w:type="pct"/>
            <w:tcBorders>
              <w:top w:val="nil"/>
              <w:left w:val="nil"/>
              <w:bottom w:val="single" w:sz="4" w:space="0" w:color="auto"/>
              <w:right w:val="single" w:sz="4" w:space="0" w:color="auto"/>
            </w:tcBorders>
            <w:shd w:val="clear" w:color="auto" w:fill="auto"/>
            <w:vAlign w:val="center"/>
            <w:hideMark/>
          </w:tcPr>
          <w:p w14:paraId="42036CD8" w14:textId="77777777" w:rsidR="0058397B" w:rsidRPr="002F4D55" w:rsidRDefault="00C25414" w:rsidP="002F4D55">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0058397B" w:rsidRPr="002F4D55">
              <w:rPr>
                <w:rFonts w:ascii="Arial" w:hAnsi="Arial" w:cs="Arial"/>
                <w:color w:val="000000"/>
                <w:sz w:val="18"/>
                <w:szCs w:val="18"/>
              </w:rPr>
              <w:t>157</w:t>
            </w:r>
          </w:p>
        </w:tc>
        <w:tc>
          <w:tcPr>
            <w:tcW w:w="539" w:type="pct"/>
            <w:tcBorders>
              <w:top w:val="nil"/>
              <w:left w:val="nil"/>
              <w:bottom w:val="single" w:sz="4" w:space="0" w:color="auto"/>
              <w:right w:val="single" w:sz="4" w:space="0" w:color="auto"/>
            </w:tcBorders>
            <w:shd w:val="clear" w:color="auto" w:fill="auto"/>
            <w:vAlign w:val="center"/>
            <w:hideMark/>
          </w:tcPr>
          <w:p w14:paraId="187369E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1EB23E5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370EB31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105</w:t>
            </w:r>
          </w:p>
        </w:tc>
        <w:tc>
          <w:tcPr>
            <w:tcW w:w="540" w:type="pct"/>
            <w:tcBorders>
              <w:top w:val="nil"/>
              <w:left w:val="nil"/>
              <w:bottom w:val="single" w:sz="4" w:space="0" w:color="auto"/>
              <w:right w:val="single" w:sz="4" w:space="0" w:color="auto"/>
            </w:tcBorders>
            <w:shd w:val="clear" w:color="auto" w:fill="auto"/>
            <w:vAlign w:val="center"/>
            <w:hideMark/>
          </w:tcPr>
          <w:p w14:paraId="49F9ACF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830.7840 830.7860</w:t>
            </w:r>
          </w:p>
        </w:tc>
        <w:tc>
          <w:tcPr>
            <w:tcW w:w="382" w:type="pct"/>
            <w:tcBorders>
              <w:top w:val="nil"/>
              <w:left w:val="nil"/>
              <w:bottom w:val="single" w:sz="4" w:space="0" w:color="auto"/>
              <w:right w:val="single" w:sz="8" w:space="0" w:color="auto"/>
            </w:tcBorders>
            <w:shd w:val="clear" w:color="auto" w:fill="auto"/>
            <w:vAlign w:val="center"/>
            <w:hideMark/>
          </w:tcPr>
          <w:p w14:paraId="0A6D1BE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C25414" w:rsidRPr="002F4D55">
              <w:rPr>
                <w:rFonts w:ascii="Arial" w:hAnsi="Arial" w:cs="Arial"/>
                <w:color w:val="000000"/>
                <w:sz w:val="18"/>
                <w:szCs w:val="18"/>
              </w:rPr>
              <w:t>.</w:t>
            </w:r>
            <w:r w:rsidRPr="002F4D55">
              <w:rPr>
                <w:rFonts w:ascii="Arial" w:hAnsi="Arial" w:cs="Arial"/>
                <w:color w:val="000000"/>
                <w:sz w:val="18"/>
                <w:szCs w:val="18"/>
              </w:rPr>
              <w:t>6</w:t>
            </w:r>
          </w:p>
        </w:tc>
      </w:tr>
      <w:tr w:rsidR="00BB49F7" w:rsidRPr="0058397B" w14:paraId="7725B5E7"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6A603E7D"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8.2.9. Solubilidad en disolventes orgánicos (p o t)</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14:paraId="094A349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MT181</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14:paraId="7ECFCC3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vMerge w:val="restart"/>
            <w:tcBorders>
              <w:top w:val="nil"/>
              <w:left w:val="single" w:sz="4" w:space="0" w:color="auto"/>
              <w:bottom w:val="single" w:sz="4" w:space="0" w:color="000000"/>
              <w:right w:val="single" w:sz="4" w:space="0" w:color="auto"/>
            </w:tcBorders>
            <w:shd w:val="clear" w:color="auto" w:fill="auto"/>
            <w:vAlign w:val="center"/>
            <w:hideMark/>
          </w:tcPr>
          <w:p w14:paraId="04DA012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14:paraId="3A6BA87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14:paraId="4F2A888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vMerge w:val="restart"/>
            <w:tcBorders>
              <w:top w:val="nil"/>
              <w:left w:val="single" w:sz="4" w:space="0" w:color="auto"/>
              <w:bottom w:val="single" w:sz="4" w:space="0" w:color="000000"/>
              <w:right w:val="single" w:sz="8" w:space="0" w:color="auto"/>
            </w:tcBorders>
            <w:shd w:val="clear" w:color="auto" w:fill="auto"/>
            <w:vAlign w:val="center"/>
            <w:hideMark/>
          </w:tcPr>
          <w:p w14:paraId="2DC4EF8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00B83CC5"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CC05108"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a. Hidrocarburos alifáticos: preferentemente en </w:t>
            </w:r>
            <w:r w:rsidRPr="002F4D55">
              <w:rPr>
                <w:rFonts w:ascii="Arial" w:hAnsi="Arial" w:cs="Arial"/>
                <w:i/>
                <w:color w:val="000000"/>
                <w:sz w:val="18"/>
                <w:szCs w:val="18"/>
              </w:rPr>
              <w:t>n</w:t>
            </w:r>
            <w:r w:rsidRPr="002F4D55">
              <w:rPr>
                <w:rFonts w:ascii="Arial" w:hAnsi="Arial" w:cs="Arial"/>
                <w:color w:val="000000"/>
                <w:sz w:val="18"/>
                <w:szCs w:val="18"/>
              </w:rPr>
              <w:t>-heptano,</w:t>
            </w:r>
          </w:p>
        </w:tc>
        <w:tc>
          <w:tcPr>
            <w:tcW w:w="540" w:type="pct"/>
            <w:vMerge/>
            <w:tcBorders>
              <w:top w:val="nil"/>
              <w:left w:val="single" w:sz="4" w:space="0" w:color="auto"/>
              <w:bottom w:val="single" w:sz="4" w:space="0" w:color="000000"/>
              <w:right w:val="single" w:sz="4" w:space="0" w:color="auto"/>
            </w:tcBorders>
            <w:vAlign w:val="center"/>
            <w:hideMark/>
          </w:tcPr>
          <w:p w14:paraId="78F19252"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66873BB6"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6D0AB2EB" w14:textId="77777777" w:rsidR="0058397B" w:rsidRPr="002F4D55" w:rsidRDefault="0058397B" w:rsidP="0058397B">
            <w:pPr>
              <w:spacing w:after="0" w:line="240" w:lineRule="auto"/>
              <w:rPr>
                <w:rFonts w:ascii="Arial" w:hAnsi="Arial" w:cs="Arial"/>
                <w:color w:val="000000"/>
                <w:sz w:val="18"/>
                <w:szCs w:val="18"/>
              </w:rPr>
            </w:pPr>
          </w:p>
        </w:tc>
        <w:tc>
          <w:tcPr>
            <w:tcW w:w="395" w:type="pct"/>
            <w:vMerge/>
            <w:tcBorders>
              <w:top w:val="nil"/>
              <w:left w:val="single" w:sz="4" w:space="0" w:color="auto"/>
              <w:bottom w:val="single" w:sz="4" w:space="0" w:color="000000"/>
              <w:right w:val="single" w:sz="4" w:space="0" w:color="auto"/>
            </w:tcBorders>
            <w:vAlign w:val="center"/>
            <w:hideMark/>
          </w:tcPr>
          <w:p w14:paraId="4E7EE099" w14:textId="77777777" w:rsidR="0058397B" w:rsidRPr="002F4D55" w:rsidRDefault="0058397B" w:rsidP="0058397B">
            <w:pPr>
              <w:spacing w:after="0" w:line="240" w:lineRule="auto"/>
              <w:rPr>
                <w:rFonts w:ascii="Arial" w:hAnsi="Arial" w:cs="Arial"/>
                <w:color w:val="000000"/>
                <w:sz w:val="18"/>
                <w:szCs w:val="18"/>
              </w:rPr>
            </w:pPr>
          </w:p>
        </w:tc>
        <w:tc>
          <w:tcPr>
            <w:tcW w:w="540" w:type="pct"/>
            <w:vMerge/>
            <w:tcBorders>
              <w:top w:val="nil"/>
              <w:left w:val="single" w:sz="4" w:space="0" w:color="auto"/>
              <w:bottom w:val="single" w:sz="4" w:space="0" w:color="000000"/>
              <w:right w:val="single" w:sz="4" w:space="0" w:color="auto"/>
            </w:tcBorders>
            <w:vAlign w:val="center"/>
            <w:hideMark/>
          </w:tcPr>
          <w:p w14:paraId="747B37E7" w14:textId="77777777" w:rsidR="0058397B" w:rsidRPr="002F4D55" w:rsidRDefault="0058397B" w:rsidP="0058397B">
            <w:pPr>
              <w:spacing w:after="0" w:line="240" w:lineRule="auto"/>
              <w:rPr>
                <w:rFonts w:ascii="Arial" w:hAnsi="Arial" w:cs="Arial"/>
                <w:color w:val="000000"/>
                <w:sz w:val="18"/>
                <w:szCs w:val="18"/>
              </w:rPr>
            </w:pPr>
          </w:p>
        </w:tc>
        <w:tc>
          <w:tcPr>
            <w:tcW w:w="382" w:type="pct"/>
            <w:vMerge/>
            <w:tcBorders>
              <w:top w:val="nil"/>
              <w:left w:val="single" w:sz="4" w:space="0" w:color="auto"/>
              <w:bottom w:val="single" w:sz="4" w:space="0" w:color="000000"/>
              <w:right w:val="single" w:sz="8" w:space="0" w:color="auto"/>
            </w:tcBorders>
            <w:vAlign w:val="center"/>
            <w:hideMark/>
          </w:tcPr>
          <w:p w14:paraId="361C8F75" w14:textId="77777777" w:rsidR="0058397B" w:rsidRPr="002F4D55" w:rsidRDefault="0058397B" w:rsidP="0058397B">
            <w:pPr>
              <w:spacing w:after="0" w:line="240" w:lineRule="auto"/>
              <w:rPr>
                <w:rFonts w:ascii="Arial" w:hAnsi="Arial" w:cs="Arial"/>
                <w:color w:val="000000"/>
                <w:sz w:val="18"/>
                <w:szCs w:val="18"/>
              </w:rPr>
            </w:pPr>
          </w:p>
        </w:tc>
      </w:tr>
      <w:tr w:rsidR="00BB49F7" w:rsidRPr="0058397B" w14:paraId="39F0A9A8"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7000D0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b. Hidrocarburo aromático: preferentemente xileno,</w:t>
            </w:r>
          </w:p>
        </w:tc>
        <w:tc>
          <w:tcPr>
            <w:tcW w:w="540" w:type="pct"/>
            <w:vMerge/>
            <w:tcBorders>
              <w:top w:val="nil"/>
              <w:left w:val="single" w:sz="4" w:space="0" w:color="auto"/>
              <w:bottom w:val="single" w:sz="4" w:space="0" w:color="000000"/>
              <w:right w:val="single" w:sz="4" w:space="0" w:color="auto"/>
            </w:tcBorders>
            <w:vAlign w:val="center"/>
            <w:hideMark/>
          </w:tcPr>
          <w:p w14:paraId="1801DAD6"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1A34EF47"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7BCC3EB9" w14:textId="77777777" w:rsidR="0058397B" w:rsidRPr="002F4D55" w:rsidRDefault="0058397B" w:rsidP="0058397B">
            <w:pPr>
              <w:spacing w:after="0" w:line="240" w:lineRule="auto"/>
              <w:rPr>
                <w:rFonts w:ascii="Arial" w:hAnsi="Arial" w:cs="Arial"/>
                <w:color w:val="000000"/>
                <w:sz w:val="18"/>
                <w:szCs w:val="18"/>
              </w:rPr>
            </w:pPr>
          </w:p>
        </w:tc>
        <w:tc>
          <w:tcPr>
            <w:tcW w:w="395" w:type="pct"/>
            <w:vMerge/>
            <w:tcBorders>
              <w:top w:val="nil"/>
              <w:left w:val="single" w:sz="4" w:space="0" w:color="auto"/>
              <w:bottom w:val="single" w:sz="4" w:space="0" w:color="000000"/>
              <w:right w:val="single" w:sz="4" w:space="0" w:color="auto"/>
            </w:tcBorders>
            <w:vAlign w:val="center"/>
            <w:hideMark/>
          </w:tcPr>
          <w:p w14:paraId="658F276E" w14:textId="77777777" w:rsidR="0058397B" w:rsidRPr="002F4D55" w:rsidRDefault="0058397B" w:rsidP="0058397B">
            <w:pPr>
              <w:spacing w:after="0" w:line="240" w:lineRule="auto"/>
              <w:rPr>
                <w:rFonts w:ascii="Arial" w:hAnsi="Arial" w:cs="Arial"/>
                <w:color w:val="000000"/>
                <w:sz w:val="18"/>
                <w:szCs w:val="18"/>
              </w:rPr>
            </w:pPr>
          </w:p>
        </w:tc>
        <w:tc>
          <w:tcPr>
            <w:tcW w:w="540" w:type="pct"/>
            <w:vMerge/>
            <w:tcBorders>
              <w:top w:val="nil"/>
              <w:left w:val="single" w:sz="4" w:space="0" w:color="auto"/>
              <w:bottom w:val="single" w:sz="4" w:space="0" w:color="000000"/>
              <w:right w:val="single" w:sz="4" w:space="0" w:color="auto"/>
            </w:tcBorders>
            <w:vAlign w:val="center"/>
            <w:hideMark/>
          </w:tcPr>
          <w:p w14:paraId="3FE89A47" w14:textId="77777777" w:rsidR="0058397B" w:rsidRPr="002F4D55" w:rsidRDefault="0058397B" w:rsidP="0058397B">
            <w:pPr>
              <w:spacing w:after="0" w:line="240" w:lineRule="auto"/>
              <w:rPr>
                <w:rFonts w:ascii="Arial" w:hAnsi="Arial" w:cs="Arial"/>
                <w:color w:val="000000"/>
                <w:sz w:val="18"/>
                <w:szCs w:val="18"/>
              </w:rPr>
            </w:pPr>
          </w:p>
        </w:tc>
        <w:tc>
          <w:tcPr>
            <w:tcW w:w="382" w:type="pct"/>
            <w:vMerge/>
            <w:tcBorders>
              <w:top w:val="nil"/>
              <w:left w:val="single" w:sz="4" w:space="0" w:color="auto"/>
              <w:bottom w:val="single" w:sz="4" w:space="0" w:color="000000"/>
              <w:right w:val="single" w:sz="8" w:space="0" w:color="auto"/>
            </w:tcBorders>
            <w:vAlign w:val="center"/>
            <w:hideMark/>
          </w:tcPr>
          <w:p w14:paraId="59735E2C" w14:textId="77777777" w:rsidR="0058397B" w:rsidRPr="002F4D55" w:rsidRDefault="0058397B" w:rsidP="0058397B">
            <w:pPr>
              <w:spacing w:after="0" w:line="240" w:lineRule="auto"/>
              <w:rPr>
                <w:rFonts w:ascii="Arial" w:hAnsi="Arial" w:cs="Arial"/>
                <w:color w:val="000000"/>
                <w:sz w:val="18"/>
                <w:szCs w:val="18"/>
              </w:rPr>
            </w:pPr>
          </w:p>
        </w:tc>
      </w:tr>
      <w:tr w:rsidR="00BB49F7" w:rsidRPr="0058397B" w14:paraId="5A2CEC01"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60A96C8B"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c. Hidrocarburos halogenados: preferentemente 1,2-dicloroeteno,</w:t>
            </w:r>
          </w:p>
        </w:tc>
        <w:tc>
          <w:tcPr>
            <w:tcW w:w="540" w:type="pct"/>
            <w:vMerge/>
            <w:tcBorders>
              <w:top w:val="nil"/>
              <w:left w:val="single" w:sz="4" w:space="0" w:color="auto"/>
              <w:bottom w:val="single" w:sz="4" w:space="0" w:color="000000"/>
              <w:right w:val="single" w:sz="4" w:space="0" w:color="auto"/>
            </w:tcBorders>
            <w:vAlign w:val="center"/>
            <w:hideMark/>
          </w:tcPr>
          <w:p w14:paraId="5EB5FA85"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06589AFC"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103E60C9" w14:textId="77777777" w:rsidR="0058397B" w:rsidRPr="002F4D55" w:rsidRDefault="0058397B" w:rsidP="0058397B">
            <w:pPr>
              <w:spacing w:after="0" w:line="240" w:lineRule="auto"/>
              <w:rPr>
                <w:rFonts w:ascii="Arial" w:hAnsi="Arial" w:cs="Arial"/>
                <w:color w:val="000000"/>
                <w:sz w:val="18"/>
                <w:szCs w:val="18"/>
              </w:rPr>
            </w:pPr>
          </w:p>
        </w:tc>
        <w:tc>
          <w:tcPr>
            <w:tcW w:w="395" w:type="pct"/>
            <w:vMerge/>
            <w:tcBorders>
              <w:top w:val="nil"/>
              <w:left w:val="single" w:sz="4" w:space="0" w:color="auto"/>
              <w:bottom w:val="single" w:sz="4" w:space="0" w:color="000000"/>
              <w:right w:val="single" w:sz="4" w:space="0" w:color="auto"/>
            </w:tcBorders>
            <w:vAlign w:val="center"/>
            <w:hideMark/>
          </w:tcPr>
          <w:p w14:paraId="4413AB14" w14:textId="77777777" w:rsidR="0058397B" w:rsidRPr="002F4D55" w:rsidRDefault="0058397B" w:rsidP="0058397B">
            <w:pPr>
              <w:spacing w:after="0" w:line="240" w:lineRule="auto"/>
              <w:rPr>
                <w:rFonts w:ascii="Arial" w:hAnsi="Arial" w:cs="Arial"/>
                <w:color w:val="000000"/>
                <w:sz w:val="18"/>
                <w:szCs w:val="18"/>
              </w:rPr>
            </w:pPr>
          </w:p>
        </w:tc>
        <w:tc>
          <w:tcPr>
            <w:tcW w:w="540" w:type="pct"/>
            <w:vMerge/>
            <w:tcBorders>
              <w:top w:val="nil"/>
              <w:left w:val="single" w:sz="4" w:space="0" w:color="auto"/>
              <w:bottom w:val="single" w:sz="4" w:space="0" w:color="000000"/>
              <w:right w:val="single" w:sz="4" w:space="0" w:color="auto"/>
            </w:tcBorders>
            <w:vAlign w:val="center"/>
            <w:hideMark/>
          </w:tcPr>
          <w:p w14:paraId="4196F09D" w14:textId="77777777" w:rsidR="0058397B" w:rsidRPr="002F4D55" w:rsidRDefault="0058397B" w:rsidP="0058397B">
            <w:pPr>
              <w:spacing w:after="0" w:line="240" w:lineRule="auto"/>
              <w:rPr>
                <w:rFonts w:ascii="Arial" w:hAnsi="Arial" w:cs="Arial"/>
                <w:color w:val="000000"/>
                <w:sz w:val="18"/>
                <w:szCs w:val="18"/>
              </w:rPr>
            </w:pPr>
          </w:p>
        </w:tc>
        <w:tc>
          <w:tcPr>
            <w:tcW w:w="382" w:type="pct"/>
            <w:vMerge/>
            <w:tcBorders>
              <w:top w:val="nil"/>
              <w:left w:val="single" w:sz="4" w:space="0" w:color="auto"/>
              <w:bottom w:val="single" w:sz="4" w:space="0" w:color="000000"/>
              <w:right w:val="single" w:sz="8" w:space="0" w:color="auto"/>
            </w:tcBorders>
            <w:vAlign w:val="center"/>
            <w:hideMark/>
          </w:tcPr>
          <w:p w14:paraId="56998269" w14:textId="77777777" w:rsidR="0058397B" w:rsidRPr="002F4D55" w:rsidRDefault="0058397B" w:rsidP="0058397B">
            <w:pPr>
              <w:spacing w:after="0" w:line="240" w:lineRule="auto"/>
              <w:rPr>
                <w:rFonts w:ascii="Arial" w:hAnsi="Arial" w:cs="Arial"/>
                <w:color w:val="000000"/>
                <w:sz w:val="18"/>
                <w:szCs w:val="18"/>
              </w:rPr>
            </w:pPr>
          </w:p>
        </w:tc>
      </w:tr>
      <w:tr w:rsidR="00BB49F7" w:rsidRPr="0058397B" w14:paraId="6B4B9908"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866D7DB"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d. Alcohol: preferentemente metanol o alcohol isopropílico,</w:t>
            </w:r>
          </w:p>
        </w:tc>
        <w:tc>
          <w:tcPr>
            <w:tcW w:w="540" w:type="pct"/>
            <w:vMerge/>
            <w:tcBorders>
              <w:top w:val="nil"/>
              <w:left w:val="single" w:sz="4" w:space="0" w:color="auto"/>
              <w:bottom w:val="single" w:sz="4" w:space="0" w:color="000000"/>
              <w:right w:val="single" w:sz="4" w:space="0" w:color="auto"/>
            </w:tcBorders>
            <w:vAlign w:val="center"/>
            <w:hideMark/>
          </w:tcPr>
          <w:p w14:paraId="6C7398D7"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29BB575C"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13132397" w14:textId="77777777" w:rsidR="0058397B" w:rsidRPr="002F4D55" w:rsidRDefault="0058397B" w:rsidP="0058397B">
            <w:pPr>
              <w:spacing w:after="0" w:line="240" w:lineRule="auto"/>
              <w:rPr>
                <w:rFonts w:ascii="Arial" w:hAnsi="Arial" w:cs="Arial"/>
                <w:color w:val="000000"/>
                <w:sz w:val="18"/>
                <w:szCs w:val="18"/>
              </w:rPr>
            </w:pPr>
          </w:p>
        </w:tc>
        <w:tc>
          <w:tcPr>
            <w:tcW w:w="395" w:type="pct"/>
            <w:vMerge/>
            <w:tcBorders>
              <w:top w:val="nil"/>
              <w:left w:val="single" w:sz="4" w:space="0" w:color="auto"/>
              <w:bottom w:val="single" w:sz="4" w:space="0" w:color="000000"/>
              <w:right w:val="single" w:sz="4" w:space="0" w:color="auto"/>
            </w:tcBorders>
            <w:vAlign w:val="center"/>
            <w:hideMark/>
          </w:tcPr>
          <w:p w14:paraId="6049100D" w14:textId="77777777" w:rsidR="0058397B" w:rsidRPr="002F4D55" w:rsidRDefault="0058397B" w:rsidP="0058397B">
            <w:pPr>
              <w:spacing w:after="0" w:line="240" w:lineRule="auto"/>
              <w:rPr>
                <w:rFonts w:ascii="Arial" w:hAnsi="Arial" w:cs="Arial"/>
                <w:color w:val="000000"/>
                <w:sz w:val="18"/>
                <w:szCs w:val="18"/>
              </w:rPr>
            </w:pPr>
          </w:p>
        </w:tc>
        <w:tc>
          <w:tcPr>
            <w:tcW w:w="540" w:type="pct"/>
            <w:vMerge/>
            <w:tcBorders>
              <w:top w:val="nil"/>
              <w:left w:val="single" w:sz="4" w:space="0" w:color="auto"/>
              <w:bottom w:val="single" w:sz="4" w:space="0" w:color="000000"/>
              <w:right w:val="single" w:sz="4" w:space="0" w:color="auto"/>
            </w:tcBorders>
            <w:vAlign w:val="center"/>
            <w:hideMark/>
          </w:tcPr>
          <w:p w14:paraId="6DF9A567" w14:textId="77777777" w:rsidR="0058397B" w:rsidRPr="002F4D55" w:rsidRDefault="0058397B" w:rsidP="0058397B">
            <w:pPr>
              <w:spacing w:after="0" w:line="240" w:lineRule="auto"/>
              <w:rPr>
                <w:rFonts w:ascii="Arial" w:hAnsi="Arial" w:cs="Arial"/>
                <w:color w:val="000000"/>
                <w:sz w:val="18"/>
                <w:szCs w:val="18"/>
              </w:rPr>
            </w:pPr>
          </w:p>
        </w:tc>
        <w:tc>
          <w:tcPr>
            <w:tcW w:w="382" w:type="pct"/>
            <w:vMerge/>
            <w:tcBorders>
              <w:top w:val="nil"/>
              <w:left w:val="single" w:sz="4" w:space="0" w:color="auto"/>
              <w:bottom w:val="single" w:sz="4" w:space="0" w:color="000000"/>
              <w:right w:val="single" w:sz="8" w:space="0" w:color="auto"/>
            </w:tcBorders>
            <w:vAlign w:val="center"/>
            <w:hideMark/>
          </w:tcPr>
          <w:p w14:paraId="1D4B42BA" w14:textId="77777777" w:rsidR="0058397B" w:rsidRPr="002F4D55" w:rsidRDefault="0058397B" w:rsidP="0058397B">
            <w:pPr>
              <w:spacing w:after="0" w:line="240" w:lineRule="auto"/>
              <w:rPr>
                <w:rFonts w:ascii="Arial" w:hAnsi="Arial" w:cs="Arial"/>
                <w:color w:val="000000"/>
                <w:sz w:val="18"/>
                <w:szCs w:val="18"/>
              </w:rPr>
            </w:pPr>
          </w:p>
        </w:tc>
      </w:tr>
      <w:tr w:rsidR="00BB49F7" w:rsidRPr="0058397B" w14:paraId="54F5B8EF"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4E3AC257"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e. Cetona: preferentemente acetona,</w:t>
            </w:r>
          </w:p>
        </w:tc>
        <w:tc>
          <w:tcPr>
            <w:tcW w:w="540" w:type="pct"/>
            <w:vMerge/>
            <w:tcBorders>
              <w:top w:val="nil"/>
              <w:left w:val="single" w:sz="4" w:space="0" w:color="auto"/>
              <w:bottom w:val="single" w:sz="4" w:space="0" w:color="000000"/>
              <w:right w:val="single" w:sz="4" w:space="0" w:color="auto"/>
            </w:tcBorders>
            <w:vAlign w:val="center"/>
            <w:hideMark/>
          </w:tcPr>
          <w:p w14:paraId="3F3E55F4"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55743D04"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6755B850" w14:textId="77777777" w:rsidR="0058397B" w:rsidRPr="002F4D55" w:rsidRDefault="0058397B" w:rsidP="0058397B">
            <w:pPr>
              <w:spacing w:after="0" w:line="240" w:lineRule="auto"/>
              <w:rPr>
                <w:rFonts w:ascii="Arial" w:hAnsi="Arial" w:cs="Arial"/>
                <w:color w:val="000000"/>
                <w:sz w:val="18"/>
                <w:szCs w:val="18"/>
              </w:rPr>
            </w:pPr>
          </w:p>
        </w:tc>
        <w:tc>
          <w:tcPr>
            <w:tcW w:w="395" w:type="pct"/>
            <w:vMerge/>
            <w:tcBorders>
              <w:top w:val="nil"/>
              <w:left w:val="single" w:sz="4" w:space="0" w:color="auto"/>
              <w:bottom w:val="single" w:sz="4" w:space="0" w:color="000000"/>
              <w:right w:val="single" w:sz="4" w:space="0" w:color="auto"/>
            </w:tcBorders>
            <w:vAlign w:val="center"/>
            <w:hideMark/>
          </w:tcPr>
          <w:p w14:paraId="5E8CCA8C" w14:textId="77777777" w:rsidR="0058397B" w:rsidRPr="002F4D55" w:rsidRDefault="0058397B" w:rsidP="0058397B">
            <w:pPr>
              <w:spacing w:after="0" w:line="240" w:lineRule="auto"/>
              <w:rPr>
                <w:rFonts w:ascii="Arial" w:hAnsi="Arial" w:cs="Arial"/>
                <w:color w:val="000000"/>
                <w:sz w:val="18"/>
                <w:szCs w:val="18"/>
              </w:rPr>
            </w:pPr>
          </w:p>
        </w:tc>
        <w:tc>
          <w:tcPr>
            <w:tcW w:w="540" w:type="pct"/>
            <w:vMerge/>
            <w:tcBorders>
              <w:top w:val="nil"/>
              <w:left w:val="single" w:sz="4" w:space="0" w:color="auto"/>
              <w:bottom w:val="single" w:sz="4" w:space="0" w:color="000000"/>
              <w:right w:val="single" w:sz="4" w:space="0" w:color="auto"/>
            </w:tcBorders>
            <w:vAlign w:val="center"/>
            <w:hideMark/>
          </w:tcPr>
          <w:p w14:paraId="5A4355DE" w14:textId="77777777" w:rsidR="0058397B" w:rsidRPr="002F4D55" w:rsidRDefault="0058397B" w:rsidP="0058397B">
            <w:pPr>
              <w:spacing w:after="0" w:line="240" w:lineRule="auto"/>
              <w:rPr>
                <w:rFonts w:ascii="Arial" w:hAnsi="Arial" w:cs="Arial"/>
                <w:color w:val="000000"/>
                <w:sz w:val="18"/>
                <w:szCs w:val="18"/>
              </w:rPr>
            </w:pPr>
          </w:p>
        </w:tc>
        <w:tc>
          <w:tcPr>
            <w:tcW w:w="382" w:type="pct"/>
            <w:vMerge/>
            <w:tcBorders>
              <w:top w:val="nil"/>
              <w:left w:val="single" w:sz="4" w:space="0" w:color="auto"/>
              <w:bottom w:val="single" w:sz="4" w:space="0" w:color="000000"/>
              <w:right w:val="single" w:sz="8" w:space="0" w:color="auto"/>
            </w:tcBorders>
            <w:vAlign w:val="center"/>
            <w:hideMark/>
          </w:tcPr>
          <w:p w14:paraId="64420CE6" w14:textId="77777777" w:rsidR="0058397B" w:rsidRPr="002F4D55" w:rsidRDefault="0058397B" w:rsidP="0058397B">
            <w:pPr>
              <w:spacing w:after="0" w:line="240" w:lineRule="auto"/>
              <w:rPr>
                <w:rFonts w:ascii="Arial" w:hAnsi="Arial" w:cs="Arial"/>
                <w:color w:val="000000"/>
                <w:sz w:val="18"/>
                <w:szCs w:val="18"/>
              </w:rPr>
            </w:pPr>
          </w:p>
        </w:tc>
      </w:tr>
      <w:tr w:rsidR="00BB49F7" w:rsidRPr="0058397B" w14:paraId="1A3F88B8"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1C47972"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f. Éster: preferentemente acetato de etilo.</w:t>
            </w:r>
          </w:p>
        </w:tc>
        <w:tc>
          <w:tcPr>
            <w:tcW w:w="540" w:type="pct"/>
            <w:vMerge/>
            <w:tcBorders>
              <w:top w:val="nil"/>
              <w:left w:val="single" w:sz="4" w:space="0" w:color="auto"/>
              <w:bottom w:val="single" w:sz="4" w:space="0" w:color="000000"/>
              <w:right w:val="single" w:sz="4" w:space="0" w:color="auto"/>
            </w:tcBorders>
            <w:vAlign w:val="center"/>
            <w:hideMark/>
          </w:tcPr>
          <w:p w14:paraId="1973F557"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1097C5E1"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298EEFDA" w14:textId="77777777" w:rsidR="0058397B" w:rsidRPr="002F4D55" w:rsidRDefault="0058397B" w:rsidP="0058397B">
            <w:pPr>
              <w:spacing w:after="0" w:line="240" w:lineRule="auto"/>
              <w:rPr>
                <w:rFonts w:ascii="Arial" w:hAnsi="Arial" w:cs="Arial"/>
                <w:color w:val="000000"/>
                <w:sz w:val="18"/>
                <w:szCs w:val="18"/>
              </w:rPr>
            </w:pPr>
          </w:p>
        </w:tc>
        <w:tc>
          <w:tcPr>
            <w:tcW w:w="395" w:type="pct"/>
            <w:vMerge/>
            <w:tcBorders>
              <w:top w:val="nil"/>
              <w:left w:val="single" w:sz="4" w:space="0" w:color="auto"/>
              <w:bottom w:val="single" w:sz="4" w:space="0" w:color="000000"/>
              <w:right w:val="single" w:sz="4" w:space="0" w:color="auto"/>
            </w:tcBorders>
            <w:vAlign w:val="center"/>
            <w:hideMark/>
          </w:tcPr>
          <w:p w14:paraId="6B9450FD" w14:textId="77777777" w:rsidR="0058397B" w:rsidRPr="002F4D55" w:rsidRDefault="0058397B" w:rsidP="0058397B">
            <w:pPr>
              <w:spacing w:after="0" w:line="240" w:lineRule="auto"/>
              <w:rPr>
                <w:rFonts w:ascii="Arial" w:hAnsi="Arial" w:cs="Arial"/>
                <w:color w:val="000000"/>
                <w:sz w:val="18"/>
                <w:szCs w:val="18"/>
              </w:rPr>
            </w:pPr>
          </w:p>
        </w:tc>
        <w:tc>
          <w:tcPr>
            <w:tcW w:w="540" w:type="pct"/>
            <w:vMerge/>
            <w:tcBorders>
              <w:top w:val="nil"/>
              <w:left w:val="single" w:sz="4" w:space="0" w:color="auto"/>
              <w:bottom w:val="single" w:sz="4" w:space="0" w:color="000000"/>
              <w:right w:val="single" w:sz="4" w:space="0" w:color="auto"/>
            </w:tcBorders>
            <w:vAlign w:val="center"/>
            <w:hideMark/>
          </w:tcPr>
          <w:p w14:paraId="33F3EF19" w14:textId="77777777" w:rsidR="0058397B" w:rsidRPr="002F4D55" w:rsidRDefault="0058397B" w:rsidP="0058397B">
            <w:pPr>
              <w:spacing w:after="0" w:line="240" w:lineRule="auto"/>
              <w:rPr>
                <w:rFonts w:ascii="Arial" w:hAnsi="Arial" w:cs="Arial"/>
                <w:color w:val="000000"/>
                <w:sz w:val="18"/>
                <w:szCs w:val="18"/>
              </w:rPr>
            </w:pPr>
          </w:p>
        </w:tc>
        <w:tc>
          <w:tcPr>
            <w:tcW w:w="382" w:type="pct"/>
            <w:vMerge/>
            <w:tcBorders>
              <w:top w:val="nil"/>
              <w:left w:val="single" w:sz="4" w:space="0" w:color="auto"/>
              <w:bottom w:val="single" w:sz="4" w:space="0" w:color="000000"/>
              <w:right w:val="single" w:sz="8" w:space="0" w:color="auto"/>
            </w:tcBorders>
            <w:vAlign w:val="center"/>
            <w:hideMark/>
          </w:tcPr>
          <w:p w14:paraId="30286F38" w14:textId="77777777" w:rsidR="0058397B" w:rsidRPr="002F4D55" w:rsidRDefault="0058397B" w:rsidP="0058397B">
            <w:pPr>
              <w:spacing w:after="0" w:line="240" w:lineRule="auto"/>
              <w:rPr>
                <w:rFonts w:ascii="Arial" w:hAnsi="Arial" w:cs="Arial"/>
                <w:color w:val="000000"/>
                <w:sz w:val="18"/>
                <w:szCs w:val="18"/>
              </w:rPr>
            </w:pPr>
          </w:p>
        </w:tc>
      </w:tr>
      <w:tr w:rsidR="00BB49F7" w:rsidRPr="0058397B" w14:paraId="05C77EDE" w14:textId="77777777" w:rsidTr="00BB49F7">
        <w:trPr>
          <w:trHeight w:val="6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26CB85D" w14:textId="2B97A571" w:rsidR="0058397B" w:rsidRPr="002F4D55" w:rsidRDefault="005B4ADA" w:rsidP="0058397B">
            <w:pPr>
              <w:spacing w:after="0" w:line="240" w:lineRule="auto"/>
              <w:rPr>
                <w:rFonts w:ascii="Arial" w:hAnsi="Arial" w:cs="Arial"/>
                <w:color w:val="000000"/>
                <w:sz w:val="18"/>
                <w:szCs w:val="18"/>
              </w:rPr>
            </w:pPr>
            <w:r>
              <w:rPr>
                <w:rFonts w:ascii="Arial" w:hAnsi="Arial" w:cs="Arial"/>
                <w:color w:val="000000"/>
                <w:sz w:val="18"/>
                <w:szCs w:val="18"/>
              </w:rPr>
              <w:t>Se</w:t>
            </w:r>
          </w:p>
        </w:tc>
        <w:tc>
          <w:tcPr>
            <w:tcW w:w="540" w:type="pct"/>
            <w:tcBorders>
              <w:top w:val="nil"/>
              <w:left w:val="nil"/>
              <w:bottom w:val="single" w:sz="4" w:space="0" w:color="auto"/>
              <w:right w:val="single" w:sz="4" w:space="0" w:color="auto"/>
            </w:tcBorders>
            <w:shd w:val="clear" w:color="auto" w:fill="auto"/>
            <w:vAlign w:val="center"/>
            <w:hideMark/>
          </w:tcPr>
          <w:p w14:paraId="6FE9802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6BE5629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5A04AE7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00A5390A" w14:textId="223A04E3"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107 117   123</w:t>
            </w:r>
          </w:p>
        </w:tc>
        <w:tc>
          <w:tcPr>
            <w:tcW w:w="540" w:type="pct"/>
            <w:tcBorders>
              <w:top w:val="nil"/>
              <w:left w:val="nil"/>
              <w:bottom w:val="single" w:sz="4" w:space="0" w:color="auto"/>
              <w:right w:val="single" w:sz="4" w:space="0" w:color="auto"/>
            </w:tcBorders>
            <w:shd w:val="clear" w:color="auto" w:fill="auto"/>
            <w:vAlign w:val="center"/>
            <w:hideMark/>
          </w:tcPr>
          <w:p w14:paraId="5D89DE24" w14:textId="77777777" w:rsidR="0058397B" w:rsidRPr="002F4D55" w:rsidRDefault="0058397B" w:rsidP="002F4D55">
            <w:pPr>
              <w:spacing w:after="0" w:line="240" w:lineRule="auto"/>
              <w:jc w:val="center"/>
              <w:rPr>
                <w:rFonts w:ascii="Arial" w:hAnsi="Arial" w:cs="Arial"/>
                <w:color w:val="000000"/>
                <w:sz w:val="18"/>
                <w:szCs w:val="18"/>
              </w:rPr>
            </w:pPr>
            <w:r w:rsidRPr="002F4D55">
              <w:rPr>
                <w:rFonts w:ascii="Arial" w:hAnsi="Arial" w:cs="Arial"/>
                <w:color w:val="000000"/>
                <w:sz w:val="18"/>
                <w:szCs w:val="18"/>
              </w:rPr>
              <w:t>830.7550 830.7570 830.</w:t>
            </w:r>
            <w:r w:rsidR="002F4D55">
              <w:rPr>
                <w:rFonts w:ascii="Arial" w:hAnsi="Arial" w:cs="Arial"/>
                <w:color w:val="000000"/>
                <w:sz w:val="18"/>
                <w:szCs w:val="18"/>
              </w:rPr>
              <w:t>7560</w:t>
            </w:r>
          </w:p>
        </w:tc>
        <w:tc>
          <w:tcPr>
            <w:tcW w:w="382" w:type="pct"/>
            <w:tcBorders>
              <w:top w:val="nil"/>
              <w:left w:val="nil"/>
              <w:bottom w:val="single" w:sz="4" w:space="0" w:color="auto"/>
              <w:right w:val="single" w:sz="8" w:space="0" w:color="auto"/>
            </w:tcBorders>
            <w:shd w:val="clear" w:color="auto" w:fill="auto"/>
            <w:vAlign w:val="center"/>
            <w:hideMark/>
          </w:tcPr>
          <w:p w14:paraId="0D1BFD0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2B4A7BC7"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15AC564"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8.2.11. Estabilidad en agua (p). </w:t>
            </w:r>
          </w:p>
        </w:tc>
        <w:tc>
          <w:tcPr>
            <w:tcW w:w="540" w:type="pct"/>
            <w:tcBorders>
              <w:top w:val="nil"/>
              <w:left w:val="nil"/>
              <w:bottom w:val="single" w:sz="4" w:space="0" w:color="auto"/>
              <w:right w:val="single" w:sz="4" w:space="0" w:color="auto"/>
            </w:tcBorders>
            <w:shd w:val="clear" w:color="auto" w:fill="auto"/>
            <w:vAlign w:val="center"/>
            <w:hideMark/>
          </w:tcPr>
          <w:p w14:paraId="225376C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6FF936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45C655E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64DA01B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1A7FB26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2FECD23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25DAF322"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637B404E"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a. Velocidad de hidrólisis (p).</w:t>
            </w:r>
          </w:p>
        </w:tc>
        <w:tc>
          <w:tcPr>
            <w:tcW w:w="540" w:type="pct"/>
            <w:tcBorders>
              <w:top w:val="nil"/>
              <w:left w:val="nil"/>
              <w:bottom w:val="single" w:sz="4" w:space="0" w:color="auto"/>
              <w:right w:val="single" w:sz="4" w:space="0" w:color="auto"/>
            </w:tcBorders>
            <w:shd w:val="clear" w:color="auto" w:fill="auto"/>
            <w:vAlign w:val="center"/>
            <w:hideMark/>
          </w:tcPr>
          <w:p w14:paraId="0A5EE75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5DD1FB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3F166AA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5A07358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111</w:t>
            </w:r>
          </w:p>
        </w:tc>
        <w:tc>
          <w:tcPr>
            <w:tcW w:w="540" w:type="pct"/>
            <w:tcBorders>
              <w:top w:val="nil"/>
              <w:left w:val="nil"/>
              <w:bottom w:val="single" w:sz="4" w:space="0" w:color="auto"/>
              <w:right w:val="single" w:sz="4" w:space="0" w:color="auto"/>
            </w:tcBorders>
            <w:shd w:val="clear" w:color="auto" w:fill="auto"/>
            <w:vAlign w:val="center"/>
            <w:hideMark/>
          </w:tcPr>
          <w:p w14:paraId="619C7AB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4B1CAB0D" w14:textId="77777777" w:rsidR="0058397B" w:rsidRPr="002F4D55" w:rsidRDefault="00C25414"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C.7</w:t>
            </w:r>
          </w:p>
        </w:tc>
      </w:tr>
      <w:tr w:rsidR="00BB49F7" w:rsidRPr="0058397B" w14:paraId="53777D9B"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BAE17EC"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b. Degradación fotoquímica (p).</w:t>
            </w:r>
          </w:p>
        </w:tc>
        <w:tc>
          <w:tcPr>
            <w:tcW w:w="540" w:type="pct"/>
            <w:tcBorders>
              <w:top w:val="nil"/>
              <w:left w:val="nil"/>
              <w:bottom w:val="single" w:sz="4" w:space="0" w:color="auto"/>
              <w:right w:val="single" w:sz="4" w:space="0" w:color="auto"/>
            </w:tcBorders>
            <w:shd w:val="clear" w:color="auto" w:fill="auto"/>
            <w:vAlign w:val="center"/>
            <w:hideMark/>
          </w:tcPr>
          <w:p w14:paraId="40D897E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5047F9E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744A878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6A3E2ED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316</w:t>
            </w:r>
          </w:p>
        </w:tc>
        <w:tc>
          <w:tcPr>
            <w:tcW w:w="540" w:type="pct"/>
            <w:tcBorders>
              <w:top w:val="nil"/>
              <w:left w:val="nil"/>
              <w:bottom w:val="single" w:sz="4" w:space="0" w:color="auto"/>
              <w:right w:val="single" w:sz="4" w:space="0" w:color="auto"/>
            </w:tcBorders>
            <w:shd w:val="clear" w:color="auto" w:fill="auto"/>
            <w:vAlign w:val="center"/>
            <w:hideMark/>
          </w:tcPr>
          <w:p w14:paraId="6E98D8F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78C9095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7C0F6DFD"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A1A9607"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c. Constante de disociación (p)</w:t>
            </w:r>
          </w:p>
        </w:tc>
        <w:tc>
          <w:tcPr>
            <w:tcW w:w="540" w:type="pct"/>
            <w:tcBorders>
              <w:top w:val="nil"/>
              <w:left w:val="nil"/>
              <w:bottom w:val="single" w:sz="4" w:space="0" w:color="auto"/>
              <w:right w:val="single" w:sz="4" w:space="0" w:color="auto"/>
            </w:tcBorders>
            <w:shd w:val="clear" w:color="auto" w:fill="auto"/>
            <w:vAlign w:val="center"/>
            <w:hideMark/>
          </w:tcPr>
          <w:p w14:paraId="58FA418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13B1316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0FC160A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08A6133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112</w:t>
            </w:r>
          </w:p>
        </w:tc>
        <w:tc>
          <w:tcPr>
            <w:tcW w:w="540" w:type="pct"/>
            <w:tcBorders>
              <w:top w:val="nil"/>
              <w:left w:val="nil"/>
              <w:bottom w:val="single" w:sz="4" w:space="0" w:color="auto"/>
              <w:right w:val="single" w:sz="4" w:space="0" w:color="auto"/>
            </w:tcBorders>
            <w:shd w:val="clear" w:color="auto" w:fill="auto"/>
            <w:vAlign w:val="center"/>
            <w:hideMark/>
          </w:tcPr>
          <w:p w14:paraId="663C7E1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830.7370</w:t>
            </w:r>
          </w:p>
        </w:tc>
        <w:tc>
          <w:tcPr>
            <w:tcW w:w="382" w:type="pct"/>
            <w:tcBorders>
              <w:top w:val="nil"/>
              <w:left w:val="nil"/>
              <w:bottom w:val="single" w:sz="4" w:space="0" w:color="auto"/>
              <w:right w:val="single" w:sz="8" w:space="0" w:color="auto"/>
            </w:tcBorders>
            <w:shd w:val="clear" w:color="auto" w:fill="auto"/>
            <w:vAlign w:val="center"/>
            <w:hideMark/>
          </w:tcPr>
          <w:p w14:paraId="39BF543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0459475C" w14:textId="77777777" w:rsidTr="00BB49F7">
        <w:trPr>
          <w:trHeight w:val="12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6FB8E33"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8.2.12. Inflamabilidad (t)</w:t>
            </w:r>
          </w:p>
        </w:tc>
        <w:tc>
          <w:tcPr>
            <w:tcW w:w="540" w:type="pct"/>
            <w:tcBorders>
              <w:top w:val="nil"/>
              <w:left w:val="nil"/>
              <w:bottom w:val="single" w:sz="4" w:space="0" w:color="auto"/>
              <w:right w:val="single" w:sz="4" w:space="0" w:color="auto"/>
            </w:tcBorders>
            <w:shd w:val="clear" w:color="auto" w:fill="auto"/>
            <w:vAlign w:val="center"/>
            <w:hideMark/>
          </w:tcPr>
          <w:p w14:paraId="2B8B2E2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12</w:t>
            </w:r>
          </w:p>
        </w:tc>
        <w:tc>
          <w:tcPr>
            <w:tcW w:w="539" w:type="pct"/>
            <w:tcBorders>
              <w:top w:val="nil"/>
              <w:left w:val="nil"/>
              <w:bottom w:val="single" w:sz="4" w:space="0" w:color="auto"/>
              <w:right w:val="single" w:sz="4" w:space="0" w:color="auto"/>
            </w:tcBorders>
            <w:shd w:val="clear" w:color="auto" w:fill="auto"/>
            <w:vAlign w:val="center"/>
            <w:hideMark/>
          </w:tcPr>
          <w:p w14:paraId="1575FF6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6AD41AE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661A411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183F78A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56047715" w14:textId="77777777" w:rsidR="0058397B" w:rsidRPr="002F4D55" w:rsidRDefault="00C25414"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58397B" w:rsidRPr="002F4D55">
              <w:rPr>
                <w:rFonts w:ascii="Arial" w:hAnsi="Arial" w:cs="Arial"/>
                <w:color w:val="000000"/>
                <w:sz w:val="18"/>
                <w:szCs w:val="18"/>
              </w:rPr>
              <w:t>9 A</w:t>
            </w:r>
            <w:r w:rsidR="002F4D55">
              <w:rPr>
                <w:rFonts w:ascii="Arial" w:hAnsi="Arial" w:cs="Arial"/>
                <w:color w:val="000000"/>
                <w:sz w:val="18"/>
                <w:szCs w:val="18"/>
              </w:rPr>
              <w:t>.</w:t>
            </w:r>
            <w:r w:rsidR="0058397B" w:rsidRPr="002F4D55">
              <w:rPr>
                <w:rFonts w:ascii="Arial" w:hAnsi="Arial" w:cs="Arial"/>
                <w:color w:val="000000"/>
                <w:sz w:val="18"/>
                <w:szCs w:val="18"/>
              </w:rPr>
              <w:t>10 A</w:t>
            </w:r>
            <w:r w:rsidR="002F4D55">
              <w:rPr>
                <w:rFonts w:ascii="Arial" w:hAnsi="Arial" w:cs="Arial"/>
                <w:color w:val="000000"/>
                <w:sz w:val="18"/>
                <w:szCs w:val="18"/>
              </w:rPr>
              <w:t>.</w:t>
            </w:r>
            <w:r w:rsidR="0058397B" w:rsidRPr="002F4D55">
              <w:rPr>
                <w:rFonts w:ascii="Arial" w:hAnsi="Arial" w:cs="Arial"/>
                <w:color w:val="000000"/>
                <w:sz w:val="18"/>
                <w:szCs w:val="18"/>
              </w:rPr>
              <w:t>11 A</w:t>
            </w:r>
            <w:r w:rsidR="002F4D55">
              <w:rPr>
                <w:rFonts w:ascii="Arial" w:hAnsi="Arial" w:cs="Arial"/>
                <w:color w:val="000000"/>
                <w:sz w:val="18"/>
                <w:szCs w:val="18"/>
              </w:rPr>
              <w:t>.</w:t>
            </w:r>
            <w:r w:rsidR="0058397B" w:rsidRPr="002F4D55">
              <w:rPr>
                <w:rFonts w:ascii="Arial" w:hAnsi="Arial" w:cs="Arial"/>
                <w:color w:val="000000"/>
                <w:sz w:val="18"/>
                <w:szCs w:val="18"/>
              </w:rPr>
              <w:t xml:space="preserve">12 </w:t>
            </w:r>
            <w:proofErr w:type="gramStart"/>
            <w:r w:rsidR="0058397B" w:rsidRPr="002F4D55">
              <w:rPr>
                <w:rFonts w:ascii="Arial" w:hAnsi="Arial" w:cs="Arial"/>
                <w:color w:val="000000"/>
                <w:sz w:val="18"/>
                <w:szCs w:val="18"/>
              </w:rPr>
              <w:t>A</w:t>
            </w:r>
            <w:r w:rsidR="002F4D55">
              <w:rPr>
                <w:rFonts w:ascii="Arial" w:hAnsi="Arial" w:cs="Arial"/>
                <w:color w:val="000000"/>
                <w:sz w:val="18"/>
                <w:szCs w:val="18"/>
              </w:rPr>
              <w:t>.</w:t>
            </w:r>
            <w:r w:rsidR="0058397B" w:rsidRPr="002F4D55">
              <w:rPr>
                <w:rFonts w:ascii="Arial" w:hAnsi="Arial" w:cs="Arial"/>
                <w:color w:val="000000"/>
                <w:sz w:val="18"/>
                <w:szCs w:val="18"/>
              </w:rPr>
              <w:t>13  A</w:t>
            </w:r>
            <w:r w:rsidR="002F4D55">
              <w:rPr>
                <w:rFonts w:ascii="Arial" w:hAnsi="Arial" w:cs="Arial"/>
                <w:color w:val="000000"/>
                <w:sz w:val="18"/>
                <w:szCs w:val="18"/>
              </w:rPr>
              <w:t>.</w:t>
            </w:r>
            <w:r w:rsidR="0058397B" w:rsidRPr="002F4D55">
              <w:rPr>
                <w:rFonts w:ascii="Arial" w:hAnsi="Arial" w:cs="Arial"/>
                <w:color w:val="000000"/>
                <w:sz w:val="18"/>
                <w:szCs w:val="18"/>
              </w:rPr>
              <w:t>15</w:t>
            </w:r>
            <w:proofErr w:type="gramEnd"/>
            <w:r w:rsidR="0058397B" w:rsidRPr="002F4D55">
              <w:rPr>
                <w:rFonts w:ascii="Arial" w:hAnsi="Arial" w:cs="Arial"/>
                <w:color w:val="000000"/>
                <w:sz w:val="18"/>
                <w:szCs w:val="18"/>
              </w:rPr>
              <w:t xml:space="preserve">  A</w:t>
            </w:r>
            <w:r w:rsidR="002F4D55">
              <w:rPr>
                <w:rFonts w:ascii="Arial" w:hAnsi="Arial" w:cs="Arial"/>
                <w:color w:val="000000"/>
                <w:sz w:val="18"/>
                <w:szCs w:val="18"/>
              </w:rPr>
              <w:t>.</w:t>
            </w:r>
            <w:r w:rsidR="0058397B" w:rsidRPr="002F4D55">
              <w:rPr>
                <w:rFonts w:ascii="Arial" w:hAnsi="Arial" w:cs="Arial"/>
                <w:color w:val="000000"/>
                <w:sz w:val="18"/>
                <w:szCs w:val="18"/>
              </w:rPr>
              <w:t xml:space="preserve">16 </w:t>
            </w:r>
          </w:p>
        </w:tc>
      </w:tr>
      <w:tr w:rsidR="00BB49F7" w:rsidRPr="0058397B" w14:paraId="76067206"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0134905"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8.2.13. Tensión superficial (p)</w:t>
            </w:r>
          </w:p>
        </w:tc>
        <w:tc>
          <w:tcPr>
            <w:tcW w:w="540" w:type="pct"/>
            <w:tcBorders>
              <w:top w:val="nil"/>
              <w:left w:val="nil"/>
              <w:bottom w:val="single" w:sz="4" w:space="0" w:color="auto"/>
              <w:right w:val="single" w:sz="4" w:space="0" w:color="auto"/>
            </w:tcBorders>
            <w:shd w:val="clear" w:color="auto" w:fill="auto"/>
            <w:vAlign w:val="center"/>
            <w:hideMark/>
          </w:tcPr>
          <w:p w14:paraId="2EE5324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9C702E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52C6E60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304:1985</w:t>
            </w:r>
          </w:p>
        </w:tc>
        <w:tc>
          <w:tcPr>
            <w:tcW w:w="395" w:type="pct"/>
            <w:tcBorders>
              <w:top w:val="nil"/>
              <w:left w:val="nil"/>
              <w:bottom w:val="single" w:sz="4" w:space="0" w:color="auto"/>
              <w:right w:val="single" w:sz="4" w:space="0" w:color="auto"/>
            </w:tcBorders>
            <w:shd w:val="clear" w:color="auto" w:fill="auto"/>
            <w:vAlign w:val="center"/>
            <w:hideMark/>
          </w:tcPr>
          <w:p w14:paraId="337293E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115</w:t>
            </w:r>
          </w:p>
        </w:tc>
        <w:tc>
          <w:tcPr>
            <w:tcW w:w="540" w:type="pct"/>
            <w:tcBorders>
              <w:top w:val="nil"/>
              <w:left w:val="nil"/>
              <w:bottom w:val="single" w:sz="4" w:space="0" w:color="auto"/>
              <w:right w:val="single" w:sz="4" w:space="0" w:color="auto"/>
            </w:tcBorders>
            <w:shd w:val="clear" w:color="auto" w:fill="auto"/>
            <w:vAlign w:val="center"/>
            <w:hideMark/>
          </w:tcPr>
          <w:p w14:paraId="4DA0A8B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2776076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C25414" w:rsidRPr="002F4D55">
              <w:rPr>
                <w:rFonts w:ascii="Arial" w:hAnsi="Arial" w:cs="Arial"/>
                <w:color w:val="000000"/>
                <w:sz w:val="18"/>
                <w:szCs w:val="18"/>
              </w:rPr>
              <w:t>.</w:t>
            </w:r>
            <w:r w:rsidRPr="002F4D55">
              <w:rPr>
                <w:rFonts w:ascii="Arial" w:hAnsi="Arial" w:cs="Arial"/>
                <w:color w:val="000000"/>
                <w:sz w:val="18"/>
                <w:szCs w:val="18"/>
              </w:rPr>
              <w:t>5</w:t>
            </w:r>
          </w:p>
        </w:tc>
      </w:tr>
      <w:tr w:rsidR="00BB49F7" w:rsidRPr="0058397B" w14:paraId="3ABEFB69"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0514331"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8.2.14. Propiedades explosivas (t)</w:t>
            </w:r>
          </w:p>
        </w:tc>
        <w:tc>
          <w:tcPr>
            <w:tcW w:w="540" w:type="pct"/>
            <w:tcBorders>
              <w:top w:val="nil"/>
              <w:left w:val="nil"/>
              <w:bottom w:val="single" w:sz="4" w:space="0" w:color="auto"/>
              <w:right w:val="single" w:sz="4" w:space="0" w:color="auto"/>
            </w:tcBorders>
            <w:shd w:val="clear" w:color="auto" w:fill="auto"/>
            <w:vAlign w:val="center"/>
            <w:hideMark/>
          </w:tcPr>
          <w:p w14:paraId="788BA81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0BD170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112883A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5A4FE5B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462CE9A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440CD11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2F4D55">
              <w:rPr>
                <w:rFonts w:ascii="Arial" w:hAnsi="Arial" w:cs="Arial"/>
                <w:color w:val="000000"/>
                <w:sz w:val="18"/>
                <w:szCs w:val="18"/>
              </w:rPr>
              <w:t>.</w:t>
            </w:r>
            <w:r w:rsidRPr="002F4D55">
              <w:rPr>
                <w:rFonts w:ascii="Arial" w:hAnsi="Arial" w:cs="Arial"/>
                <w:color w:val="000000"/>
                <w:sz w:val="18"/>
                <w:szCs w:val="18"/>
              </w:rPr>
              <w:t>14</w:t>
            </w:r>
          </w:p>
        </w:tc>
      </w:tr>
      <w:tr w:rsidR="00BB49F7" w:rsidRPr="0058397B" w14:paraId="0033F10C"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4BBFB59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8.2.15. Propiedades oxidantes o comburentes (t)</w:t>
            </w:r>
          </w:p>
        </w:tc>
        <w:tc>
          <w:tcPr>
            <w:tcW w:w="540" w:type="pct"/>
            <w:tcBorders>
              <w:top w:val="nil"/>
              <w:left w:val="nil"/>
              <w:bottom w:val="single" w:sz="4" w:space="0" w:color="auto"/>
              <w:right w:val="single" w:sz="4" w:space="0" w:color="auto"/>
            </w:tcBorders>
            <w:shd w:val="clear" w:color="auto" w:fill="auto"/>
            <w:vAlign w:val="center"/>
            <w:hideMark/>
          </w:tcPr>
          <w:p w14:paraId="14A783B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975772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2A68BAF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0ED90DD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37F5AE5A" w14:textId="26DA39A8" w:rsidR="0058397B" w:rsidRPr="002F4D55" w:rsidRDefault="0058397B" w:rsidP="0058397B">
            <w:pPr>
              <w:spacing w:after="0" w:line="240" w:lineRule="auto"/>
              <w:jc w:val="center"/>
              <w:rPr>
                <w:rFonts w:ascii="Arial" w:hAnsi="Arial" w:cs="Arial"/>
                <w:color w:val="000000"/>
                <w:sz w:val="18"/>
                <w:szCs w:val="18"/>
              </w:rPr>
            </w:pPr>
          </w:p>
        </w:tc>
        <w:tc>
          <w:tcPr>
            <w:tcW w:w="382" w:type="pct"/>
            <w:tcBorders>
              <w:top w:val="nil"/>
              <w:left w:val="nil"/>
              <w:bottom w:val="single" w:sz="4" w:space="0" w:color="auto"/>
              <w:right w:val="single" w:sz="8" w:space="0" w:color="auto"/>
            </w:tcBorders>
            <w:shd w:val="clear" w:color="auto" w:fill="auto"/>
            <w:vAlign w:val="center"/>
            <w:hideMark/>
          </w:tcPr>
          <w:p w14:paraId="672E8F1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2F4D55">
              <w:rPr>
                <w:rFonts w:ascii="Arial" w:hAnsi="Arial" w:cs="Arial"/>
                <w:color w:val="000000"/>
                <w:sz w:val="18"/>
                <w:szCs w:val="18"/>
              </w:rPr>
              <w:t>.</w:t>
            </w:r>
            <w:r w:rsidRPr="002F4D55">
              <w:rPr>
                <w:rFonts w:ascii="Arial" w:hAnsi="Arial" w:cs="Arial"/>
                <w:color w:val="000000"/>
                <w:sz w:val="18"/>
                <w:szCs w:val="18"/>
              </w:rPr>
              <w:t>17 A</w:t>
            </w:r>
            <w:r w:rsidR="002F4D55">
              <w:rPr>
                <w:rFonts w:ascii="Arial" w:hAnsi="Arial" w:cs="Arial"/>
                <w:color w:val="000000"/>
                <w:sz w:val="18"/>
                <w:szCs w:val="18"/>
              </w:rPr>
              <w:t>.</w:t>
            </w:r>
            <w:r w:rsidRPr="002F4D55">
              <w:rPr>
                <w:rFonts w:ascii="Arial" w:hAnsi="Arial" w:cs="Arial"/>
                <w:color w:val="000000"/>
                <w:sz w:val="18"/>
                <w:szCs w:val="18"/>
              </w:rPr>
              <w:t>21</w:t>
            </w:r>
          </w:p>
        </w:tc>
      </w:tr>
      <w:tr w:rsidR="00BB49F7" w:rsidRPr="0058397B" w14:paraId="36886DFC"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63B319B9"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8.2.16. Corrosividad (t)</w:t>
            </w:r>
          </w:p>
        </w:tc>
        <w:tc>
          <w:tcPr>
            <w:tcW w:w="540" w:type="pct"/>
            <w:tcBorders>
              <w:top w:val="nil"/>
              <w:left w:val="nil"/>
              <w:bottom w:val="single" w:sz="4" w:space="0" w:color="auto"/>
              <w:right w:val="single" w:sz="4" w:space="0" w:color="auto"/>
            </w:tcBorders>
            <w:shd w:val="clear" w:color="auto" w:fill="auto"/>
            <w:vAlign w:val="center"/>
            <w:hideMark/>
          </w:tcPr>
          <w:p w14:paraId="68EEA92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6DCD27B" w14:textId="77777777" w:rsidR="0058397B" w:rsidRPr="002F4D55" w:rsidRDefault="00C25414"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G</w:t>
            </w:r>
            <w:r w:rsidR="0058397B" w:rsidRPr="002F4D55">
              <w:rPr>
                <w:rFonts w:ascii="Arial" w:hAnsi="Arial" w:cs="Arial"/>
                <w:color w:val="000000"/>
                <w:sz w:val="18"/>
                <w:szCs w:val="18"/>
              </w:rPr>
              <w:t>31</w:t>
            </w:r>
          </w:p>
        </w:tc>
        <w:tc>
          <w:tcPr>
            <w:tcW w:w="531" w:type="pct"/>
            <w:tcBorders>
              <w:top w:val="nil"/>
              <w:left w:val="nil"/>
              <w:bottom w:val="single" w:sz="4" w:space="0" w:color="auto"/>
              <w:right w:val="single" w:sz="4" w:space="0" w:color="auto"/>
            </w:tcBorders>
            <w:shd w:val="clear" w:color="auto" w:fill="auto"/>
            <w:vAlign w:val="center"/>
            <w:hideMark/>
          </w:tcPr>
          <w:p w14:paraId="008375D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4E4C01E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54F119F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407DD60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714E04C7"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AF0332A"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8.2.17. Reactividad con el material de envases (t)</w:t>
            </w:r>
          </w:p>
        </w:tc>
        <w:tc>
          <w:tcPr>
            <w:tcW w:w="540" w:type="pct"/>
            <w:tcBorders>
              <w:top w:val="nil"/>
              <w:left w:val="nil"/>
              <w:bottom w:val="single" w:sz="4" w:space="0" w:color="auto"/>
              <w:right w:val="single" w:sz="4" w:space="0" w:color="auto"/>
            </w:tcBorders>
            <w:shd w:val="clear" w:color="auto" w:fill="auto"/>
            <w:vAlign w:val="center"/>
            <w:hideMark/>
          </w:tcPr>
          <w:p w14:paraId="5BE7AB3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6408C44A" w14:textId="77777777" w:rsidR="0058397B" w:rsidRDefault="00C25414"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G</w:t>
            </w:r>
            <w:r w:rsidR="0058397B" w:rsidRPr="002F4D55">
              <w:rPr>
                <w:rFonts w:ascii="Arial" w:hAnsi="Arial" w:cs="Arial"/>
                <w:color w:val="000000"/>
                <w:sz w:val="18"/>
                <w:szCs w:val="18"/>
              </w:rPr>
              <w:t>31</w:t>
            </w:r>
          </w:p>
          <w:p w14:paraId="619F8E4E" w14:textId="6B4432EC" w:rsidR="0092085A" w:rsidRPr="002F4D55" w:rsidRDefault="0092085A" w:rsidP="0058397B">
            <w:pPr>
              <w:spacing w:after="0" w:line="240" w:lineRule="auto"/>
              <w:jc w:val="center"/>
              <w:rPr>
                <w:rFonts w:ascii="Arial" w:hAnsi="Arial" w:cs="Arial"/>
                <w:color w:val="000000"/>
                <w:sz w:val="18"/>
                <w:szCs w:val="18"/>
              </w:rPr>
            </w:pPr>
            <w:r>
              <w:rPr>
                <w:rFonts w:ascii="Arial" w:hAnsi="Arial" w:cs="Arial"/>
                <w:color w:val="000000"/>
                <w:sz w:val="18"/>
                <w:szCs w:val="18"/>
              </w:rPr>
              <w:t>830.6320</w:t>
            </w:r>
          </w:p>
        </w:tc>
        <w:tc>
          <w:tcPr>
            <w:tcW w:w="531" w:type="pct"/>
            <w:tcBorders>
              <w:top w:val="nil"/>
              <w:left w:val="nil"/>
              <w:bottom w:val="single" w:sz="4" w:space="0" w:color="auto"/>
              <w:right w:val="single" w:sz="4" w:space="0" w:color="auto"/>
            </w:tcBorders>
            <w:shd w:val="clear" w:color="auto" w:fill="auto"/>
            <w:vAlign w:val="center"/>
            <w:hideMark/>
          </w:tcPr>
          <w:p w14:paraId="41232AD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7D2E5DA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76CBC5A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026B815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5FDFB32E"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91A3124"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8.2.18. pH (t).</w:t>
            </w:r>
          </w:p>
        </w:tc>
        <w:tc>
          <w:tcPr>
            <w:tcW w:w="540" w:type="pct"/>
            <w:tcBorders>
              <w:top w:val="nil"/>
              <w:left w:val="nil"/>
              <w:bottom w:val="single" w:sz="4" w:space="0" w:color="auto"/>
              <w:right w:val="single" w:sz="4" w:space="0" w:color="auto"/>
            </w:tcBorders>
            <w:shd w:val="clear" w:color="auto" w:fill="auto"/>
            <w:vAlign w:val="center"/>
            <w:hideMark/>
          </w:tcPr>
          <w:p w14:paraId="5CDC23BE" w14:textId="77777777" w:rsidR="0058397B" w:rsidRPr="002F4D55" w:rsidRDefault="00C25414" w:rsidP="00C25414">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75.3</w:t>
            </w:r>
            <w:r w:rsidR="0058397B" w:rsidRPr="002F4D55">
              <w:rPr>
                <w:rFonts w:ascii="Arial" w:hAnsi="Arial" w:cs="Arial"/>
                <w:color w:val="000000"/>
                <w:sz w:val="18"/>
                <w:szCs w:val="18"/>
              </w:rPr>
              <w:t xml:space="preserve">  </w:t>
            </w:r>
          </w:p>
        </w:tc>
        <w:tc>
          <w:tcPr>
            <w:tcW w:w="539" w:type="pct"/>
            <w:tcBorders>
              <w:top w:val="nil"/>
              <w:left w:val="nil"/>
              <w:bottom w:val="single" w:sz="4" w:space="0" w:color="auto"/>
              <w:right w:val="single" w:sz="4" w:space="0" w:color="auto"/>
            </w:tcBorders>
            <w:shd w:val="clear" w:color="auto" w:fill="auto"/>
            <w:vAlign w:val="center"/>
            <w:hideMark/>
          </w:tcPr>
          <w:p w14:paraId="04541EE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2A32F09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7F45AFAB" w14:textId="790CD144" w:rsidR="0058397B" w:rsidRPr="002F4D55" w:rsidRDefault="0092085A" w:rsidP="0058397B">
            <w:pPr>
              <w:spacing w:after="0" w:line="240" w:lineRule="auto"/>
              <w:jc w:val="center"/>
              <w:rPr>
                <w:rFonts w:ascii="Arial" w:hAnsi="Arial" w:cs="Arial"/>
                <w:color w:val="000000"/>
                <w:sz w:val="18"/>
                <w:szCs w:val="18"/>
              </w:rPr>
            </w:pPr>
            <w:r>
              <w:rPr>
                <w:rFonts w:ascii="Arial" w:hAnsi="Arial" w:cs="Arial"/>
                <w:color w:val="000000"/>
                <w:sz w:val="18"/>
                <w:szCs w:val="18"/>
              </w:rPr>
              <w:t>122</w:t>
            </w:r>
            <w:r w:rsidR="0058397B" w:rsidRPr="002F4D55">
              <w:rPr>
                <w:rFonts w:ascii="Arial" w:hAnsi="Arial" w:cs="Arial"/>
                <w:color w:val="000000"/>
                <w:sz w:val="18"/>
                <w:szCs w:val="18"/>
              </w:rPr>
              <w:t> </w:t>
            </w:r>
          </w:p>
        </w:tc>
        <w:tc>
          <w:tcPr>
            <w:tcW w:w="540" w:type="pct"/>
            <w:tcBorders>
              <w:top w:val="nil"/>
              <w:left w:val="nil"/>
              <w:bottom w:val="single" w:sz="4" w:space="0" w:color="auto"/>
              <w:right w:val="single" w:sz="4" w:space="0" w:color="auto"/>
            </w:tcBorders>
            <w:shd w:val="clear" w:color="auto" w:fill="auto"/>
            <w:vAlign w:val="center"/>
            <w:hideMark/>
          </w:tcPr>
          <w:p w14:paraId="2F711DE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830.7000</w:t>
            </w:r>
          </w:p>
        </w:tc>
        <w:tc>
          <w:tcPr>
            <w:tcW w:w="382" w:type="pct"/>
            <w:tcBorders>
              <w:top w:val="nil"/>
              <w:left w:val="nil"/>
              <w:bottom w:val="single" w:sz="4" w:space="0" w:color="auto"/>
              <w:right w:val="single" w:sz="8" w:space="0" w:color="auto"/>
            </w:tcBorders>
            <w:shd w:val="clear" w:color="auto" w:fill="auto"/>
            <w:vAlign w:val="center"/>
            <w:hideMark/>
          </w:tcPr>
          <w:p w14:paraId="2194ADE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BB49F7" w:rsidRPr="0058397B" w14:paraId="57D2379D" w14:textId="77777777" w:rsidTr="00BB49F7">
        <w:trPr>
          <w:trHeight w:val="465"/>
        </w:trPr>
        <w:tc>
          <w:tcPr>
            <w:tcW w:w="2073" w:type="pct"/>
            <w:tcBorders>
              <w:top w:val="single" w:sz="4" w:space="0" w:color="auto"/>
              <w:left w:val="single" w:sz="8" w:space="0" w:color="auto"/>
              <w:bottom w:val="single" w:sz="4" w:space="0" w:color="auto"/>
              <w:right w:val="nil"/>
            </w:tcBorders>
            <w:shd w:val="clear" w:color="auto" w:fill="auto"/>
            <w:vAlign w:val="center"/>
            <w:hideMark/>
          </w:tcPr>
          <w:p w14:paraId="23E9E41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lastRenderedPageBreak/>
              <w:t>8.2.19. Viscosidad (t)</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14F21" w14:textId="77777777" w:rsidR="0058397B"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22</w:t>
            </w:r>
          </w:p>
          <w:p w14:paraId="04A584FA" w14:textId="77777777" w:rsidR="002F4D55" w:rsidRPr="002F4D55" w:rsidRDefault="002F4D55" w:rsidP="0058397B">
            <w:pPr>
              <w:spacing w:after="0" w:line="240" w:lineRule="auto"/>
              <w:jc w:val="center"/>
              <w:rPr>
                <w:rFonts w:ascii="Arial" w:hAnsi="Arial" w:cs="Arial"/>
                <w:color w:val="000000"/>
                <w:sz w:val="18"/>
                <w:szCs w:val="18"/>
              </w:rPr>
            </w:pPr>
            <w:r>
              <w:rPr>
                <w:rFonts w:ascii="Arial" w:hAnsi="Arial" w:cs="Arial"/>
                <w:color w:val="000000"/>
                <w:sz w:val="18"/>
                <w:szCs w:val="18"/>
              </w:rPr>
              <w:t>MT 192</w:t>
            </w:r>
          </w:p>
        </w:tc>
        <w:tc>
          <w:tcPr>
            <w:tcW w:w="539" w:type="pct"/>
            <w:tcBorders>
              <w:top w:val="nil"/>
              <w:left w:val="nil"/>
              <w:bottom w:val="single" w:sz="4" w:space="0" w:color="auto"/>
              <w:right w:val="single" w:sz="4" w:space="0" w:color="auto"/>
            </w:tcBorders>
            <w:shd w:val="clear" w:color="auto" w:fill="auto"/>
            <w:vAlign w:val="center"/>
            <w:hideMark/>
          </w:tcPr>
          <w:p w14:paraId="5CEB121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4121905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5" w:type="pct"/>
            <w:tcBorders>
              <w:top w:val="nil"/>
              <w:left w:val="nil"/>
              <w:bottom w:val="single" w:sz="4" w:space="0" w:color="auto"/>
              <w:right w:val="single" w:sz="4" w:space="0" w:color="auto"/>
            </w:tcBorders>
            <w:shd w:val="clear" w:color="auto" w:fill="auto"/>
            <w:vAlign w:val="center"/>
            <w:hideMark/>
          </w:tcPr>
          <w:p w14:paraId="3FAC065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114</w:t>
            </w:r>
          </w:p>
        </w:tc>
        <w:tc>
          <w:tcPr>
            <w:tcW w:w="540" w:type="pct"/>
            <w:tcBorders>
              <w:top w:val="nil"/>
              <w:left w:val="nil"/>
              <w:bottom w:val="single" w:sz="4" w:space="0" w:color="auto"/>
              <w:right w:val="single" w:sz="4" w:space="0" w:color="auto"/>
            </w:tcBorders>
            <w:shd w:val="clear" w:color="auto" w:fill="auto"/>
            <w:vAlign w:val="center"/>
            <w:hideMark/>
          </w:tcPr>
          <w:p w14:paraId="457D220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6C8F7D9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bl>
    <w:p w14:paraId="15030061" w14:textId="77777777" w:rsidR="00BB49F7" w:rsidRDefault="00BB49F7"/>
    <w:tbl>
      <w:tblPr>
        <w:tblW w:w="5055" w:type="pct"/>
        <w:tblLayout w:type="fixed"/>
        <w:tblCellMar>
          <w:left w:w="70" w:type="dxa"/>
          <w:right w:w="70" w:type="dxa"/>
        </w:tblCellMar>
        <w:tblLook w:val="04A0" w:firstRow="1" w:lastRow="0" w:firstColumn="1" w:lastColumn="0" w:noHBand="0" w:noVBand="1"/>
      </w:tblPr>
      <w:tblGrid>
        <w:gridCol w:w="3815"/>
        <w:gridCol w:w="994"/>
        <w:gridCol w:w="992"/>
        <w:gridCol w:w="996"/>
        <w:gridCol w:w="709"/>
        <w:gridCol w:w="994"/>
        <w:gridCol w:w="703"/>
      </w:tblGrid>
      <w:tr w:rsidR="0058397B" w:rsidRPr="0058397B" w14:paraId="58EDACD9" w14:textId="77777777" w:rsidTr="005B4ADA">
        <w:trPr>
          <w:trHeight w:val="315"/>
        </w:trPr>
        <w:tc>
          <w:tcPr>
            <w:tcW w:w="2073"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E9AE30C"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t>8.5. Residuos en productos tratados.</w:t>
            </w:r>
          </w:p>
        </w:tc>
        <w:tc>
          <w:tcPr>
            <w:tcW w:w="540" w:type="pct"/>
            <w:tcBorders>
              <w:top w:val="single" w:sz="8" w:space="0" w:color="auto"/>
              <w:left w:val="nil"/>
              <w:bottom w:val="single" w:sz="8" w:space="0" w:color="auto"/>
              <w:right w:val="single" w:sz="4" w:space="0" w:color="auto"/>
            </w:tcBorders>
            <w:shd w:val="clear" w:color="auto" w:fill="auto"/>
            <w:vAlign w:val="center"/>
            <w:hideMark/>
          </w:tcPr>
          <w:p w14:paraId="67050B10"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CICAP</w:t>
            </w:r>
          </w:p>
        </w:tc>
        <w:tc>
          <w:tcPr>
            <w:tcW w:w="539" w:type="pct"/>
            <w:tcBorders>
              <w:top w:val="single" w:sz="8" w:space="0" w:color="auto"/>
              <w:left w:val="nil"/>
              <w:bottom w:val="single" w:sz="8" w:space="0" w:color="auto"/>
              <w:right w:val="single" w:sz="4" w:space="0" w:color="auto"/>
            </w:tcBorders>
            <w:shd w:val="clear" w:color="auto" w:fill="auto"/>
            <w:vAlign w:val="center"/>
            <w:hideMark/>
          </w:tcPr>
          <w:p w14:paraId="47865E7F"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xml:space="preserve">ASTM </w:t>
            </w:r>
          </w:p>
        </w:tc>
        <w:tc>
          <w:tcPr>
            <w:tcW w:w="541" w:type="pct"/>
            <w:tcBorders>
              <w:top w:val="single" w:sz="8" w:space="0" w:color="auto"/>
              <w:left w:val="nil"/>
              <w:bottom w:val="single" w:sz="8" w:space="0" w:color="auto"/>
              <w:right w:val="single" w:sz="4" w:space="0" w:color="auto"/>
            </w:tcBorders>
            <w:shd w:val="clear" w:color="auto" w:fill="auto"/>
            <w:vAlign w:val="center"/>
            <w:hideMark/>
          </w:tcPr>
          <w:p w14:paraId="08E40761"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ISO</w:t>
            </w:r>
          </w:p>
        </w:tc>
        <w:tc>
          <w:tcPr>
            <w:tcW w:w="385" w:type="pct"/>
            <w:tcBorders>
              <w:top w:val="single" w:sz="8" w:space="0" w:color="auto"/>
              <w:left w:val="nil"/>
              <w:bottom w:val="single" w:sz="8" w:space="0" w:color="auto"/>
              <w:right w:val="single" w:sz="4" w:space="0" w:color="auto"/>
            </w:tcBorders>
            <w:shd w:val="clear" w:color="auto" w:fill="auto"/>
            <w:vAlign w:val="center"/>
            <w:hideMark/>
          </w:tcPr>
          <w:p w14:paraId="2EFBD487"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OCDE</w:t>
            </w:r>
          </w:p>
        </w:tc>
        <w:tc>
          <w:tcPr>
            <w:tcW w:w="540" w:type="pct"/>
            <w:tcBorders>
              <w:top w:val="single" w:sz="8" w:space="0" w:color="auto"/>
              <w:left w:val="nil"/>
              <w:bottom w:val="single" w:sz="8" w:space="0" w:color="auto"/>
              <w:right w:val="single" w:sz="4" w:space="0" w:color="auto"/>
            </w:tcBorders>
            <w:shd w:val="clear" w:color="auto" w:fill="auto"/>
            <w:vAlign w:val="center"/>
            <w:hideMark/>
          </w:tcPr>
          <w:p w14:paraId="0E15130A"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EPA OCSPP</w:t>
            </w:r>
          </w:p>
        </w:tc>
        <w:tc>
          <w:tcPr>
            <w:tcW w:w="382" w:type="pct"/>
            <w:tcBorders>
              <w:top w:val="single" w:sz="8" w:space="0" w:color="auto"/>
              <w:left w:val="nil"/>
              <w:bottom w:val="single" w:sz="8" w:space="0" w:color="auto"/>
              <w:right w:val="single" w:sz="8" w:space="0" w:color="auto"/>
            </w:tcBorders>
            <w:shd w:val="clear" w:color="auto" w:fill="auto"/>
            <w:vAlign w:val="center"/>
            <w:hideMark/>
          </w:tcPr>
          <w:p w14:paraId="598831DC"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CEE</w:t>
            </w:r>
          </w:p>
        </w:tc>
      </w:tr>
      <w:tr w:rsidR="0058397B" w:rsidRPr="0058397B" w14:paraId="0C73E70E" w14:textId="77777777" w:rsidTr="005B4ADA">
        <w:trPr>
          <w:trHeight w:val="6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10CD833"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8.5.1. Identificación de los productos de degradación y metabolitos en plantas o productos tratados.</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54CEEE6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19D938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35318A4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89245F1"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501  502</w:t>
            </w:r>
            <w:proofErr w:type="gramEnd"/>
            <w:r w:rsidRPr="002F4D55">
              <w:rPr>
                <w:rFonts w:ascii="Arial" w:hAnsi="Arial" w:cs="Arial"/>
                <w:color w:val="000000"/>
                <w:sz w:val="18"/>
                <w:szCs w:val="18"/>
              </w:rPr>
              <w:t xml:space="preserve">  504  509</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2E92165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single" w:sz="4" w:space="0" w:color="auto"/>
              <w:left w:val="nil"/>
              <w:bottom w:val="single" w:sz="4" w:space="0" w:color="auto"/>
              <w:right w:val="single" w:sz="8" w:space="0" w:color="auto"/>
            </w:tcBorders>
            <w:shd w:val="clear" w:color="auto" w:fill="auto"/>
            <w:vAlign w:val="center"/>
            <w:hideMark/>
          </w:tcPr>
          <w:p w14:paraId="356F5DF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0A8062F1" w14:textId="77777777" w:rsidTr="005B4ADA">
        <w:trPr>
          <w:trHeight w:val="57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573CB44"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8.5.2. Comportamiento de los residuos de la sustancia activa y sus metabolitos desde la aplicación a la cosecha. </w:t>
            </w:r>
          </w:p>
        </w:tc>
        <w:tc>
          <w:tcPr>
            <w:tcW w:w="540" w:type="pct"/>
            <w:tcBorders>
              <w:top w:val="nil"/>
              <w:left w:val="nil"/>
              <w:bottom w:val="single" w:sz="4" w:space="0" w:color="auto"/>
              <w:right w:val="single" w:sz="4" w:space="0" w:color="auto"/>
            </w:tcBorders>
            <w:shd w:val="clear" w:color="auto" w:fill="auto"/>
            <w:vAlign w:val="center"/>
            <w:hideMark/>
          </w:tcPr>
          <w:p w14:paraId="5649DEF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6AFBC62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57EEB6B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7BE55D61"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501  502</w:t>
            </w:r>
            <w:proofErr w:type="gramEnd"/>
            <w:r w:rsidRPr="002F4D55">
              <w:rPr>
                <w:rFonts w:ascii="Arial" w:hAnsi="Arial" w:cs="Arial"/>
                <w:color w:val="000000"/>
                <w:sz w:val="18"/>
                <w:szCs w:val="18"/>
              </w:rPr>
              <w:t xml:space="preserve">  504  509</w:t>
            </w:r>
          </w:p>
        </w:tc>
        <w:tc>
          <w:tcPr>
            <w:tcW w:w="540" w:type="pct"/>
            <w:tcBorders>
              <w:top w:val="nil"/>
              <w:left w:val="nil"/>
              <w:bottom w:val="single" w:sz="4" w:space="0" w:color="auto"/>
              <w:right w:val="single" w:sz="4" w:space="0" w:color="auto"/>
            </w:tcBorders>
            <w:shd w:val="clear" w:color="auto" w:fill="auto"/>
            <w:vAlign w:val="center"/>
            <w:hideMark/>
          </w:tcPr>
          <w:p w14:paraId="293C419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07ACC7F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0B2FC70E" w14:textId="77777777" w:rsidTr="005B4ADA">
        <w:trPr>
          <w:trHeight w:val="615"/>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A6075F6"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8.5.3. Datos sobre residuos, obtenidos mediante pruebas controladas. </w:t>
            </w:r>
          </w:p>
        </w:tc>
        <w:tc>
          <w:tcPr>
            <w:tcW w:w="540" w:type="pct"/>
            <w:tcBorders>
              <w:top w:val="nil"/>
              <w:left w:val="nil"/>
              <w:bottom w:val="single" w:sz="4" w:space="0" w:color="auto"/>
              <w:right w:val="single" w:sz="4" w:space="0" w:color="auto"/>
            </w:tcBorders>
            <w:shd w:val="clear" w:color="auto" w:fill="auto"/>
            <w:vAlign w:val="center"/>
            <w:hideMark/>
          </w:tcPr>
          <w:p w14:paraId="619A6A5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BEE246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79F7885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28365470"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501  502</w:t>
            </w:r>
            <w:proofErr w:type="gramEnd"/>
            <w:r w:rsidRPr="002F4D55">
              <w:rPr>
                <w:rFonts w:ascii="Arial" w:hAnsi="Arial" w:cs="Arial"/>
                <w:color w:val="000000"/>
                <w:sz w:val="18"/>
                <w:szCs w:val="18"/>
              </w:rPr>
              <w:t xml:space="preserve">  504  509</w:t>
            </w:r>
          </w:p>
        </w:tc>
        <w:tc>
          <w:tcPr>
            <w:tcW w:w="540" w:type="pct"/>
            <w:tcBorders>
              <w:top w:val="nil"/>
              <w:left w:val="nil"/>
              <w:bottom w:val="single" w:sz="4" w:space="0" w:color="auto"/>
              <w:right w:val="single" w:sz="4" w:space="0" w:color="auto"/>
            </w:tcBorders>
            <w:shd w:val="clear" w:color="auto" w:fill="auto"/>
            <w:vAlign w:val="center"/>
            <w:hideMark/>
          </w:tcPr>
          <w:p w14:paraId="475216A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333B762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bl>
    <w:p w14:paraId="2F323E83" w14:textId="77777777" w:rsidR="00BB49F7" w:rsidRDefault="00BB49F7"/>
    <w:tbl>
      <w:tblPr>
        <w:tblW w:w="5055" w:type="pct"/>
        <w:tblLayout w:type="fixed"/>
        <w:tblCellMar>
          <w:left w:w="70" w:type="dxa"/>
          <w:right w:w="70" w:type="dxa"/>
        </w:tblCellMar>
        <w:tblLook w:val="04A0" w:firstRow="1" w:lastRow="0" w:firstColumn="1" w:lastColumn="0" w:noHBand="0" w:noVBand="1"/>
      </w:tblPr>
      <w:tblGrid>
        <w:gridCol w:w="3815"/>
        <w:gridCol w:w="994"/>
        <w:gridCol w:w="992"/>
        <w:gridCol w:w="996"/>
        <w:gridCol w:w="709"/>
        <w:gridCol w:w="977"/>
        <w:gridCol w:w="17"/>
        <w:gridCol w:w="703"/>
      </w:tblGrid>
      <w:tr w:rsidR="0058397B" w:rsidRPr="0058397B" w14:paraId="028987E9" w14:textId="77777777" w:rsidTr="005B4ADA">
        <w:trPr>
          <w:trHeight w:val="315"/>
        </w:trPr>
        <w:tc>
          <w:tcPr>
            <w:tcW w:w="207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F40940"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t>8.7. Toxicología.</w:t>
            </w:r>
          </w:p>
        </w:tc>
        <w:tc>
          <w:tcPr>
            <w:tcW w:w="540" w:type="pct"/>
            <w:tcBorders>
              <w:top w:val="single" w:sz="8" w:space="0" w:color="auto"/>
              <w:left w:val="nil"/>
              <w:bottom w:val="single" w:sz="8" w:space="0" w:color="auto"/>
              <w:right w:val="single" w:sz="4" w:space="0" w:color="auto"/>
            </w:tcBorders>
            <w:shd w:val="clear" w:color="auto" w:fill="auto"/>
            <w:vAlign w:val="center"/>
            <w:hideMark/>
          </w:tcPr>
          <w:p w14:paraId="2713B9B0"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CICAP</w:t>
            </w:r>
          </w:p>
        </w:tc>
        <w:tc>
          <w:tcPr>
            <w:tcW w:w="539" w:type="pct"/>
            <w:tcBorders>
              <w:top w:val="single" w:sz="8" w:space="0" w:color="auto"/>
              <w:left w:val="nil"/>
              <w:bottom w:val="single" w:sz="8" w:space="0" w:color="auto"/>
              <w:right w:val="single" w:sz="4" w:space="0" w:color="auto"/>
            </w:tcBorders>
            <w:shd w:val="clear" w:color="auto" w:fill="auto"/>
            <w:vAlign w:val="center"/>
            <w:hideMark/>
          </w:tcPr>
          <w:p w14:paraId="3AC75BD2"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xml:space="preserve">ASTM </w:t>
            </w:r>
          </w:p>
        </w:tc>
        <w:tc>
          <w:tcPr>
            <w:tcW w:w="541" w:type="pct"/>
            <w:tcBorders>
              <w:top w:val="single" w:sz="8" w:space="0" w:color="auto"/>
              <w:left w:val="nil"/>
              <w:bottom w:val="single" w:sz="8" w:space="0" w:color="auto"/>
              <w:right w:val="single" w:sz="4" w:space="0" w:color="auto"/>
            </w:tcBorders>
            <w:shd w:val="clear" w:color="auto" w:fill="auto"/>
            <w:vAlign w:val="center"/>
            <w:hideMark/>
          </w:tcPr>
          <w:p w14:paraId="0D1A5AB0"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ISO</w:t>
            </w:r>
          </w:p>
        </w:tc>
        <w:tc>
          <w:tcPr>
            <w:tcW w:w="385" w:type="pct"/>
            <w:tcBorders>
              <w:top w:val="single" w:sz="8" w:space="0" w:color="auto"/>
              <w:left w:val="nil"/>
              <w:bottom w:val="single" w:sz="8" w:space="0" w:color="auto"/>
              <w:right w:val="single" w:sz="4" w:space="0" w:color="auto"/>
            </w:tcBorders>
            <w:shd w:val="clear" w:color="auto" w:fill="auto"/>
            <w:vAlign w:val="center"/>
            <w:hideMark/>
          </w:tcPr>
          <w:p w14:paraId="4715CBC8"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OCDE</w:t>
            </w:r>
          </w:p>
        </w:tc>
        <w:tc>
          <w:tcPr>
            <w:tcW w:w="540" w:type="pct"/>
            <w:gridSpan w:val="2"/>
            <w:tcBorders>
              <w:top w:val="single" w:sz="8" w:space="0" w:color="auto"/>
              <w:left w:val="nil"/>
              <w:bottom w:val="single" w:sz="8" w:space="0" w:color="auto"/>
              <w:right w:val="single" w:sz="4" w:space="0" w:color="auto"/>
            </w:tcBorders>
            <w:shd w:val="clear" w:color="auto" w:fill="auto"/>
            <w:vAlign w:val="center"/>
            <w:hideMark/>
          </w:tcPr>
          <w:p w14:paraId="2A379A30"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EPA OCSPP</w:t>
            </w:r>
          </w:p>
        </w:tc>
        <w:tc>
          <w:tcPr>
            <w:tcW w:w="382" w:type="pct"/>
            <w:tcBorders>
              <w:top w:val="single" w:sz="8" w:space="0" w:color="auto"/>
              <w:left w:val="nil"/>
              <w:bottom w:val="single" w:sz="8" w:space="0" w:color="auto"/>
              <w:right w:val="single" w:sz="8" w:space="0" w:color="auto"/>
            </w:tcBorders>
            <w:shd w:val="clear" w:color="auto" w:fill="auto"/>
            <w:vAlign w:val="center"/>
            <w:hideMark/>
          </w:tcPr>
          <w:p w14:paraId="3222F7CF"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CEE</w:t>
            </w:r>
          </w:p>
        </w:tc>
      </w:tr>
      <w:tr w:rsidR="0058397B" w:rsidRPr="0058397B" w14:paraId="2ED815EB"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12FA299"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8.7.1. Toxicidad Aguda.</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4B7DC73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334F53B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054BF7D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E70A55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0" w:type="pct"/>
            <w:gridSpan w:val="2"/>
            <w:tcBorders>
              <w:top w:val="single" w:sz="4" w:space="0" w:color="auto"/>
              <w:left w:val="nil"/>
              <w:bottom w:val="single" w:sz="4" w:space="0" w:color="auto"/>
              <w:right w:val="single" w:sz="4" w:space="0" w:color="auto"/>
            </w:tcBorders>
            <w:shd w:val="clear" w:color="auto" w:fill="auto"/>
            <w:vAlign w:val="center"/>
            <w:hideMark/>
          </w:tcPr>
          <w:p w14:paraId="5283BC1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single" w:sz="4" w:space="0" w:color="auto"/>
              <w:left w:val="nil"/>
              <w:bottom w:val="single" w:sz="4" w:space="0" w:color="auto"/>
              <w:right w:val="single" w:sz="8" w:space="0" w:color="auto"/>
            </w:tcBorders>
            <w:shd w:val="clear" w:color="auto" w:fill="auto"/>
            <w:vAlign w:val="center"/>
            <w:hideMark/>
          </w:tcPr>
          <w:p w14:paraId="22D3B51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34E36457"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2CD9FEE"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a. Oral (ratas activo grado técnico).</w:t>
            </w:r>
          </w:p>
        </w:tc>
        <w:tc>
          <w:tcPr>
            <w:tcW w:w="540" w:type="pct"/>
            <w:tcBorders>
              <w:top w:val="nil"/>
              <w:left w:val="nil"/>
              <w:bottom w:val="single" w:sz="4" w:space="0" w:color="auto"/>
              <w:right w:val="single" w:sz="4" w:space="0" w:color="auto"/>
            </w:tcBorders>
            <w:shd w:val="clear" w:color="auto" w:fill="auto"/>
            <w:vAlign w:val="center"/>
            <w:hideMark/>
          </w:tcPr>
          <w:p w14:paraId="157D32D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F1469F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4D31752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7D6940B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xml:space="preserve">420 </w:t>
            </w:r>
            <w:proofErr w:type="gramStart"/>
            <w:r w:rsidRPr="002F4D55">
              <w:rPr>
                <w:rFonts w:ascii="Arial" w:hAnsi="Arial" w:cs="Arial"/>
                <w:color w:val="000000"/>
                <w:sz w:val="18"/>
                <w:szCs w:val="18"/>
              </w:rPr>
              <w:t>423  425</w:t>
            </w:r>
            <w:proofErr w:type="gramEnd"/>
          </w:p>
        </w:tc>
        <w:tc>
          <w:tcPr>
            <w:tcW w:w="540" w:type="pct"/>
            <w:gridSpan w:val="2"/>
            <w:tcBorders>
              <w:top w:val="nil"/>
              <w:left w:val="nil"/>
              <w:bottom w:val="single" w:sz="4" w:space="0" w:color="auto"/>
              <w:right w:val="single" w:sz="4" w:space="0" w:color="auto"/>
            </w:tcBorders>
            <w:shd w:val="clear" w:color="auto" w:fill="auto"/>
            <w:vAlign w:val="center"/>
            <w:hideMark/>
          </w:tcPr>
          <w:p w14:paraId="49E5D3D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870.1100</w:t>
            </w:r>
          </w:p>
        </w:tc>
        <w:tc>
          <w:tcPr>
            <w:tcW w:w="382" w:type="pct"/>
            <w:tcBorders>
              <w:top w:val="nil"/>
              <w:left w:val="nil"/>
              <w:bottom w:val="single" w:sz="4" w:space="0" w:color="auto"/>
              <w:right w:val="single" w:sz="8" w:space="0" w:color="auto"/>
            </w:tcBorders>
            <w:shd w:val="clear" w:color="auto" w:fill="auto"/>
            <w:vAlign w:val="center"/>
            <w:hideMark/>
          </w:tcPr>
          <w:p w14:paraId="10FC29F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sidR="00C25414" w:rsidRPr="002F4D55">
              <w:rPr>
                <w:rFonts w:ascii="Arial" w:hAnsi="Arial" w:cs="Arial"/>
                <w:color w:val="000000"/>
                <w:sz w:val="18"/>
                <w:szCs w:val="18"/>
              </w:rPr>
              <w:t>.</w:t>
            </w:r>
            <w:r w:rsidRPr="002F4D55">
              <w:rPr>
                <w:rFonts w:ascii="Arial" w:hAnsi="Arial" w:cs="Arial"/>
                <w:color w:val="000000"/>
                <w:sz w:val="18"/>
                <w:szCs w:val="18"/>
              </w:rPr>
              <w:t>1</w:t>
            </w:r>
          </w:p>
        </w:tc>
      </w:tr>
      <w:tr w:rsidR="0058397B" w:rsidRPr="0058397B" w14:paraId="4F0A57C2"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28D3580"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b. Dérmica (ratas activo grado técnico).</w:t>
            </w:r>
          </w:p>
        </w:tc>
        <w:tc>
          <w:tcPr>
            <w:tcW w:w="540" w:type="pct"/>
            <w:tcBorders>
              <w:top w:val="nil"/>
              <w:left w:val="nil"/>
              <w:bottom w:val="single" w:sz="4" w:space="0" w:color="auto"/>
              <w:right w:val="single" w:sz="4" w:space="0" w:color="auto"/>
            </w:tcBorders>
            <w:shd w:val="clear" w:color="auto" w:fill="auto"/>
            <w:vAlign w:val="center"/>
            <w:hideMark/>
          </w:tcPr>
          <w:p w14:paraId="4E4A257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0D8B7E3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3B763B8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41D7912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402</w:t>
            </w:r>
          </w:p>
        </w:tc>
        <w:tc>
          <w:tcPr>
            <w:tcW w:w="540" w:type="pct"/>
            <w:gridSpan w:val="2"/>
            <w:tcBorders>
              <w:top w:val="nil"/>
              <w:left w:val="nil"/>
              <w:bottom w:val="single" w:sz="4" w:space="0" w:color="auto"/>
              <w:right w:val="single" w:sz="4" w:space="0" w:color="auto"/>
            </w:tcBorders>
            <w:shd w:val="clear" w:color="auto" w:fill="auto"/>
            <w:vAlign w:val="center"/>
            <w:hideMark/>
          </w:tcPr>
          <w:p w14:paraId="05E935F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870.1200</w:t>
            </w:r>
          </w:p>
        </w:tc>
        <w:tc>
          <w:tcPr>
            <w:tcW w:w="382" w:type="pct"/>
            <w:tcBorders>
              <w:top w:val="nil"/>
              <w:left w:val="nil"/>
              <w:bottom w:val="single" w:sz="4" w:space="0" w:color="auto"/>
              <w:right w:val="single" w:sz="8" w:space="0" w:color="auto"/>
            </w:tcBorders>
            <w:shd w:val="clear" w:color="auto" w:fill="auto"/>
            <w:vAlign w:val="center"/>
            <w:hideMark/>
          </w:tcPr>
          <w:p w14:paraId="5EC88E5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sidR="00C25414" w:rsidRPr="002F4D55">
              <w:rPr>
                <w:rFonts w:ascii="Arial" w:hAnsi="Arial" w:cs="Arial"/>
                <w:color w:val="000000"/>
                <w:sz w:val="18"/>
                <w:szCs w:val="18"/>
              </w:rPr>
              <w:t>.</w:t>
            </w:r>
            <w:r w:rsidRPr="002F4D55">
              <w:rPr>
                <w:rFonts w:ascii="Arial" w:hAnsi="Arial" w:cs="Arial"/>
                <w:color w:val="000000"/>
                <w:sz w:val="18"/>
                <w:szCs w:val="18"/>
              </w:rPr>
              <w:t>3</w:t>
            </w:r>
          </w:p>
        </w:tc>
      </w:tr>
      <w:tr w:rsidR="0058397B" w:rsidRPr="0058397B" w14:paraId="0B5E47B0"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AD57C60"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c. </w:t>
            </w:r>
            <w:proofErr w:type="spellStart"/>
            <w:r w:rsidRPr="002F4D55">
              <w:rPr>
                <w:rFonts w:ascii="Arial" w:hAnsi="Arial" w:cs="Arial"/>
                <w:color w:val="000000"/>
                <w:sz w:val="18"/>
                <w:szCs w:val="18"/>
              </w:rPr>
              <w:t>lnhalatoria</w:t>
            </w:r>
            <w:proofErr w:type="spellEnd"/>
            <w:r w:rsidRPr="002F4D55">
              <w:rPr>
                <w:rFonts w:ascii="Arial" w:hAnsi="Arial" w:cs="Arial"/>
                <w:color w:val="000000"/>
                <w:sz w:val="18"/>
                <w:szCs w:val="18"/>
              </w:rPr>
              <w:t xml:space="preserve"> (ratas activo grado técnico).</w:t>
            </w:r>
          </w:p>
        </w:tc>
        <w:tc>
          <w:tcPr>
            <w:tcW w:w="540" w:type="pct"/>
            <w:tcBorders>
              <w:top w:val="nil"/>
              <w:left w:val="nil"/>
              <w:bottom w:val="single" w:sz="4" w:space="0" w:color="auto"/>
              <w:right w:val="single" w:sz="4" w:space="0" w:color="auto"/>
            </w:tcBorders>
            <w:shd w:val="clear" w:color="auto" w:fill="auto"/>
            <w:vAlign w:val="center"/>
            <w:hideMark/>
          </w:tcPr>
          <w:p w14:paraId="4B1152F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2A9346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604D6A9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44D6B27E" w14:textId="77777777" w:rsidR="000550DA"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xml:space="preserve">403  </w:t>
            </w:r>
          </w:p>
          <w:p w14:paraId="7B77D122" w14:textId="77777777" w:rsidR="000550DA" w:rsidRDefault="000550DA" w:rsidP="0058397B">
            <w:pPr>
              <w:spacing w:after="0" w:line="240" w:lineRule="auto"/>
              <w:jc w:val="center"/>
              <w:rPr>
                <w:rFonts w:ascii="Arial" w:hAnsi="Arial" w:cs="Arial"/>
                <w:color w:val="000000"/>
                <w:sz w:val="18"/>
                <w:szCs w:val="18"/>
              </w:rPr>
            </w:pPr>
            <w:r>
              <w:rPr>
                <w:rFonts w:ascii="Arial" w:hAnsi="Arial" w:cs="Arial"/>
                <w:color w:val="000000"/>
                <w:sz w:val="18"/>
                <w:szCs w:val="18"/>
              </w:rPr>
              <w:t>433</w:t>
            </w:r>
          </w:p>
          <w:p w14:paraId="14FE8B1B" w14:textId="58096516"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436</w:t>
            </w:r>
          </w:p>
        </w:tc>
        <w:tc>
          <w:tcPr>
            <w:tcW w:w="540" w:type="pct"/>
            <w:gridSpan w:val="2"/>
            <w:tcBorders>
              <w:top w:val="nil"/>
              <w:left w:val="nil"/>
              <w:bottom w:val="single" w:sz="4" w:space="0" w:color="auto"/>
              <w:right w:val="single" w:sz="4" w:space="0" w:color="auto"/>
            </w:tcBorders>
            <w:shd w:val="clear" w:color="auto" w:fill="auto"/>
            <w:vAlign w:val="center"/>
            <w:hideMark/>
          </w:tcPr>
          <w:p w14:paraId="042B4E6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870.1300</w:t>
            </w:r>
          </w:p>
        </w:tc>
        <w:tc>
          <w:tcPr>
            <w:tcW w:w="382" w:type="pct"/>
            <w:tcBorders>
              <w:top w:val="nil"/>
              <w:left w:val="nil"/>
              <w:bottom w:val="single" w:sz="4" w:space="0" w:color="auto"/>
              <w:right w:val="single" w:sz="8" w:space="0" w:color="auto"/>
            </w:tcBorders>
            <w:shd w:val="clear" w:color="auto" w:fill="auto"/>
            <w:vAlign w:val="center"/>
            <w:hideMark/>
          </w:tcPr>
          <w:p w14:paraId="0C6B4C6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sidR="00C25414" w:rsidRPr="002F4D55">
              <w:rPr>
                <w:rFonts w:ascii="Arial" w:hAnsi="Arial" w:cs="Arial"/>
                <w:color w:val="000000"/>
                <w:sz w:val="18"/>
                <w:szCs w:val="18"/>
              </w:rPr>
              <w:t>.</w:t>
            </w:r>
            <w:r w:rsidRPr="002F4D55">
              <w:rPr>
                <w:rFonts w:ascii="Arial" w:hAnsi="Arial" w:cs="Arial"/>
                <w:color w:val="000000"/>
                <w:sz w:val="18"/>
                <w:szCs w:val="18"/>
              </w:rPr>
              <w:t>2</w:t>
            </w:r>
          </w:p>
        </w:tc>
      </w:tr>
      <w:tr w:rsidR="0058397B" w:rsidRPr="0058397B" w14:paraId="34F6E22D"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AF0D69F" w14:textId="77777777" w:rsidR="0058397B" w:rsidRPr="00BB49F7" w:rsidRDefault="0058397B" w:rsidP="0058397B">
            <w:pPr>
              <w:spacing w:after="0" w:line="240" w:lineRule="auto"/>
              <w:rPr>
                <w:rFonts w:ascii="Arial" w:hAnsi="Arial" w:cs="Arial"/>
                <w:color w:val="000000"/>
                <w:sz w:val="18"/>
                <w:szCs w:val="18"/>
              </w:rPr>
            </w:pPr>
            <w:r w:rsidRPr="00BB49F7">
              <w:rPr>
                <w:rFonts w:ascii="Arial" w:hAnsi="Arial" w:cs="Arial"/>
                <w:color w:val="000000"/>
                <w:sz w:val="18"/>
                <w:szCs w:val="18"/>
              </w:rPr>
              <w:t>d. Irritación cutánea (conejos activo grado técnico).</w:t>
            </w:r>
          </w:p>
        </w:tc>
        <w:tc>
          <w:tcPr>
            <w:tcW w:w="540" w:type="pct"/>
            <w:tcBorders>
              <w:top w:val="nil"/>
              <w:left w:val="nil"/>
              <w:bottom w:val="single" w:sz="4" w:space="0" w:color="auto"/>
              <w:right w:val="single" w:sz="4" w:space="0" w:color="auto"/>
            </w:tcBorders>
            <w:shd w:val="clear" w:color="auto" w:fill="auto"/>
            <w:vAlign w:val="center"/>
            <w:hideMark/>
          </w:tcPr>
          <w:p w14:paraId="446667A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7A26B7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1D01CE9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tcPr>
          <w:p w14:paraId="695F0ADC" w14:textId="3F9C62B8" w:rsidR="000550DA" w:rsidRPr="002F4D55" w:rsidRDefault="000550DA" w:rsidP="0058397B">
            <w:pPr>
              <w:spacing w:after="0" w:line="240" w:lineRule="auto"/>
              <w:jc w:val="center"/>
              <w:rPr>
                <w:rFonts w:ascii="Arial" w:hAnsi="Arial" w:cs="Arial"/>
                <w:color w:val="000000"/>
                <w:sz w:val="18"/>
                <w:szCs w:val="18"/>
              </w:rPr>
            </w:pPr>
          </w:p>
        </w:tc>
        <w:tc>
          <w:tcPr>
            <w:tcW w:w="540" w:type="pct"/>
            <w:gridSpan w:val="2"/>
            <w:tcBorders>
              <w:top w:val="nil"/>
              <w:left w:val="nil"/>
              <w:bottom w:val="single" w:sz="4" w:space="0" w:color="auto"/>
              <w:right w:val="single" w:sz="4" w:space="0" w:color="auto"/>
            </w:tcBorders>
            <w:shd w:val="clear" w:color="auto" w:fill="auto"/>
            <w:vAlign w:val="center"/>
          </w:tcPr>
          <w:p w14:paraId="7E3086DD" w14:textId="353B4525" w:rsidR="0058397B" w:rsidRPr="002F4D55" w:rsidRDefault="0058397B" w:rsidP="0058397B">
            <w:pPr>
              <w:spacing w:after="0" w:line="240" w:lineRule="auto"/>
              <w:jc w:val="center"/>
              <w:rPr>
                <w:rFonts w:ascii="Arial" w:hAnsi="Arial" w:cs="Arial"/>
                <w:color w:val="000000"/>
                <w:sz w:val="18"/>
                <w:szCs w:val="18"/>
              </w:rPr>
            </w:pPr>
          </w:p>
        </w:tc>
        <w:tc>
          <w:tcPr>
            <w:tcW w:w="382" w:type="pct"/>
            <w:tcBorders>
              <w:top w:val="nil"/>
              <w:left w:val="nil"/>
              <w:bottom w:val="single" w:sz="4" w:space="0" w:color="auto"/>
              <w:right w:val="single" w:sz="8" w:space="0" w:color="auto"/>
            </w:tcBorders>
            <w:shd w:val="clear" w:color="auto" w:fill="auto"/>
            <w:vAlign w:val="center"/>
          </w:tcPr>
          <w:p w14:paraId="26B2D089" w14:textId="229124BE" w:rsidR="0058397B" w:rsidRPr="002F4D55" w:rsidRDefault="0058397B" w:rsidP="0058397B">
            <w:pPr>
              <w:spacing w:after="0" w:line="240" w:lineRule="auto"/>
              <w:jc w:val="center"/>
              <w:rPr>
                <w:rFonts w:ascii="Arial" w:hAnsi="Arial" w:cs="Arial"/>
                <w:color w:val="000000"/>
                <w:sz w:val="18"/>
                <w:szCs w:val="18"/>
              </w:rPr>
            </w:pPr>
          </w:p>
        </w:tc>
      </w:tr>
      <w:tr w:rsidR="005B4ADA" w:rsidRPr="0058397B" w14:paraId="008D1BF8"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tcPr>
          <w:p w14:paraId="446C55EE" w14:textId="2C95D80A" w:rsidR="005B4ADA" w:rsidRPr="005B4ADA" w:rsidRDefault="005B4ADA" w:rsidP="005B4ADA">
            <w:pPr>
              <w:pStyle w:val="Prrafodelista"/>
              <w:numPr>
                <w:ilvl w:val="0"/>
                <w:numId w:val="11"/>
              </w:numPr>
              <w:spacing w:after="0" w:line="240" w:lineRule="auto"/>
              <w:rPr>
                <w:rFonts w:ascii="Arial" w:hAnsi="Arial" w:cs="Arial"/>
                <w:i/>
                <w:iCs/>
                <w:color w:val="000000"/>
                <w:sz w:val="18"/>
                <w:szCs w:val="18"/>
              </w:rPr>
            </w:pPr>
            <w:r w:rsidRPr="005B4ADA">
              <w:rPr>
                <w:rFonts w:ascii="Arial" w:hAnsi="Arial" w:cs="Arial"/>
                <w:i/>
                <w:iCs/>
                <w:color w:val="000000"/>
                <w:sz w:val="18"/>
                <w:szCs w:val="18"/>
              </w:rPr>
              <w:t>In vivo</w:t>
            </w:r>
          </w:p>
        </w:tc>
        <w:tc>
          <w:tcPr>
            <w:tcW w:w="540" w:type="pct"/>
            <w:tcBorders>
              <w:top w:val="nil"/>
              <w:left w:val="nil"/>
              <w:bottom w:val="single" w:sz="4" w:space="0" w:color="auto"/>
              <w:right w:val="single" w:sz="4" w:space="0" w:color="auto"/>
            </w:tcBorders>
            <w:shd w:val="clear" w:color="auto" w:fill="auto"/>
            <w:vAlign w:val="center"/>
          </w:tcPr>
          <w:p w14:paraId="0B297470" w14:textId="77777777" w:rsidR="005B4ADA" w:rsidRPr="002F4D55" w:rsidRDefault="005B4ADA" w:rsidP="005B4ADA">
            <w:pPr>
              <w:spacing w:after="0" w:line="240" w:lineRule="auto"/>
              <w:jc w:val="center"/>
              <w:rPr>
                <w:rFonts w:ascii="Arial" w:hAnsi="Arial" w:cs="Arial"/>
                <w:color w:val="000000"/>
                <w:sz w:val="18"/>
                <w:szCs w:val="18"/>
              </w:rPr>
            </w:pPr>
          </w:p>
        </w:tc>
        <w:tc>
          <w:tcPr>
            <w:tcW w:w="539" w:type="pct"/>
            <w:tcBorders>
              <w:top w:val="nil"/>
              <w:left w:val="nil"/>
              <w:bottom w:val="single" w:sz="4" w:space="0" w:color="auto"/>
              <w:right w:val="single" w:sz="4" w:space="0" w:color="auto"/>
            </w:tcBorders>
            <w:shd w:val="clear" w:color="auto" w:fill="auto"/>
            <w:vAlign w:val="center"/>
          </w:tcPr>
          <w:p w14:paraId="5064B285" w14:textId="77777777" w:rsidR="005B4ADA" w:rsidRPr="002F4D55" w:rsidRDefault="005B4ADA" w:rsidP="005B4ADA">
            <w:pPr>
              <w:spacing w:after="0" w:line="240" w:lineRule="auto"/>
              <w:jc w:val="center"/>
              <w:rPr>
                <w:rFonts w:ascii="Arial" w:hAnsi="Arial" w:cs="Arial"/>
                <w:color w:val="000000"/>
                <w:sz w:val="18"/>
                <w:szCs w:val="18"/>
              </w:rPr>
            </w:pPr>
          </w:p>
        </w:tc>
        <w:tc>
          <w:tcPr>
            <w:tcW w:w="541" w:type="pct"/>
            <w:tcBorders>
              <w:top w:val="nil"/>
              <w:left w:val="nil"/>
              <w:bottom w:val="single" w:sz="4" w:space="0" w:color="auto"/>
              <w:right w:val="single" w:sz="4" w:space="0" w:color="auto"/>
            </w:tcBorders>
            <w:shd w:val="clear" w:color="auto" w:fill="auto"/>
            <w:vAlign w:val="center"/>
          </w:tcPr>
          <w:p w14:paraId="42217D3F" w14:textId="77777777" w:rsidR="005B4ADA" w:rsidRPr="002F4D55" w:rsidRDefault="005B4ADA" w:rsidP="005B4ADA">
            <w:pPr>
              <w:spacing w:after="0" w:line="240" w:lineRule="auto"/>
              <w:jc w:val="center"/>
              <w:rPr>
                <w:rFonts w:ascii="Arial" w:hAnsi="Arial" w:cs="Arial"/>
                <w:color w:val="000000"/>
                <w:sz w:val="18"/>
                <w:szCs w:val="18"/>
              </w:rPr>
            </w:pPr>
          </w:p>
        </w:tc>
        <w:tc>
          <w:tcPr>
            <w:tcW w:w="385" w:type="pct"/>
            <w:tcBorders>
              <w:top w:val="nil"/>
              <w:left w:val="nil"/>
              <w:bottom w:val="single" w:sz="4" w:space="0" w:color="auto"/>
              <w:right w:val="single" w:sz="4" w:space="0" w:color="auto"/>
            </w:tcBorders>
            <w:shd w:val="clear" w:color="auto" w:fill="auto"/>
            <w:vAlign w:val="center"/>
          </w:tcPr>
          <w:p w14:paraId="19CEA711" w14:textId="3DD87827" w:rsidR="005B4ADA" w:rsidRPr="002F4D55" w:rsidRDefault="005B4ADA" w:rsidP="005B4ADA">
            <w:pPr>
              <w:spacing w:after="0" w:line="240" w:lineRule="auto"/>
              <w:jc w:val="center"/>
              <w:rPr>
                <w:rFonts w:ascii="Arial" w:hAnsi="Arial" w:cs="Arial"/>
                <w:color w:val="000000"/>
                <w:sz w:val="18"/>
                <w:szCs w:val="18"/>
              </w:rPr>
            </w:pPr>
            <w:r w:rsidRPr="002F4D55">
              <w:rPr>
                <w:rFonts w:ascii="Arial" w:hAnsi="Arial" w:cs="Arial"/>
                <w:color w:val="000000"/>
                <w:sz w:val="18"/>
                <w:szCs w:val="18"/>
              </w:rPr>
              <w:t>404</w:t>
            </w:r>
          </w:p>
        </w:tc>
        <w:tc>
          <w:tcPr>
            <w:tcW w:w="540" w:type="pct"/>
            <w:gridSpan w:val="2"/>
            <w:tcBorders>
              <w:top w:val="nil"/>
              <w:left w:val="nil"/>
              <w:bottom w:val="single" w:sz="4" w:space="0" w:color="auto"/>
              <w:right w:val="single" w:sz="4" w:space="0" w:color="auto"/>
            </w:tcBorders>
            <w:shd w:val="clear" w:color="auto" w:fill="auto"/>
            <w:vAlign w:val="center"/>
          </w:tcPr>
          <w:p w14:paraId="27EBEE1A" w14:textId="66FD5819" w:rsidR="005B4ADA" w:rsidRPr="002F4D55" w:rsidRDefault="005B4ADA" w:rsidP="005B4ADA">
            <w:pPr>
              <w:spacing w:after="0" w:line="240" w:lineRule="auto"/>
              <w:jc w:val="center"/>
              <w:rPr>
                <w:rFonts w:ascii="Arial" w:hAnsi="Arial" w:cs="Arial"/>
                <w:color w:val="000000"/>
                <w:sz w:val="18"/>
                <w:szCs w:val="18"/>
              </w:rPr>
            </w:pPr>
            <w:r w:rsidRPr="002F4D55">
              <w:rPr>
                <w:rFonts w:ascii="Arial" w:hAnsi="Arial" w:cs="Arial"/>
                <w:color w:val="000000"/>
                <w:sz w:val="18"/>
                <w:szCs w:val="18"/>
              </w:rPr>
              <w:t>870.2500</w:t>
            </w:r>
          </w:p>
        </w:tc>
        <w:tc>
          <w:tcPr>
            <w:tcW w:w="382" w:type="pct"/>
            <w:tcBorders>
              <w:top w:val="nil"/>
              <w:left w:val="nil"/>
              <w:bottom w:val="single" w:sz="4" w:space="0" w:color="auto"/>
              <w:right w:val="single" w:sz="8" w:space="0" w:color="auto"/>
            </w:tcBorders>
            <w:shd w:val="clear" w:color="auto" w:fill="auto"/>
            <w:vAlign w:val="center"/>
          </w:tcPr>
          <w:p w14:paraId="211A1465" w14:textId="2029A647" w:rsidR="005B4ADA" w:rsidRPr="002F4D55" w:rsidRDefault="005B4ADA" w:rsidP="005B4ADA">
            <w:pPr>
              <w:spacing w:after="0" w:line="240" w:lineRule="auto"/>
              <w:jc w:val="center"/>
              <w:rPr>
                <w:rFonts w:ascii="Arial" w:hAnsi="Arial" w:cs="Arial"/>
                <w:color w:val="000000"/>
                <w:sz w:val="18"/>
                <w:szCs w:val="18"/>
              </w:rPr>
            </w:pPr>
            <w:r w:rsidRPr="002F4D55">
              <w:rPr>
                <w:rFonts w:ascii="Arial" w:hAnsi="Arial" w:cs="Arial"/>
                <w:color w:val="000000"/>
                <w:sz w:val="18"/>
                <w:szCs w:val="18"/>
              </w:rPr>
              <w:t xml:space="preserve">B.4 </w:t>
            </w:r>
          </w:p>
        </w:tc>
      </w:tr>
      <w:tr w:rsidR="005B4ADA" w:rsidRPr="0058397B" w14:paraId="6473D9BC"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tcPr>
          <w:p w14:paraId="077A8FA5" w14:textId="5129B6EB" w:rsidR="005B4ADA" w:rsidRPr="00BB49F7" w:rsidRDefault="005B4ADA" w:rsidP="005B4ADA">
            <w:pPr>
              <w:pStyle w:val="Prrafodelista"/>
              <w:numPr>
                <w:ilvl w:val="0"/>
                <w:numId w:val="9"/>
              </w:numPr>
              <w:spacing w:after="0" w:line="240" w:lineRule="auto"/>
              <w:rPr>
                <w:rFonts w:ascii="Arial" w:hAnsi="Arial" w:cs="Arial"/>
                <w:color w:val="000000"/>
                <w:sz w:val="18"/>
                <w:szCs w:val="18"/>
              </w:rPr>
            </w:pPr>
            <w:r w:rsidRPr="00BB49F7">
              <w:rPr>
                <w:rFonts w:ascii="Arial" w:hAnsi="Arial" w:cs="Arial"/>
                <w:color w:val="000000"/>
                <w:sz w:val="18"/>
                <w:szCs w:val="18"/>
              </w:rPr>
              <w:t xml:space="preserve">Irritación </w:t>
            </w:r>
            <w:r w:rsidRPr="005B4ADA">
              <w:rPr>
                <w:rFonts w:ascii="Arial" w:hAnsi="Arial" w:cs="Arial"/>
                <w:i/>
                <w:iCs/>
                <w:color w:val="000000"/>
                <w:sz w:val="18"/>
                <w:szCs w:val="18"/>
              </w:rPr>
              <w:t>in vitro</w:t>
            </w:r>
            <w:r w:rsidRPr="00BB49F7">
              <w:rPr>
                <w:rFonts w:ascii="Arial" w:hAnsi="Arial" w:cs="Arial"/>
                <w:color w:val="000000"/>
                <w:sz w:val="18"/>
                <w:szCs w:val="18"/>
              </w:rPr>
              <w:t>: depende de análisis del enfoque integrado de pruebas y evaluación (IATA)</w:t>
            </w:r>
          </w:p>
        </w:tc>
        <w:tc>
          <w:tcPr>
            <w:tcW w:w="540" w:type="pct"/>
            <w:tcBorders>
              <w:top w:val="nil"/>
              <w:left w:val="nil"/>
              <w:bottom w:val="single" w:sz="4" w:space="0" w:color="auto"/>
              <w:right w:val="single" w:sz="4" w:space="0" w:color="auto"/>
            </w:tcBorders>
            <w:shd w:val="clear" w:color="auto" w:fill="auto"/>
            <w:vAlign w:val="center"/>
          </w:tcPr>
          <w:p w14:paraId="03E55C13" w14:textId="77777777" w:rsidR="005B4ADA" w:rsidRPr="002F4D55" w:rsidRDefault="005B4ADA" w:rsidP="005B4ADA">
            <w:pPr>
              <w:spacing w:after="0" w:line="240" w:lineRule="auto"/>
              <w:jc w:val="center"/>
              <w:rPr>
                <w:rFonts w:ascii="Arial" w:hAnsi="Arial" w:cs="Arial"/>
                <w:color w:val="000000"/>
                <w:sz w:val="18"/>
                <w:szCs w:val="18"/>
              </w:rPr>
            </w:pPr>
          </w:p>
        </w:tc>
        <w:tc>
          <w:tcPr>
            <w:tcW w:w="539" w:type="pct"/>
            <w:tcBorders>
              <w:top w:val="nil"/>
              <w:left w:val="nil"/>
              <w:bottom w:val="single" w:sz="4" w:space="0" w:color="auto"/>
              <w:right w:val="single" w:sz="4" w:space="0" w:color="auto"/>
            </w:tcBorders>
            <w:shd w:val="clear" w:color="auto" w:fill="auto"/>
            <w:vAlign w:val="center"/>
          </w:tcPr>
          <w:p w14:paraId="110A020C" w14:textId="77777777" w:rsidR="005B4ADA" w:rsidRPr="002F4D55" w:rsidRDefault="005B4ADA" w:rsidP="005B4ADA">
            <w:pPr>
              <w:spacing w:after="0" w:line="240" w:lineRule="auto"/>
              <w:jc w:val="center"/>
              <w:rPr>
                <w:rFonts w:ascii="Arial" w:hAnsi="Arial" w:cs="Arial"/>
                <w:color w:val="000000"/>
                <w:sz w:val="18"/>
                <w:szCs w:val="18"/>
              </w:rPr>
            </w:pPr>
          </w:p>
        </w:tc>
        <w:tc>
          <w:tcPr>
            <w:tcW w:w="541" w:type="pct"/>
            <w:tcBorders>
              <w:top w:val="nil"/>
              <w:left w:val="nil"/>
              <w:bottom w:val="single" w:sz="4" w:space="0" w:color="auto"/>
              <w:right w:val="single" w:sz="4" w:space="0" w:color="auto"/>
            </w:tcBorders>
            <w:shd w:val="clear" w:color="auto" w:fill="auto"/>
            <w:vAlign w:val="center"/>
          </w:tcPr>
          <w:p w14:paraId="47FD423A" w14:textId="77777777" w:rsidR="005B4ADA" w:rsidRPr="002F4D55" w:rsidRDefault="005B4ADA" w:rsidP="005B4ADA">
            <w:pPr>
              <w:spacing w:after="0" w:line="240" w:lineRule="auto"/>
              <w:jc w:val="center"/>
              <w:rPr>
                <w:rFonts w:ascii="Arial" w:hAnsi="Arial" w:cs="Arial"/>
                <w:color w:val="000000"/>
                <w:sz w:val="18"/>
                <w:szCs w:val="18"/>
              </w:rPr>
            </w:pPr>
          </w:p>
        </w:tc>
        <w:tc>
          <w:tcPr>
            <w:tcW w:w="385" w:type="pct"/>
            <w:tcBorders>
              <w:top w:val="nil"/>
              <w:left w:val="nil"/>
              <w:bottom w:val="single" w:sz="4" w:space="0" w:color="auto"/>
              <w:right w:val="single" w:sz="4" w:space="0" w:color="auto"/>
            </w:tcBorders>
            <w:shd w:val="clear" w:color="auto" w:fill="auto"/>
            <w:vAlign w:val="center"/>
          </w:tcPr>
          <w:p w14:paraId="59E289EE" w14:textId="6BCAD08A" w:rsidR="005B4ADA" w:rsidRPr="002F4D55" w:rsidRDefault="005B4ADA" w:rsidP="005B4ADA">
            <w:pPr>
              <w:spacing w:after="0" w:line="240" w:lineRule="auto"/>
              <w:jc w:val="center"/>
              <w:rPr>
                <w:rFonts w:ascii="Arial" w:hAnsi="Arial" w:cs="Arial"/>
                <w:color w:val="000000"/>
                <w:sz w:val="18"/>
                <w:szCs w:val="18"/>
              </w:rPr>
            </w:pPr>
            <w:r>
              <w:rPr>
                <w:rFonts w:ascii="Arial" w:hAnsi="Arial" w:cs="Arial"/>
                <w:color w:val="000000"/>
                <w:sz w:val="18"/>
                <w:szCs w:val="18"/>
              </w:rPr>
              <w:t>439</w:t>
            </w:r>
          </w:p>
        </w:tc>
        <w:tc>
          <w:tcPr>
            <w:tcW w:w="540" w:type="pct"/>
            <w:gridSpan w:val="2"/>
            <w:tcBorders>
              <w:top w:val="nil"/>
              <w:left w:val="nil"/>
              <w:bottom w:val="single" w:sz="4" w:space="0" w:color="auto"/>
              <w:right w:val="single" w:sz="4" w:space="0" w:color="auto"/>
            </w:tcBorders>
            <w:shd w:val="clear" w:color="auto" w:fill="auto"/>
            <w:vAlign w:val="center"/>
          </w:tcPr>
          <w:p w14:paraId="62D247A6" w14:textId="77777777" w:rsidR="005B4ADA" w:rsidRPr="002F4D55" w:rsidRDefault="005B4ADA" w:rsidP="005B4ADA">
            <w:pPr>
              <w:spacing w:after="0" w:line="240" w:lineRule="auto"/>
              <w:jc w:val="center"/>
              <w:rPr>
                <w:rFonts w:ascii="Arial" w:hAnsi="Arial" w:cs="Arial"/>
                <w:color w:val="000000"/>
                <w:sz w:val="18"/>
                <w:szCs w:val="18"/>
              </w:rPr>
            </w:pPr>
          </w:p>
        </w:tc>
        <w:tc>
          <w:tcPr>
            <w:tcW w:w="382" w:type="pct"/>
            <w:tcBorders>
              <w:top w:val="nil"/>
              <w:left w:val="nil"/>
              <w:bottom w:val="single" w:sz="4" w:space="0" w:color="auto"/>
              <w:right w:val="single" w:sz="8" w:space="0" w:color="auto"/>
            </w:tcBorders>
            <w:shd w:val="clear" w:color="auto" w:fill="auto"/>
            <w:vAlign w:val="center"/>
          </w:tcPr>
          <w:p w14:paraId="3813A37E" w14:textId="77777777" w:rsidR="005B4ADA" w:rsidRPr="002F4D55" w:rsidRDefault="005B4ADA" w:rsidP="005B4ADA">
            <w:pPr>
              <w:spacing w:after="0" w:line="240" w:lineRule="auto"/>
              <w:jc w:val="center"/>
              <w:rPr>
                <w:rFonts w:ascii="Arial" w:hAnsi="Arial" w:cs="Arial"/>
                <w:color w:val="000000"/>
                <w:sz w:val="18"/>
                <w:szCs w:val="18"/>
              </w:rPr>
            </w:pPr>
          </w:p>
        </w:tc>
      </w:tr>
      <w:tr w:rsidR="005B4ADA" w:rsidRPr="0058397B" w14:paraId="35A4F2CE"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tcPr>
          <w:p w14:paraId="6106413F" w14:textId="29C0613D" w:rsidR="005B4ADA" w:rsidRPr="00BB49F7" w:rsidRDefault="005B4ADA" w:rsidP="005B4ADA">
            <w:pPr>
              <w:pStyle w:val="Prrafodelista"/>
              <w:numPr>
                <w:ilvl w:val="0"/>
                <w:numId w:val="9"/>
              </w:numPr>
              <w:spacing w:after="0" w:line="240" w:lineRule="auto"/>
              <w:rPr>
                <w:rFonts w:ascii="Arial" w:hAnsi="Arial" w:cs="Arial"/>
                <w:color w:val="000000"/>
                <w:sz w:val="18"/>
                <w:szCs w:val="18"/>
              </w:rPr>
            </w:pPr>
            <w:r w:rsidRPr="00BB49F7">
              <w:rPr>
                <w:rFonts w:ascii="Arial" w:hAnsi="Arial" w:cs="Arial"/>
                <w:color w:val="000000"/>
                <w:sz w:val="18"/>
                <w:szCs w:val="18"/>
              </w:rPr>
              <w:t>Corrosión in vitro: depende de análisis del enfoque integrado de pruebas y evaluación (IATA)</w:t>
            </w:r>
          </w:p>
        </w:tc>
        <w:tc>
          <w:tcPr>
            <w:tcW w:w="540" w:type="pct"/>
            <w:tcBorders>
              <w:top w:val="nil"/>
              <w:left w:val="nil"/>
              <w:bottom w:val="single" w:sz="4" w:space="0" w:color="auto"/>
              <w:right w:val="single" w:sz="4" w:space="0" w:color="auto"/>
            </w:tcBorders>
            <w:shd w:val="clear" w:color="auto" w:fill="auto"/>
            <w:vAlign w:val="center"/>
          </w:tcPr>
          <w:p w14:paraId="4801FBCE" w14:textId="77777777" w:rsidR="005B4ADA" w:rsidRPr="002F4D55" w:rsidRDefault="005B4ADA" w:rsidP="005B4ADA">
            <w:pPr>
              <w:spacing w:after="0" w:line="240" w:lineRule="auto"/>
              <w:jc w:val="center"/>
              <w:rPr>
                <w:rFonts w:ascii="Arial" w:hAnsi="Arial" w:cs="Arial"/>
                <w:color w:val="000000"/>
                <w:sz w:val="18"/>
                <w:szCs w:val="18"/>
              </w:rPr>
            </w:pPr>
          </w:p>
        </w:tc>
        <w:tc>
          <w:tcPr>
            <w:tcW w:w="539" w:type="pct"/>
            <w:tcBorders>
              <w:top w:val="nil"/>
              <w:left w:val="nil"/>
              <w:bottom w:val="single" w:sz="4" w:space="0" w:color="auto"/>
              <w:right w:val="single" w:sz="4" w:space="0" w:color="auto"/>
            </w:tcBorders>
            <w:shd w:val="clear" w:color="auto" w:fill="auto"/>
            <w:vAlign w:val="center"/>
          </w:tcPr>
          <w:p w14:paraId="0F25F996" w14:textId="77777777" w:rsidR="005B4ADA" w:rsidRPr="002F4D55" w:rsidRDefault="005B4ADA" w:rsidP="005B4ADA">
            <w:pPr>
              <w:spacing w:after="0" w:line="240" w:lineRule="auto"/>
              <w:jc w:val="center"/>
              <w:rPr>
                <w:rFonts w:ascii="Arial" w:hAnsi="Arial" w:cs="Arial"/>
                <w:color w:val="000000"/>
                <w:sz w:val="18"/>
                <w:szCs w:val="18"/>
              </w:rPr>
            </w:pPr>
          </w:p>
        </w:tc>
        <w:tc>
          <w:tcPr>
            <w:tcW w:w="541" w:type="pct"/>
            <w:tcBorders>
              <w:top w:val="nil"/>
              <w:left w:val="nil"/>
              <w:bottom w:val="single" w:sz="4" w:space="0" w:color="auto"/>
              <w:right w:val="single" w:sz="4" w:space="0" w:color="auto"/>
            </w:tcBorders>
            <w:shd w:val="clear" w:color="auto" w:fill="auto"/>
            <w:vAlign w:val="center"/>
          </w:tcPr>
          <w:p w14:paraId="3EE4AA9C" w14:textId="77777777" w:rsidR="005B4ADA" w:rsidRPr="002F4D55" w:rsidRDefault="005B4ADA" w:rsidP="005B4ADA">
            <w:pPr>
              <w:spacing w:after="0" w:line="240" w:lineRule="auto"/>
              <w:jc w:val="center"/>
              <w:rPr>
                <w:rFonts w:ascii="Arial" w:hAnsi="Arial" w:cs="Arial"/>
                <w:color w:val="000000"/>
                <w:sz w:val="18"/>
                <w:szCs w:val="18"/>
              </w:rPr>
            </w:pPr>
          </w:p>
        </w:tc>
        <w:tc>
          <w:tcPr>
            <w:tcW w:w="385" w:type="pct"/>
            <w:tcBorders>
              <w:top w:val="nil"/>
              <w:left w:val="nil"/>
              <w:bottom w:val="single" w:sz="4" w:space="0" w:color="auto"/>
              <w:right w:val="single" w:sz="4" w:space="0" w:color="auto"/>
            </w:tcBorders>
            <w:shd w:val="clear" w:color="auto" w:fill="auto"/>
            <w:vAlign w:val="center"/>
          </w:tcPr>
          <w:p w14:paraId="1BAE46EB" w14:textId="77777777" w:rsidR="005B4ADA" w:rsidRDefault="005B4ADA" w:rsidP="005B4ADA">
            <w:pPr>
              <w:spacing w:after="0" w:line="240" w:lineRule="auto"/>
              <w:jc w:val="center"/>
              <w:rPr>
                <w:rFonts w:ascii="Arial" w:hAnsi="Arial" w:cs="Arial"/>
                <w:color w:val="000000"/>
                <w:sz w:val="18"/>
                <w:szCs w:val="18"/>
              </w:rPr>
            </w:pPr>
            <w:r>
              <w:rPr>
                <w:rFonts w:ascii="Arial" w:hAnsi="Arial" w:cs="Arial"/>
                <w:color w:val="000000"/>
                <w:sz w:val="18"/>
                <w:szCs w:val="18"/>
              </w:rPr>
              <w:t>430</w:t>
            </w:r>
          </w:p>
          <w:p w14:paraId="3C896F2F" w14:textId="77777777" w:rsidR="005B4ADA" w:rsidRDefault="005B4ADA" w:rsidP="005B4ADA">
            <w:pPr>
              <w:spacing w:after="0" w:line="240" w:lineRule="auto"/>
              <w:jc w:val="center"/>
              <w:rPr>
                <w:rFonts w:ascii="Arial" w:hAnsi="Arial" w:cs="Arial"/>
                <w:color w:val="000000"/>
                <w:sz w:val="18"/>
                <w:szCs w:val="18"/>
              </w:rPr>
            </w:pPr>
            <w:r>
              <w:rPr>
                <w:rFonts w:ascii="Arial" w:hAnsi="Arial" w:cs="Arial"/>
                <w:color w:val="000000"/>
                <w:sz w:val="18"/>
                <w:szCs w:val="18"/>
              </w:rPr>
              <w:t>431</w:t>
            </w:r>
          </w:p>
          <w:p w14:paraId="65720893" w14:textId="68E8348E" w:rsidR="005B4ADA" w:rsidRPr="002F4D55" w:rsidRDefault="005B4ADA" w:rsidP="005B4ADA">
            <w:pPr>
              <w:spacing w:after="0" w:line="240" w:lineRule="auto"/>
              <w:jc w:val="center"/>
              <w:rPr>
                <w:rFonts w:ascii="Arial" w:hAnsi="Arial" w:cs="Arial"/>
                <w:color w:val="000000"/>
                <w:sz w:val="18"/>
                <w:szCs w:val="18"/>
              </w:rPr>
            </w:pPr>
            <w:r>
              <w:rPr>
                <w:rFonts w:ascii="Arial" w:hAnsi="Arial" w:cs="Arial"/>
                <w:color w:val="000000"/>
                <w:sz w:val="18"/>
                <w:szCs w:val="18"/>
              </w:rPr>
              <w:t>435</w:t>
            </w:r>
          </w:p>
        </w:tc>
        <w:tc>
          <w:tcPr>
            <w:tcW w:w="540" w:type="pct"/>
            <w:gridSpan w:val="2"/>
            <w:tcBorders>
              <w:top w:val="nil"/>
              <w:left w:val="nil"/>
              <w:bottom w:val="single" w:sz="4" w:space="0" w:color="auto"/>
              <w:right w:val="single" w:sz="4" w:space="0" w:color="auto"/>
            </w:tcBorders>
            <w:shd w:val="clear" w:color="auto" w:fill="auto"/>
            <w:vAlign w:val="center"/>
          </w:tcPr>
          <w:p w14:paraId="62BFCA70" w14:textId="77777777" w:rsidR="005B4ADA" w:rsidRPr="002F4D55" w:rsidRDefault="005B4ADA" w:rsidP="005B4ADA">
            <w:pPr>
              <w:spacing w:after="0" w:line="240" w:lineRule="auto"/>
              <w:jc w:val="center"/>
              <w:rPr>
                <w:rFonts w:ascii="Arial" w:hAnsi="Arial" w:cs="Arial"/>
                <w:color w:val="000000"/>
                <w:sz w:val="18"/>
                <w:szCs w:val="18"/>
              </w:rPr>
            </w:pPr>
          </w:p>
        </w:tc>
        <w:tc>
          <w:tcPr>
            <w:tcW w:w="382" w:type="pct"/>
            <w:tcBorders>
              <w:top w:val="nil"/>
              <w:left w:val="nil"/>
              <w:bottom w:val="single" w:sz="4" w:space="0" w:color="auto"/>
              <w:right w:val="single" w:sz="8" w:space="0" w:color="auto"/>
            </w:tcBorders>
            <w:shd w:val="clear" w:color="auto" w:fill="auto"/>
            <w:vAlign w:val="center"/>
          </w:tcPr>
          <w:p w14:paraId="72C61F20" w14:textId="77777777" w:rsidR="005B4ADA" w:rsidRPr="002F4D55" w:rsidRDefault="005B4ADA" w:rsidP="005B4ADA">
            <w:pPr>
              <w:spacing w:after="0" w:line="240" w:lineRule="auto"/>
              <w:jc w:val="center"/>
              <w:rPr>
                <w:rFonts w:ascii="Arial" w:hAnsi="Arial" w:cs="Arial"/>
                <w:color w:val="000000"/>
                <w:sz w:val="18"/>
                <w:szCs w:val="18"/>
              </w:rPr>
            </w:pPr>
          </w:p>
        </w:tc>
      </w:tr>
      <w:tr w:rsidR="005B4ADA" w:rsidRPr="0058397B" w14:paraId="2A15B017" w14:textId="77777777" w:rsidTr="007663AC">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E4F99FB" w14:textId="77777777" w:rsidR="005B4ADA" w:rsidRPr="002F4D55" w:rsidRDefault="005B4ADA" w:rsidP="005B4ADA">
            <w:pPr>
              <w:spacing w:after="0" w:line="240" w:lineRule="auto"/>
              <w:rPr>
                <w:rFonts w:ascii="Arial" w:hAnsi="Arial" w:cs="Arial"/>
                <w:color w:val="000000"/>
                <w:sz w:val="18"/>
                <w:szCs w:val="18"/>
              </w:rPr>
            </w:pPr>
            <w:r w:rsidRPr="002F4D55">
              <w:rPr>
                <w:rFonts w:ascii="Arial" w:hAnsi="Arial" w:cs="Arial"/>
                <w:color w:val="000000"/>
                <w:sz w:val="18"/>
                <w:szCs w:val="18"/>
              </w:rPr>
              <w:t>e. Irritación ocular (conejos activo grado técnico).</w:t>
            </w:r>
          </w:p>
        </w:tc>
        <w:tc>
          <w:tcPr>
            <w:tcW w:w="540" w:type="pct"/>
            <w:tcBorders>
              <w:top w:val="nil"/>
              <w:left w:val="nil"/>
              <w:bottom w:val="single" w:sz="4" w:space="0" w:color="auto"/>
              <w:right w:val="single" w:sz="4" w:space="0" w:color="auto"/>
            </w:tcBorders>
            <w:shd w:val="clear" w:color="auto" w:fill="auto"/>
            <w:vAlign w:val="center"/>
            <w:hideMark/>
          </w:tcPr>
          <w:p w14:paraId="4ED336E2" w14:textId="77777777" w:rsidR="005B4ADA" w:rsidRPr="002F4D55" w:rsidRDefault="005B4ADA" w:rsidP="005B4ADA">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17ED49F4" w14:textId="77777777" w:rsidR="005B4ADA" w:rsidRPr="002F4D55" w:rsidRDefault="005B4ADA" w:rsidP="005B4ADA">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053AE4EB" w14:textId="77777777" w:rsidR="005B4ADA" w:rsidRPr="002F4D55" w:rsidRDefault="005B4ADA" w:rsidP="005B4ADA">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tcPr>
          <w:p w14:paraId="3F6CC597" w14:textId="35C30D53" w:rsidR="005B4ADA" w:rsidRPr="002F4D55" w:rsidRDefault="005B4ADA" w:rsidP="005B4ADA">
            <w:pPr>
              <w:spacing w:after="0" w:line="240" w:lineRule="auto"/>
              <w:jc w:val="center"/>
              <w:rPr>
                <w:rFonts w:ascii="Arial" w:hAnsi="Arial" w:cs="Arial"/>
                <w:color w:val="000000"/>
                <w:sz w:val="18"/>
                <w:szCs w:val="18"/>
              </w:rPr>
            </w:pPr>
          </w:p>
        </w:tc>
        <w:tc>
          <w:tcPr>
            <w:tcW w:w="540" w:type="pct"/>
            <w:gridSpan w:val="2"/>
            <w:tcBorders>
              <w:top w:val="nil"/>
              <w:left w:val="nil"/>
              <w:bottom w:val="single" w:sz="4" w:space="0" w:color="auto"/>
              <w:right w:val="single" w:sz="4" w:space="0" w:color="auto"/>
            </w:tcBorders>
            <w:shd w:val="clear" w:color="auto" w:fill="auto"/>
            <w:vAlign w:val="center"/>
          </w:tcPr>
          <w:p w14:paraId="4AE510DD" w14:textId="5BA3CB81" w:rsidR="005B4ADA" w:rsidRPr="002F4D55" w:rsidRDefault="005B4ADA" w:rsidP="005B4ADA">
            <w:pPr>
              <w:spacing w:after="0" w:line="240" w:lineRule="auto"/>
              <w:jc w:val="center"/>
              <w:rPr>
                <w:rFonts w:ascii="Arial" w:hAnsi="Arial" w:cs="Arial"/>
                <w:color w:val="000000"/>
                <w:sz w:val="18"/>
                <w:szCs w:val="18"/>
              </w:rPr>
            </w:pPr>
          </w:p>
        </w:tc>
        <w:tc>
          <w:tcPr>
            <w:tcW w:w="382" w:type="pct"/>
            <w:tcBorders>
              <w:top w:val="nil"/>
              <w:left w:val="nil"/>
              <w:bottom w:val="single" w:sz="4" w:space="0" w:color="auto"/>
              <w:right w:val="single" w:sz="8" w:space="0" w:color="auto"/>
            </w:tcBorders>
            <w:shd w:val="clear" w:color="auto" w:fill="auto"/>
            <w:vAlign w:val="center"/>
          </w:tcPr>
          <w:p w14:paraId="50C4D469" w14:textId="7053D874" w:rsidR="005B4ADA" w:rsidRPr="002F4D55" w:rsidRDefault="005B4ADA" w:rsidP="005B4ADA">
            <w:pPr>
              <w:spacing w:after="0" w:line="240" w:lineRule="auto"/>
              <w:jc w:val="center"/>
              <w:rPr>
                <w:rFonts w:ascii="Arial" w:hAnsi="Arial" w:cs="Arial"/>
                <w:color w:val="000000"/>
                <w:sz w:val="18"/>
                <w:szCs w:val="18"/>
              </w:rPr>
            </w:pPr>
          </w:p>
        </w:tc>
      </w:tr>
      <w:tr w:rsidR="007663AC" w:rsidRPr="0058397B" w14:paraId="75F6CD83"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tcPr>
          <w:p w14:paraId="2F1458BA" w14:textId="732D796B" w:rsidR="007663AC" w:rsidRPr="005B4ADA" w:rsidRDefault="007663AC" w:rsidP="007663AC">
            <w:pPr>
              <w:pStyle w:val="Prrafodelista"/>
              <w:numPr>
                <w:ilvl w:val="0"/>
                <w:numId w:val="9"/>
              </w:numPr>
              <w:spacing w:after="0" w:line="240" w:lineRule="auto"/>
              <w:rPr>
                <w:rFonts w:ascii="Arial" w:hAnsi="Arial" w:cs="Arial"/>
                <w:i/>
                <w:iCs/>
                <w:color w:val="000000"/>
                <w:sz w:val="18"/>
                <w:szCs w:val="18"/>
              </w:rPr>
            </w:pPr>
            <w:r w:rsidRPr="005B4ADA">
              <w:rPr>
                <w:rFonts w:ascii="Arial" w:hAnsi="Arial" w:cs="Arial"/>
                <w:i/>
                <w:iCs/>
                <w:color w:val="000000"/>
                <w:sz w:val="18"/>
                <w:szCs w:val="18"/>
              </w:rPr>
              <w:t>In vivo</w:t>
            </w:r>
          </w:p>
        </w:tc>
        <w:tc>
          <w:tcPr>
            <w:tcW w:w="540" w:type="pct"/>
            <w:tcBorders>
              <w:top w:val="nil"/>
              <w:left w:val="nil"/>
              <w:bottom w:val="single" w:sz="4" w:space="0" w:color="auto"/>
              <w:right w:val="single" w:sz="4" w:space="0" w:color="auto"/>
            </w:tcBorders>
            <w:shd w:val="clear" w:color="auto" w:fill="auto"/>
            <w:vAlign w:val="center"/>
          </w:tcPr>
          <w:p w14:paraId="3A9CAD97" w14:textId="77777777" w:rsidR="007663AC" w:rsidRPr="002F4D55" w:rsidRDefault="007663AC" w:rsidP="007663AC">
            <w:pPr>
              <w:spacing w:after="0" w:line="240" w:lineRule="auto"/>
              <w:jc w:val="center"/>
              <w:rPr>
                <w:rFonts w:ascii="Arial" w:hAnsi="Arial" w:cs="Arial"/>
                <w:color w:val="000000"/>
                <w:sz w:val="18"/>
                <w:szCs w:val="18"/>
              </w:rPr>
            </w:pPr>
          </w:p>
        </w:tc>
        <w:tc>
          <w:tcPr>
            <w:tcW w:w="539" w:type="pct"/>
            <w:tcBorders>
              <w:top w:val="nil"/>
              <w:left w:val="nil"/>
              <w:bottom w:val="single" w:sz="4" w:space="0" w:color="auto"/>
              <w:right w:val="single" w:sz="4" w:space="0" w:color="auto"/>
            </w:tcBorders>
            <w:shd w:val="clear" w:color="auto" w:fill="auto"/>
            <w:vAlign w:val="center"/>
          </w:tcPr>
          <w:p w14:paraId="27BC416A" w14:textId="77777777" w:rsidR="007663AC" w:rsidRPr="002F4D55" w:rsidRDefault="007663AC" w:rsidP="007663AC">
            <w:pPr>
              <w:spacing w:after="0" w:line="240" w:lineRule="auto"/>
              <w:jc w:val="center"/>
              <w:rPr>
                <w:rFonts w:ascii="Arial" w:hAnsi="Arial" w:cs="Arial"/>
                <w:color w:val="000000"/>
                <w:sz w:val="18"/>
                <w:szCs w:val="18"/>
              </w:rPr>
            </w:pPr>
          </w:p>
        </w:tc>
        <w:tc>
          <w:tcPr>
            <w:tcW w:w="541" w:type="pct"/>
            <w:tcBorders>
              <w:top w:val="nil"/>
              <w:left w:val="nil"/>
              <w:bottom w:val="single" w:sz="4" w:space="0" w:color="auto"/>
              <w:right w:val="single" w:sz="4" w:space="0" w:color="auto"/>
            </w:tcBorders>
            <w:shd w:val="clear" w:color="auto" w:fill="auto"/>
            <w:vAlign w:val="center"/>
          </w:tcPr>
          <w:p w14:paraId="7C2644E3" w14:textId="77777777" w:rsidR="007663AC" w:rsidRPr="002F4D55" w:rsidRDefault="007663AC" w:rsidP="007663AC">
            <w:pPr>
              <w:spacing w:after="0" w:line="240" w:lineRule="auto"/>
              <w:jc w:val="center"/>
              <w:rPr>
                <w:rFonts w:ascii="Arial" w:hAnsi="Arial" w:cs="Arial"/>
                <w:color w:val="000000"/>
                <w:sz w:val="18"/>
                <w:szCs w:val="18"/>
              </w:rPr>
            </w:pPr>
          </w:p>
        </w:tc>
        <w:tc>
          <w:tcPr>
            <w:tcW w:w="385" w:type="pct"/>
            <w:tcBorders>
              <w:top w:val="nil"/>
              <w:left w:val="nil"/>
              <w:bottom w:val="single" w:sz="4" w:space="0" w:color="auto"/>
              <w:right w:val="single" w:sz="4" w:space="0" w:color="auto"/>
            </w:tcBorders>
            <w:shd w:val="clear" w:color="auto" w:fill="auto"/>
            <w:vAlign w:val="center"/>
          </w:tcPr>
          <w:p w14:paraId="632DC04F" w14:textId="1FBA1FE1"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405</w:t>
            </w:r>
          </w:p>
        </w:tc>
        <w:tc>
          <w:tcPr>
            <w:tcW w:w="540" w:type="pct"/>
            <w:gridSpan w:val="2"/>
            <w:tcBorders>
              <w:top w:val="nil"/>
              <w:left w:val="nil"/>
              <w:bottom w:val="single" w:sz="4" w:space="0" w:color="auto"/>
              <w:right w:val="single" w:sz="4" w:space="0" w:color="auto"/>
            </w:tcBorders>
            <w:shd w:val="clear" w:color="auto" w:fill="auto"/>
            <w:vAlign w:val="center"/>
          </w:tcPr>
          <w:p w14:paraId="6D377CAD" w14:textId="4265B09D"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870.2400</w:t>
            </w:r>
          </w:p>
        </w:tc>
        <w:tc>
          <w:tcPr>
            <w:tcW w:w="382" w:type="pct"/>
            <w:tcBorders>
              <w:top w:val="nil"/>
              <w:left w:val="nil"/>
              <w:bottom w:val="single" w:sz="4" w:space="0" w:color="auto"/>
              <w:right w:val="single" w:sz="8" w:space="0" w:color="auto"/>
            </w:tcBorders>
            <w:shd w:val="clear" w:color="auto" w:fill="auto"/>
            <w:vAlign w:val="center"/>
          </w:tcPr>
          <w:p w14:paraId="04B6DADC" w14:textId="52354183"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B.5</w:t>
            </w:r>
          </w:p>
        </w:tc>
      </w:tr>
      <w:tr w:rsidR="007663AC" w:rsidRPr="0058397B" w14:paraId="78CA38E9"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tcPr>
          <w:p w14:paraId="4342B381" w14:textId="325FAE72" w:rsidR="007663AC" w:rsidRPr="00954D24" w:rsidRDefault="007663AC" w:rsidP="007663AC">
            <w:pPr>
              <w:pStyle w:val="Prrafodelista"/>
              <w:numPr>
                <w:ilvl w:val="0"/>
                <w:numId w:val="10"/>
              </w:numPr>
              <w:spacing w:after="0" w:line="240" w:lineRule="auto"/>
              <w:rPr>
                <w:rFonts w:ascii="Arial" w:hAnsi="Arial" w:cs="Arial"/>
                <w:color w:val="000000"/>
                <w:sz w:val="18"/>
                <w:szCs w:val="18"/>
              </w:rPr>
            </w:pPr>
            <w:r w:rsidRPr="00954D24">
              <w:rPr>
                <w:rFonts w:ascii="Arial" w:hAnsi="Arial" w:cs="Arial"/>
                <w:color w:val="000000"/>
                <w:sz w:val="18"/>
                <w:szCs w:val="18"/>
              </w:rPr>
              <w:t xml:space="preserve">Irritación </w:t>
            </w:r>
            <w:r w:rsidRPr="005B4ADA">
              <w:rPr>
                <w:rFonts w:ascii="Arial" w:hAnsi="Arial" w:cs="Arial"/>
                <w:i/>
                <w:iCs/>
                <w:color w:val="000000"/>
                <w:sz w:val="18"/>
                <w:szCs w:val="18"/>
              </w:rPr>
              <w:t>in vitro</w:t>
            </w:r>
            <w:r>
              <w:rPr>
                <w:rFonts w:ascii="Arial" w:hAnsi="Arial" w:cs="Arial"/>
                <w:color w:val="000000"/>
                <w:sz w:val="18"/>
                <w:szCs w:val="18"/>
              </w:rPr>
              <w:t xml:space="preserve">: </w:t>
            </w:r>
            <w:r w:rsidRPr="00BB49F7">
              <w:rPr>
                <w:rFonts w:ascii="Arial" w:hAnsi="Arial" w:cs="Arial"/>
                <w:color w:val="000000"/>
                <w:sz w:val="18"/>
                <w:szCs w:val="18"/>
              </w:rPr>
              <w:t>depende de análisis del enfoque integrado de pruebas y evaluación (IATA)</w:t>
            </w:r>
          </w:p>
        </w:tc>
        <w:tc>
          <w:tcPr>
            <w:tcW w:w="540" w:type="pct"/>
            <w:tcBorders>
              <w:top w:val="nil"/>
              <w:left w:val="nil"/>
              <w:bottom w:val="single" w:sz="4" w:space="0" w:color="auto"/>
              <w:right w:val="single" w:sz="4" w:space="0" w:color="auto"/>
            </w:tcBorders>
            <w:shd w:val="clear" w:color="auto" w:fill="auto"/>
            <w:vAlign w:val="center"/>
          </w:tcPr>
          <w:p w14:paraId="70ED42AA" w14:textId="77777777" w:rsidR="007663AC" w:rsidRPr="002F4D55" w:rsidRDefault="007663AC" w:rsidP="007663AC">
            <w:pPr>
              <w:spacing w:after="0" w:line="240" w:lineRule="auto"/>
              <w:jc w:val="center"/>
              <w:rPr>
                <w:rFonts w:ascii="Arial" w:hAnsi="Arial" w:cs="Arial"/>
                <w:color w:val="000000"/>
                <w:sz w:val="18"/>
                <w:szCs w:val="18"/>
              </w:rPr>
            </w:pPr>
          </w:p>
        </w:tc>
        <w:tc>
          <w:tcPr>
            <w:tcW w:w="539" w:type="pct"/>
            <w:tcBorders>
              <w:top w:val="nil"/>
              <w:left w:val="nil"/>
              <w:bottom w:val="single" w:sz="4" w:space="0" w:color="auto"/>
              <w:right w:val="single" w:sz="4" w:space="0" w:color="auto"/>
            </w:tcBorders>
            <w:shd w:val="clear" w:color="auto" w:fill="auto"/>
            <w:vAlign w:val="center"/>
          </w:tcPr>
          <w:p w14:paraId="592355B0" w14:textId="77777777" w:rsidR="007663AC" w:rsidRPr="002F4D55" w:rsidRDefault="007663AC" w:rsidP="007663AC">
            <w:pPr>
              <w:spacing w:after="0" w:line="240" w:lineRule="auto"/>
              <w:jc w:val="center"/>
              <w:rPr>
                <w:rFonts w:ascii="Arial" w:hAnsi="Arial" w:cs="Arial"/>
                <w:color w:val="000000"/>
                <w:sz w:val="18"/>
                <w:szCs w:val="18"/>
              </w:rPr>
            </w:pPr>
          </w:p>
        </w:tc>
        <w:tc>
          <w:tcPr>
            <w:tcW w:w="541" w:type="pct"/>
            <w:tcBorders>
              <w:top w:val="nil"/>
              <w:left w:val="nil"/>
              <w:bottom w:val="single" w:sz="4" w:space="0" w:color="auto"/>
              <w:right w:val="single" w:sz="4" w:space="0" w:color="auto"/>
            </w:tcBorders>
            <w:shd w:val="clear" w:color="auto" w:fill="auto"/>
            <w:vAlign w:val="center"/>
          </w:tcPr>
          <w:p w14:paraId="3B9B2A5D" w14:textId="77777777" w:rsidR="007663AC" w:rsidRPr="002F4D55" w:rsidRDefault="007663AC" w:rsidP="007663AC">
            <w:pPr>
              <w:spacing w:after="0" w:line="240" w:lineRule="auto"/>
              <w:jc w:val="center"/>
              <w:rPr>
                <w:rFonts w:ascii="Arial" w:hAnsi="Arial" w:cs="Arial"/>
                <w:color w:val="000000"/>
                <w:sz w:val="18"/>
                <w:szCs w:val="18"/>
              </w:rPr>
            </w:pPr>
          </w:p>
        </w:tc>
        <w:tc>
          <w:tcPr>
            <w:tcW w:w="385" w:type="pct"/>
            <w:tcBorders>
              <w:top w:val="nil"/>
              <w:left w:val="nil"/>
              <w:bottom w:val="single" w:sz="4" w:space="0" w:color="auto"/>
              <w:right w:val="single" w:sz="4" w:space="0" w:color="auto"/>
            </w:tcBorders>
            <w:shd w:val="clear" w:color="auto" w:fill="auto"/>
            <w:vAlign w:val="center"/>
          </w:tcPr>
          <w:p w14:paraId="0F046D6C" w14:textId="77777777" w:rsidR="007663AC" w:rsidRDefault="007663AC" w:rsidP="007663AC">
            <w:pPr>
              <w:spacing w:after="0" w:line="240" w:lineRule="auto"/>
              <w:jc w:val="center"/>
              <w:rPr>
                <w:rFonts w:ascii="Arial" w:hAnsi="Arial" w:cs="Arial"/>
                <w:color w:val="000000"/>
                <w:sz w:val="18"/>
                <w:szCs w:val="18"/>
              </w:rPr>
            </w:pPr>
            <w:r>
              <w:rPr>
                <w:rFonts w:ascii="Arial" w:hAnsi="Arial" w:cs="Arial"/>
                <w:color w:val="000000"/>
                <w:sz w:val="18"/>
                <w:szCs w:val="18"/>
              </w:rPr>
              <w:t>437</w:t>
            </w:r>
          </w:p>
          <w:p w14:paraId="0C79D13A" w14:textId="77777777" w:rsidR="007663AC" w:rsidRDefault="007663AC" w:rsidP="007663AC">
            <w:pPr>
              <w:spacing w:after="0" w:line="240" w:lineRule="auto"/>
              <w:jc w:val="center"/>
              <w:rPr>
                <w:rFonts w:ascii="Arial" w:hAnsi="Arial" w:cs="Arial"/>
                <w:color w:val="000000"/>
                <w:sz w:val="18"/>
                <w:szCs w:val="18"/>
              </w:rPr>
            </w:pPr>
            <w:r>
              <w:rPr>
                <w:rFonts w:ascii="Arial" w:hAnsi="Arial" w:cs="Arial"/>
                <w:color w:val="000000"/>
                <w:sz w:val="18"/>
                <w:szCs w:val="18"/>
              </w:rPr>
              <w:t>438</w:t>
            </w:r>
          </w:p>
          <w:p w14:paraId="67F56F91" w14:textId="77777777" w:rsidR="007663AC" w:rsidRDefault="007663AC" w:rsidP="007663AC">
            <w:pPr>
              <w:spacing w:after="0" w:line="240" w:lineRule="auto"/>
              <w:jc w:val="center"/>
              <w:rPr>
                <w:rFonts w:ascii="Arial" w:hAnsi="Arial" w:cs="Arial"/>
                <w:color w:val="000000"/>
                <w:sz w:val="18"/>
                <w:szCs w:val="18"/>
              </w:rPr>
            </w:pPr>
            <w:r>
              <w:rPr>
                <w:rFonts w:ascii="Arial" w:hAnsi="Arial" w:cs="Arial"/>
                <w:color w:val="000000"/>
                <w:sz w:val="18"/>
                <w:szCs w:val="18"/>
              </w:rPr>
              <w:t>460</w:t>
            </w:r>
          </w:p>
          <w:p w14:paraId="5CE20D61" w14:textId="77777777" w:rsidR="007663AC" w:rsidRDefault="007663AC" w:rsidP="007663AC">
            <w:pPr>
              <w:spacing w:after="0" w:line="240" w:lineRule="auto"/>
              <w:jc w:val="center"/>
              <w:rPr>
                <w:rFonts w:ascii="Arial" w:hAnsi="Arial" w:cs="Arial"/>
                <w:color w:val="000000"/>
                <w:sz w:val="18"/>
                <w:szCs w:val="18"/>
              </w:rPr>
            </w:pPr>
            <w:r>
              <w:rPr>
                <w:rFonts w:ascii="Arial" w:hAnsi="Arial" w:cs="Arial"/>
                <w:color w:val="000000"/>
                <w:sz w:val="18"/>
                <w:szCs w:val="18"/>
              </w:rPr>
              <w:t>491</w:t>
            </w:r>
          </w:p>
          <w:p w14:paraId="4AB4FB11" w14:textId="7C6B7043" w:rsidR="007663AC" w:rsidRPr="002F4D55" w:rsidRDefault="007663AC" w:rsidP="007663AC">
            <w:pPr>
              <w:spacing w:after="0" w:line="240" w:lineRule="auto"/>
              <w:jc w:val="center"/>
              <w:rPr>
                <w:rFonts w:ascii="Arial" w:hAnsi="Arial" w:cs="Arial"/>
                <w:color w:val="000000"/>
                <w:sz w:val="18"/>
                <w:szCs w:val="18"/>
              </w:rPr>
            </w:pPr>
            <w:r>
              <w:rPr>
                <w:rFonts w:ascii="Arial" w:hAnsi="Arial" w:cs="Arial"/>
                <w:color w:val="000000"/>
                <w:sz w:val="18"/>
                <w:szCs w:val="18"/>
              </w:rPr>
              <w:t>492</w:t>
            </w:r>
          </w:p>
        </w:tc>
        <w:tc>
          <w:tcPr>
            <w:tcW w:w="540" w:type="pct"/>
            <w:gridSpan w:val="2"/>
            <w:tcBorders>
              <w:top w:val="nil"/>
              <w:left w:val="nil"/>
              <w:bottom w:val="single" w:sz="4" w:space="0" w:color="auto"/>
              <w:right w:val="single" w:sz="4" w:space="0" w:color="auto"/>
            </w:tcBorders>
            <w:shd w:val="clear" w:color="auto" w:fill="auto"/>
            <w:vAlign w:val="center"/>
          </w:tcPr>
          <w:p w14:paraId="1C108761" w14:textId="77777777" w:rsidR="007663AC" w:rsidRPr="002F4D55" w:rsidRDefault="007663AC" w:rsidP="007663AC">
            <w:pPr>
              <w:spacing w:after="0" w:line="240" w:lineRule="auto"/>
              <w:jc w:val="center"/>
              <w:rPr>
                <w:rFonts w:ascii="Arial" w:hAnsi="Arial" w:cs="Arial"/>
                <w:color w:val="000000"/>
                <w:sz w:val="18"/>
                <w:szCs w:val="18"/>
              </w:rPr>
            </w:pPr>
          </w:p>
        </w:tc>
        <w:tc>
          <w:tcPr>
            <w:tcW w:w="382" w:type="pct"/>
            <w:tcBorders>
              <w:top w:val="nil"/>
              <w:left w:val="nil"/>
              <w:bottom w:val="single" w:sz="4" w:space="0" w:color="auto"/>
              <w:right w:val="single" w:sz="8" w:space="0" w:color="auto"/>
            </w:tcBorders>
            <w:shd w:val="clear" w:color="auto" w:fill="auto"/>
            <w:vAlign w:val="center"/>
          </w:tcPr>
          <w:p w14:paraId="412663AA" w14:textId="77777777" w:rsidR="007663AC" w:rsidRPr="002F4D55" w:rsidRDefault="007663AC" w:rsidP="007663AC">
            <w:pPr>
              <w:spacing w:after="0" w:line="240" w:lineRule="auto"/>
              <w:jc w:val="center"/>
              <w:rPr>
                <w:rFonts w:ascii="Arial" w:hAnsi="Arial" w:cs="Arial"/>
                <w:color w:val="000000"/>
                <w:sz w:val="18"/>
                <w:szCs w:val="18"/>
              </w:rPr>
            </w:pPr>
          </w:p>
        </w:tc>
      </w:tr>
      <w:tr w:rsidR="007663AC" w:rsidRPr="0058397B" w14:paraId="3F360A58"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D112412"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f. Sensibilización cutánea (activo grado técnico).</w:t>
            </w:r>
          </w:p>
        </w:tc>
        <w:tc>
          <w:tcPr>
            <w:tcW w:w="540" w:type="pct"/>
            <w:tcBorders>
              <w:top w:val="nil"/>
              <w:left w:val="nil"/>
              <w:bottom w:val="single" w:sz="4" w:space="0" w:color="auto"/>
              <w:right w:val="single" w:sz="4" w:space="0" w:color="auto"/>
            </w:tcBorders>
            <w:shd w:val="clear" w:color="auto" w:fill="auto"/>
            <w:vAlign w:val="center"/>
            <w:hideMark/>
          </w:tcPr>
          <w:p w14:paraId="35A1857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108A8957"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2DC3974A"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6E98FEED" w14:textId="77777777" w:rsidR="007663AC"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406</w:t>
            </w:r>
          </w:p>
          <w:p w14:paraId="438FACB4" w14:textId="1CEA9669"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429</w:t>
            </w:r>
          </w:p>
        </w:tc>
        <w:tc>
          <w:tcPr>
            <w:tcW w:w="540" w:type="pct"/>
            <w:gridSpan w:val="2"/>
            <w:tcBorders>
              <w:top w:val="nil"/>
              <w:left w:val="nil"/>
              <w:bottom w:val="single" w:sz="4" w:space="0" w:color="auto"/>
              <w:right w:val="single" w:sz="4" w:space="0" w:color="auto"/>
            </w:tcBorders>
            <w:shd w:val="clear" w:color="auto" w:fill="auto"/>
            <w:vAlign w:val="center"/>
            <w:hideMark/>
          </w:tcPr>
          <w:p w14:paraId="79E13F6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870.2600</w:t>
            </w:r>
          </w:p>
        </w:tc>
        <w:tc>
          <w:tcPr>
            <w:tcW w:w="382" w:type="pct"/>
            <w:tcBorders>
              <w:top w:val="nil"/>
              <w:left w:val="nil"/>
              <w:bottom w:val="single" w:sz="4" w:space="0" w:color="auto"/>
              <w:right w:val="single" w:sz="8" w:space="0" w:color="auto"/>
            </w:tcBorders>
            <w:shd w:val="clear" w:color="auto" w:fill="auto"/>
            <w:vAlign w:val="center"/>
            <w:hideMark/>
          </w:tcPr>
          <w:p w14:paraId="514AD764"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xml:space="preserve">B.6 </w:t>
            </w:r>
          </w:p>
        </w:tc>
      </w:tr>
      <w:tr w:rsidR="007663AC" w:rsidRPr="0058397B" w14:paraId="553ECD92"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737A4D8"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8.7.2. Toxicidad a Corto Plazo/Mediano Plazo.</w:t>
            </w:r>
          </w:p>
        </w:tc>
        <w:tc>
          <w:tcPr>
            <w:tcW w:w="2927" w:type="pct"/>
            <w:gridSpan w:val="7"/>
            <w:tcBorders>
              <w:top w:val="single" w:sz="4" w:space="0" w:color="auto"/>
              <w:left w:val="nil"/>
              <w:bottom w:val="single" w:sz="4" w:space="0" w:color="auto"/>
              <w:right w:val="single" w:sz="8" w:space="0" w:color="000000"/>
            </w:tcBorders>
            <w:shd w:val="clear" w:color="auto" w:fill="auto"/>
            <w:vAlign w:val="center"/>
            <w:hideMark/>
          </w:tcPr>
          <w:p w14:paraId="4CBBA1E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7663AC" w:rsidRPr="0058397B" w14:paraId="78CEEA3D" w14:textId="77777777" w:rsidTr="005B4ADA">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65612BC9"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a. Oral acumulativa (estudio de 28 días, ratas, activo grado técnico).</w:t>
            </w:r>
          </w:p>
        </w:tc>
        <w:tc>
          <w:tcPr>
            <w:tcW w:w="540" w:type="pct"/>
            <w:tcBorders>
              <w:top w:val="nil"/>
              <w:left w:val="nil"/>
              <w:bottom w:val="single" w:sz="4" w:space="0" w:color="auto"/>
              <w:right w:val="single" w:sz="4" w:space="0" w:color="auto"/>
            </w:tcBorders>
            <w:shd w:val="clear" w:color="auto" w:fill="auto"/>
            <w:vAlign w:val="center"/>
            <w:hideMark/>
          </w:tcPr>
          <w:p w14:paraId="5BD99E60"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69DB958"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2BDC3119"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3954548A"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407</w:t>
            </w:r>
          </w:p>
        </w:tc>
        <w:tc>
          <w:tcPr>
            <w:tcW w:w="540" w:type="pct"/>
            <w:gridSpan w:val="2"/>
            <w:tcBorders>
              <w:top w:val="nil"/>
              <w:left w:val="nil"/>
              <w:bottom w:val="single" w:sz="4" w:space="0" w:color="auto"/>
              <w:right w:val="single" w:sz="4" w:space="0" w:color="auto"/>
            </w:tcBorders>
            <w:shd w:val="clear" w:color="auto" w:fill="auto"/>
            <w:vAlign w:val="center"/>
            <w:hideMark/>
          </w:tcPr>
          <w:p w14:paraId="733BFE68"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870.3050</w:t>
            </w:r>
          </w:p>
        </w:tc>
        <w:tc>
          <w:tcPr>
            <w:tcW w:w="382" w:type="pct"/>
            <w:tcBorders>
              <w:top w:val="nil"/>
              <w:left w:val="nil"/>
              <w:bottom w:val="single" w:sz="4" w:space="0" w:color="auto"/>
              <w:right w:val="single" w:sz="8" w:space="0" w:color="auto"/>
            </w:tcBorders>
            <w:shd w:val="clear" w:color="auto" w:fill="auto"/>
            <w:vAlign w:val="center"/>
            <w:hideMark/>
          </w:tcPr>
          <w:p w14:paraId="5F9BD889"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B.7</w:t>
            </w:r>
          </w:p>
        </w:tc>
      </w:tr>
      <w:tr w:rsidR="007663AC" w:rsidRPr="0058397B" w14:paraId="28CA3564"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4FD2AA2"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b.1. en roedores (ratas).</w:t>
            </w:r>
          </w:p>
        </w:tc>
        <w:tc>
          <w:tcPr>
            <w:tcW w:w="540" w:type="pct"/>
            <w:tcBorders>
              <w:top w:val="nil"/>
              <w:left w:val="nil"/>
              <w:bottom w:val="single" w:sz="4" w:space="0" w:color="auto"/>
              <w:right w:val="single" w:sz="4" w:space="0" w:color="auto"/>
            </w:tcBorders>
            <w:shd w:val="clear" w:color="auto" w:fill="auto"/>
            <w:vAlign w:val="center"/>
            <w:hideMark/>
          </w:tcPr>
          <w:p w14:paraId="6F596815"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53FAE8A9"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5BBC7F1F"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6965BF65"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408</w:t>
            </w:r>
          </w:p>
        </w:tc>
        <w:tc>
          <w:tcPr>
            <w:tcW w:w="540" w:type="pct"/>
            <w:gridSpan w:val="2"/>
            <w:tcBorders>
              <w:top w:val="nil"/>
              <w:left w:val="nil"/>
              <w:bottom w:val="single" w:sz="4" w:space="0" w:color="auto"/>
              <w:right w:val="single" w:sz="4" w:space="0" w:color="auto"/>
            </w:tcBorders>
            <w:shd w:val="clear" w:color="auto" w:fill="auto"/>
            <w:vAlign w:val="center"/>
            <w:hideMark/>
          </w:tcPr>
          <w:p w14:paraId="7F6C7E8C"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870.3100</w:t>
            </w:r>
          </w:p>
        </w:tc>
        <w:tc>
          <w:tcPr>
            <w:tcW w:w="382" w:type="pct"/>
            <w:tcBorders>
              <w:top w:val="nil"/>
              <w:left w:val="nil"/>
              <w:bottom w:val="single" w:sz="4" w:space="0" w:color="auto"/>
              <w:right w:val="single" w:sz="8" w:space="0" w:color="auto"/>
            </w:tcBorders>
            <w:shd w:val="clear" w:color="auto" w:fill="auto"/>
            <w:vAlign w:val="center"/>
            <w:hideMark/>
          </w:tcPr>
          <w:p w14:paraId="003FC08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B.26</w:t>
            </w:r>
          </w:p>
        </w:tc>
      </w:tr>
      <w:tr w:rsidR="007663AC" w:rsidRPr="0058397B" w14:paraId="64B8742F"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06F0D33"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b.2. en no roedores</w:t>
            </w:r>
          </w:p>
        </w:tc>
        <w:tc>
          <w:tcPr>
            <w:tcW w:w="540" w:type="pct"/>
            <w:tcBorders>
              <w:top w:val="nil"/>
              <w:left w:val="nil"/>
              <w:bottom w:val="single" w:sz="4" w:space="0" w:color="auto"/>
              <w:right w:val="single" w:sz="4" w:space="0" w:color="auto"/>
            </w:tcBorders>
            <w:shd w:val="clear" w:color="auto" w:fill="auto"/>
            <w:vAlign w:val="center"/>
            <w:hideMark/>
          </w:tcPr>
          <w:p w14:paraId="6F5A5DE0"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8D0606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6D0FE76C"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162E127F"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409</w:t>
            </w:r>
          </w:p>
        </w:tc>
        <w:tc>
          <w:tcPr>
            <w:tcW w:w="540" w:type="pct"/>
            <w:gridSpan w:val="2"/>
            <w:tcBorders>
              <w:top w:val="nil"/>
              <w:left w:val="nil"/>
              <w:bottom w:val="single" w:sz="4" w:space="0" w:color="auto"/>
              <w:right w:val="single" w:sz="4" w:space="0" w:color="auto"/>
            </w:tcBorders>
            <w:shd w:val="clear" w:color="auto" w:fill="auto"/>
            <w:vAlign w:val="center"/>
            <w:hideMark/>
          </w:tcPr>
          <w:p w14:paraId="00885A2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870.3150</w:t>
            </w:r>
          </w:p>
        </w:tc>
        <w:tc>
          <w:tcPr>
            <w:tcW w:w="382" w:type="pct"/>
            <w:tcBorders>
              <w:top w:val="nil"/>
              <w:left w:val="nil"/>
              <w:bottom w:val="single" w:sz="4" w:space="0" w:color="auto"/>
              <w:right w:val="single" w:sz="8" w:space="0" w:color="auto"/>
            </w:tcBorders>
            <w:shd w:val="clear" w:color="auto" w:fill="auto"/>
            <w:vAlign w:val="center"/>
            <w:hideMark/>
          </w:tcPr>
          <w:p w14:paraId="09F7064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B.27</w:t>
            </w:r>
          </w:p>
        </w:tc>
      </w:tr>
      <w:tr w:rsidR="007663AC" w:rsidRPr="0058397B" w14:paraId="39045E00"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34E22BB"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c. Otras vías:</w:t>
            </w:r>
          </w:p>
        </w:tc>
        <w:tc>
          <w:tcPr>
            <w:tcW w:w="2927" w:type="pct"/>
            <w:gridSpan w:val="7"/>
            <w:tcBorders>
              <w:top w:val="single" w:sz="4" w:space="0" w:color="auto"/>
              <w:left w:val="nil"/>
              <w:bottom w:val="single" w:sz="4" w:space="0" w:color="auto"/>
              <w:right w:val="single" w:sz="8" w:space="0" w:color="000000"/>
            </w:tcBorders>
            <w:shd w:val="clear" w:color="auto" w:fill="auto"/>
            <w:vAlign w:val="center"/>
            <w:hideMark/>
          </w:tcPr>
          <w:p w14:paraId="37970E17"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7663AC" w:rsidRPr="0058397B" w14:paraId="2C09DBAC" w14:textId="77777777" w:rsidTr="005B4ADA">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796F113" w14:textId="40BA567E"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c.1. Inhalación (28 días, ratas, activo grado técnico, (sustancias volátiles)).</w:t>
            </w:r>
          </w:p>
        </w:tc>
        <w:tc>
          <w:tcPr>
            <w:tcW w:w="540" w:type="pct"/>
            <w:tcBorders>
              <w:top w:val="nil"/>
              <w:left w:val="nil"/>
              <w:bottom w:val="single" w:sz="4" w:space="0" w:color="auto"/>
              <w:right w:val="single" w:sz="4" w:space="0" w:color="auto"/>
            </w:tcBorders>
            <w:shd w:val="clear" w:color="auto" w:fill="auto"/>
            <w:vAlign w:val="center"/>
            <w:hideMark/>
          </w:tcPr>
          <w:p w14:paraId="74AB6640"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6E7EAB4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0C7E5ACE"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666E3C5E"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412</w:t>
            </w:r>
          </w:p>
        </w:tc>
        <w:tc>
          <w:tcPr>
            <w:tcW w:w="540" w:type="pct"/>
            <w:gridSpan w:val="2"/>
            <w:tcBorders>
              <w:top w:val="nil"/>
              <w:left w:val="nil"/>
              <w:bottom w:val="single" w:sz="4" w:space="0" w:color="auto"/>
              <w:right w:val="single" w:sz="4" w:space="0" w:color="auto"/>
            </w:tcBorders>
            <w:shd w:val="clear" w:color="auto" w:fill="auto"/>
            <w:vAlign w:val="center"/>
            <w:hideMark/>
          </w:tcPr>
          <w:p w14:paraId="2E0ED072"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2" w:type="pct"/>
            <w:tcBorders>
              <w:top w:val="nil"/>
              <w:left w:val="nil"/>
              <w:bottom w:val="single" w:sz="4" w:space="0" w:color="auto"/>
              <w:right w:val="single" w:sz="8" w:space="0" w:color="auto"/>
            </w:tcBorders>
            <w:shd w:val="clear" w:color="auto" w:fill="auto"/>
            <w:vAlign w:val="center"/>
            <w:hideMark/>
          </w:tcPr>
          <w:p w14:paraId="095F6748"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B.8</w:t>
            </w:r>
          </w:p>
        </w:tc>
      </w:tr>
      <w:tr w:rsidR="007663AC" w:rsidRPr="0058397B" w14:paraId="0ABA4EA8" w14:textId="77777777" w:rsidTr="005B4ADA">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13D16E6"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c.2. Dérmica (21/28 días, ratas o conejos, activo grado técnico).</w:t>
            </w:r>
          </w:p>
        </w:tc>
        <w:tc>
          <w:tcPr>
            <w:tcW w:w="540" w:type="pct"/>
            <w:tcBorders>
              <w:top w:val="nil"/>
              <w:left w:val="nil"/>
              <w:bottom w:val="single" w:sz="4" w:space="0" w:color="auto"/>
              <w:right w:val="single" w:sz="4" w:space="0" w:color="auto"/>
            </w:tcBorders>
            <w:shd w:val="clear" w:color="auto" w:fill="auto"/>
            <w:vAlign w:val="center"/>
            <w:hideMark/>
          </w:tcPr>
          <w:p w14:paraId="6FA43EF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0B1123B0"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2B92DE32"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3C62F40A"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410</w:t>
            </w:r>
          </w:p>
        </w:tc>
        <w:tc>
          <w:tcPr>
            <w:tcW w:w="540" w:type="pct"/>
            <w:gridSpan w:val="2"/>
            <w:tcBorders>
              <w:top w:val="nil"/>
              <w:left w:val="nil"/>
              <w:bottom w:val="single" w:sz="4" w:space="0" w:color="auto"/>
              <w:right w:val="single" w:sz="4" w:space="0" w:color="auto"/>
            </w:tcBorders>
            <w:shd w:val="clear" w:color="auto" w:fill="auto"/>
            <w:vAlign w:val="center"/>
            <w:hideMark/>
          </w:tcPr>
          <w:p w14:paraId="3B38EF3C"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870.3200</w:t>
            </w:r>
          </w:p>
        </w:tc>
        <w:tc>
          <w:tcPr>
            <w:tcW w:w="382" w:type="pct"/>
            <w:tcBorders>
              <w:top w:val="nil"/>
              <w:left w:val="nil"/>
              <w:bottom w:val="single" w:sz="4" w:space="0" w:color="auto"/>
              <w:right w:val="single" w:sz="8" w:space="0" w:color="auto"/>
            </w:tcBorders>
            <w:shd w:val="clear" w:color="auto" w:fill="auto"/>
            <w:vAlign w:val="center"/>
            <w:hideMark/>
          </w:tcPr>
          <w:p w14:paraId="123EB534"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B.9</w:t>
            </w:r>
          </w:p>
        </w:tc>
      </w:tr>
      <w:tr w:rsidR="007663AC" w:rsidRPr="0058397B" w14:paraId="509BD1CD"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8683071"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8.7.3. Toxicidad crónica.</w:t>
            </w:r>
          </w:p>
        </w:tc>
        <w:tc>
          <w:tcPr>
            <w:tcW w:w="2927" w:type="pct"/>
            <w:gridSpan w:val="7"/>
            <w:tcBorders>
              <w:top w:val="single" w:sz="4" w:space="0" w:color="auto"/>
              <w:left w:val="nil"/>
              <w:bottom w:val="single" w:sz="4" w:space="0" w:color="auto"/>
              <w:right w:val="single" w:sz="8" w:space="0" w:color="000000"/>
            </w:tcBorders>
            <w:shd w:val="clear" w:color="auto" w:fill="auto"/>
            <w:vAlign w:val="center"/>
            <w:hideMark/>
          </w:tcPr>
          <w:p w14:paraId="40171560"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7663AC" w:rsidRPr="0058397B" w14:paraId="3F0FE2A9"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4CC7BB8"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a. Oral a largo plazo.</w:t>
            </w:r>
          </w:p>
        </w:tc>
        <w:tc>
          <w:tcPr>
            <w:tcW w:w="540" w:type="pct"/>
            <w:tcBorders>
              <w:top w:val="nil"/>
              <w:left w:val="nil"/>
              <w:bottom w:val="single" w:sz="4" w:space="0" w:color="auto"/>
              <w:right w:val="single" w:sz="4" w:space="0" w:color="auto"/>
            </w:tcBorders>
            <w:shd w:val="clear" w:color="auto" w:fill="auto"/>
            <w:vAlign w:val="center"/>
            <w:hideMark/>
          </w:tcPr>
          <w:p w14:paraId="33B2F7F1"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3DEB7EF"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42432E6E"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26590D4D"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452</w:t>
            </w:r>
          </w:p>
        </w:tc>
        <w:tc>
          <w:tcPr>
            <w:tcW w:w="540" w:type="pct"/>
            <w:gridSpan w:val="2"/>
            <w:tcBorders>
              <w:top w:val="nil"/>
              <w:left w:val="nil"/>
              <w:bottom w:val="single" w:sz="4" w:space="0" w:color="auto"/>
              <w:right w:val="single" w:sz="4" w:space="0" w:color="auto"/>
            </w:tcBorders>
            <w:shd w:val="clear" w:color="auto" w:fill="auto"/>
            <w:vAlign w:val="center"/>
            <w:hideMark/>
          </w:tcPr>
          <w:p w14:paraId="4160068F"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870.4100</w:t>
            </w:r>
          </w:p>
        </w:tc>
        <w:tc>
          <w:tcPr>
            <w:tcW w:w="382" w:type="pct"/>
            <w:tcBorders>
              <w:top w:val="nil"/>
              <w:left w:val="nil"/>
              <w:bottom w:val="single" w:sz="4" w:space="0" w:color="auto"/>
              <w:right w:val="single" w:sz="8" w:space="0" w:color="auto"/>
            </w:tcBorders>
            <w:shd w:val="clear" w:color="auto" w:fill="auto"/>
            <w:vAlign w:val="center"/>
            <w:hideMark/>
          </w:tcPr>
          <w:p w14:paraId="1BE86FA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30</w:t>
            </w:r>
          </w:p>
        </w:tc>
      </w:tr>
      <w:tr w:rsidR="007663AC" w:rsidRPr="0058397B" w14:paraId="3FF737B1"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F773F70"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b. Carcinogenicidad.</w:t>
            </w:r>
          </w:p>
        </w:tc>
        <w:tc>
          <w:tcPr>
            <w:tcW w:w="540" w:type="pct"/>
            <w:tcBorders>
              <w:top w:val="nil"/>
              <w:left w:val="nil"/>
              <w:bottom w:val="single" w:sz="4" w:space="0" w:color="auto"/>
              <w:right w:val="single" w:sz="4" w:space="0" w:color="auto"/>
            </w:tcBorders>
            <w:shd w:val="clear" w:color="auto" w:fill="auto"/>
            <w:vAlign w:val="center"/>
            <w:hideMark/>
          </w:tcPr>
          <w:p w14:paraId="7CC9A7EA"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5F3BC25A"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129BEAC3"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0289FC2E"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451</w:t>
            </w:r>
          </w:p>
        </w:tc>
        <w:tc>
          <w:tcPr>
            <w:tcW w:w="540" w:type="pct"/>
            <w:gridSpan w:val="2"/>
            <w:tcBorders>
              <w:top w:val="nil"/>
              <w:left w:val="nil"/>
              <w:bottom w:val="single" w:sz="4" w:space="0" w:color="auto"/>
              <w:right w:val="single" w:sz="4" w:space="0" w:color="auto"/>
            </w:tcBorders>
            <w:shd w:val="clear" w:color="auto" w:fill="auto"/>
            <w:vAlign w:val="center"/>
            <w:hideMark/>
          </w:tcPr>
          <w:p w14:paraId="029C332D"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870.4200</w:t>
            </w:r>
          </w:p>
        </w:tc>
        <w:tc>
          <w:tcPr>
            <w:tcW w:w="382" w:type="pct"/>
            <w:tcBorders>
              <w:top w:val="nil"/>
              <w:left w:val="nil"/>
              <w:bottom w:val="single" w:sz="4" w:space="0" w:color="auto"/>
              <w:right w:val="single" w:sz="8" w:space="0" w:color="auto"/>
            </w:tcBorders>
            <w:shd w:val="clear" w:color="auto" w:fill="auto"/>
            <w:vAlign w:val="center"/>
            <w:hideMark/>
          </w:tcPr>
          <w:p w14:paraId="3D63FD3F"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32</w:t>
            </w:r>
          </w:p>
        </w:tc>
      </w:tr>
      <w:tr w:rsidR="007663AC" w:rsidRPr="0058397B" w14:paraId="417410E7"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A206363"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lastRenderedPageBreak/>
              <w:t>(Combinado)</w:t>
            </w:r>
          </w:p>
        </w:tc>
        <w:tc>
          <w:tcPr>
            <w:tcW w:w="540" w:type="pct"/>
            <w:tcBorders>
              <w:top w:val="nil"/>
              <w:left w:val="nil"/>
              <w:bottom w:val="single" w:sz="4" w:space="0" w:color="auto"/>
              <w:right w:val="single" w:sz="4" w:space="0" w:color="auto"/>
            </w:tcBorders>
            <w:shd w:val="clear" w:color="auto" w:fill="auto"/>
            <w:vAlign w:val="center"/>
            <w:hideMark/>
          </w:tcPr>
          <w:p w14:paraId="17917787"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2A3301D"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0979999C"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1906BDAE"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453</w:t>
            </w:r>
          </w:p>
        </w:tc>
        <w:tc>
          <w:tcPr>
            <w:tcW w:w="540" w:type="pct"/>
            <w:gridSpan w:val="2"/>
            <w:tcBorders>
              <w:top w:val="nil"/>
              <w:left w:val="nil"/>
              <w:bottom w:val="single" w:sz="4" w:space="0" w:color="auto"/>
              <w:right w:val="single" w:sz="4" w:space="0" w:color="auto"/>
            </w:tcBorders>
            <w:shd w:val="clear" w:color="auto" w:fill="auto"/>
            <w:vAlign w:val="center"/>
            <w:hideMark/>
          </w:tcPr>
          <w:p w14:paraId="32A7850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870.4300</w:t>
            </w:r>
          </w:p>
        </w:tc>
        <w:tc>
          <w:tcPr>
            <w:tcW w:w="382" w:type="pct"/>
            <w:tcBorders>
              <w:top w:val="nil"/>
              <w:left w:val="nil"/>
              <w:bottom w:val="single" w:sz="4" w:space="0" w:color="auto"/>
              <w:right w:val="single" w:sz="8" w:space="0" w:color="auto"/>
            </w:tcBorders>
            <w:shd w:val="clear" w:color="auto" w:fill="auto"/>
            <w:vAlign w:val="center"/>
            <w:hideMark/>
          </w:tcPr>
          <w:p w14:paraId="5FA7BFC0"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33</w:t>
            </w:r>
          </w:p>
        </w:tc>
      </w:tr>
      <w:tr w:rsidR="007663AC" w:rsidRPr="0058397B" w14:paraId="6BDC1747"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CB933D4"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8.7.4. Mutagenicidad.</w:t>
            </w:r>
          </w:p>
        </w:tc>
        <w:tc>
          <w:tcPr>
            <w:tcW w:w="2927" w:type="pct"/>
            <w:gridSpan w:val="7"/>
            <w:tcBorders>
              <w:top w:val="single" w:sz="4" w:space="0" w:color="auto"/>
              <w:left w:val="nil"/>
              <w:bottom w:val="single" w:sz="4" w:space="0" w:color="auto"/>
              <w:right w:val="single" w:sz="8" w:space="0" w:color="000000"/>
            </w:tcBorders>
            <w:shd w:val="clear" w:color="auto" w:fill="auto"/>
            <w:vAlign w:val="center"/>
            <w:hideMark/>
          </w:tcPr>
          <w:p w14:paraId="0806118E"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7663AC" w:rsidRPr="0058397B" w14:paraId="5336164F"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575DC73"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 xml:space="preserve">a. Estudios </w:t>
            </w:r>
            <w:r w:rsidRPr="002F4D55">
              <w:rPr>
                <w:rFonts w:ascii="Arial" w:hAnsi="Arial" w:cs="Arial"/>
                <w:i/>
                <w:color w:val="000000"/>
                <w:sz w:val="18"/>
                <w:szCs w:val="18"/>
              </w:rPr>
              <w:t>in vitro</w:t>
            </w:r>
            <w:r w:rsidRPr="002F4D55">
              <w:rPr>
                <w:rFonts w:ascii="Arial" w:hAnsi="Arial" w:cs="Arial"/>
                <w:color w:val="000000"/>
                <w:sz w:val="18"/>
                <w:szCs w:val="18"/>
              </w:rPr>
              <w:t>.</w:t>
            </w:r>
          </w:p>
        </w:tc>
        <w:tc>
          <w:tcPr>
            <w:tcW w:w="2927" w:type="pct"/>
            <w:gridSpan w:val="7"/>
            <w:tcBorders>
              <w:top w:val="single" w:sz="4" w:space="0" w:color="auto"/>
              <w:left w:val="nil"/>
              <w:bottom w:val="single" w:sz="4" w:space="0" w:color="auto"/>
              <w:right w:val="single" w:sz="8" w:space="0" w:color="000000"/>
            </w:tcBorders>
            <w:shd w:val="clear" w:color="auto" w:fill="auto"/>
            <w:vAlign w:val="center"/>
            <w:hideMark/>
          </w:tcPr>
          <w:p w14:paraId="45972A14"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7663AC" w:rsidRPr="0058397B" w14:paraId="041A2559"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D02B4C1"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a.1. Ensayo de mutación inversa en bacterias.</w:t>
            </w:r>
          </w:p>
        </w:tc>
        <w:tc>
          <w:tcPr>
            <w:tcW w:w="540" w:type="pct"/>
            <w:tcBorders>
              <w:top w:val="nil"/>
              <w:left w:val="nil"/>
              <w:bottom w:val="single" w:sz="4" w:space="0" w:color="auto"/>
              <w:right w:val="single" w:sz="4" w:space="0" w:color="auto"/>
            </w:tcBorders>
            <w:shd w:val="clear" w:color="auto" w:fill="auto"/>
            <w:vAlign w:val="center"/>
            <w:hideMark/>
          </w:tcPr>
          <w:p w14:paraId="4BDD4B12"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0395CE28"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25127521"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502426FD"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471</w:t>
            </w:r>
          </w:p>
        </w:tc>
        <w:tc>
          <w:tcPr>
            <w:tcW w:w="540" w:type="pct"/>
            <w:gridSpan w:val="2"/>
            <w:tcBorders>
              <w:top w:val="nil"/>
              <w:left w:val="nil"/>
              <w:bottom w:val="single" w:sz="4" w:space="0" w:color="auto"/>
              <w:right w:val="single" w:sz="4" w:space="0" w:color="auto"/>
            </w:tcBorders>
            <w:shd w:val="clear" w:color="auto" w:fill="auto"/>
            <w:vAlign w:val="center"/>
            <w:hideMark/>
          </w:tcPr>
          <w:p w14:paraId="15F89400"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870.5100</w:t>
            </w:r>
          </w:p>
        </w:tc>
        <w:tc>
          <w:tcPr>
            <w:tcW w:w="382" w:type="pct"/>
            <w:tcBorders>
              <w:top w:val="nil"/>
              <w:left w:val="nil"/>
              <w:bottom w:val="single" w:sz="4" w:space="0" w:color="auto"/>
              <w:right w:val="single" w:sz="8" w:space="0" w:color="auto"/>
            </w:tcBorders>
            <w:shd w:val="clear" w:color="auto" w:fill="auto"/>
            <w:vAlign w:val="center"/>
            <w:hideMark/>
          </w:tcPr>
          <w:p w14:paraId="7C52808A"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13 /B</w:t>
            </w:r>
            <w:r>
              <w:rPr>
                <w:rFonts w:ascii="Arial" w:hAnsi="Arial" w:cs="Arial"/>
                <w:color w:val="000000"/>
                <w:sz w:val="18"/>
                <w:szCs w:val="18"/>
              </w:rPr>
              <w:t>.</w:t>
            </w:r>
            <w:r w:rsidRPr="002F4D55">
              <w:rPr>
                <w:rFonts w:ascii="Arial" w:hAnsi="Arial" w:cs="Arial"/>
                <w:color w:val="000000"/>
                <w:sz w:val="18"/>
                <w:szCs w:val="18"/>
              </w:rPr>
              <w:t>14</w:t>
            </w:r>
          </w:p>
        </w:tc>
      </w:tr>
      <w:tr w:rsidR="007663AC" w:rsidRPr="0058397B" w14:paraId="0804851F" w14:textId="77777777" w:rsidTr="005B4ADA">
        <w:trPr>
          <w:trHeight w:val="765"/>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A177A81"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 xml:space="preserve">a.2. Ensayo de </w:t>
            </w:r>
            <w:proofErr w:type="spellStart"/>
            <w:r w:rsidRPr="002F4D55">
              <w:rPr>
                <w:rFonts w:ascii="Arial" w:hAnsi="Arial" w:cs="Arial"/>
                <w:color w:val="000000"/>
                <w:sz w:val="18"/>
                <w:szCs w:val="18"/>
              </w:rPr>
              <w:t>clastogenicidad</w:t>
            </w:r>
            <w:proofErr w:type="spellEnd"/>
            <w:r w:rsidRPr="002F4D55">
              <w:rPr>
                <w:rFonts w:ascii="Arial" w:hAnsi="Arial" w:cs="Arial"/>
                <w:color w:val="000000"/>
                <w:sz w:val="18"/>
                <w:szCs w:val="18"/>
              </w:rPr>
              <w:t xml:space="preserve"> en células de mamífero u otros (Ensayos de aberraciones cromosómicas </w:t>
            </w:r>
            <w:r w:rsidRPr="002F4D55">
              <w:rPr>
                <w:rFonts w:ascii="Arial" w:hAnsi="Arial" w:cs="Arial"/>
                <w:i/>
                <w:color w:val="000000"/>
                <w:sz w:val="18"/>
                <w:szCs w:val="18"/>
              </w:rPr>
              <w:t>in vitro</w:t>
            </w:r>
            <w:r w:rsidRPr="002F4D55">
              <w:rPr>
                <w:rFonts w:ascii="Arial" w:hAnsi="Arial" w:cs="Arial"/>
                <w:color w:val="000000"/>
                <w:sz w:val="18"/>
                <w:szCs w:val="18"/>
              </w:rPr>
              <w:t xml:space="preserve"> en mamíferos)</w:t>
            </w:r>
          </w:p>
        </w:tc>
        <w:tc>
          <w:tcPr>
            <w:tcW w:w="540" w:type="pct"/>
            <w:tcBorders>
              <w:top w:val="nil"/>
              <w:left w:val="nil"/>
              <w:bottom w:val="single" w:sz="4" w:space="0" w:color="auto"/>
              <w:right w:val="single" w:sz="4" w:space="0" w:color="auto"/>
            </w:tcBorders>
            <w:shd w:val="clear" w:color="auto" w:fill="auto"/>
            <w:vAlign w:val="center"/>
            <w:hideMark/>
          </w:tcPr>
          <w:p w14:paraId="71C3A963"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A4624FC"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7005D8A5"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2B5530F2" w14:textId="695B61EA"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473</w:t>
            </w:r>
          </w:p>
        </w:tc>
        <w:tc>
          <w:tcPr>
            <w:tcW w:w="540" w:type="pct"/>
            <w:gridSpan w:val="2"/>
            <w:tcBorders>
              <w:top w:val="nil"/>
              <w:left w:val="nil"/>
              <w:bottom w:val="single" w:sz="4" w:space="0" w:color="auto"/>
              <w:right w:val="single" w:sz="4" w:space="0" w:color="auto"/>
            </w:tcBorders>
            <w:shd w:val="clear" w:color="auto" w:fill="auto"/>
            <w:vAlign w:val="center"/>
            <w:hideMark/>
          </w:tcPr>
          <w:p w14:paraId="7E438941"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870.5375</w:t>
            </w:r>
          </w:p>
        </w:tc>
        <w:tc>
          <w:tcPr>
            <w:tcW w:w="382" w:type="pct"/>
            <w:tcBorders>
              <w:top w:val="nil"/>
              <w:left w:val="nil"/>
              <w:bottom w:val="single" w:sz="4" w:space="0" w:color="auto"/>
              <w:right w:val="single" w:sz="8" w:space="0" w:color="auto"/>
            </w:tcBorders>
            <w:shd w:val="clear" w:color="auto" w:fill="auto"/>
            <w:vAlign w:val="center"/>
            <w:hideMark/>
          </w:tcPr>
          <w:p w14:paraId="7FF57E8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10</w:t>
            </w:r>
          </w:p>
        </w:tc>
      </w:tr>
      <w:tr w:rsidR="007663AC" w:rsidRPr="0058397B" w14:paraId="333F3E26" w14:textId="77777777" w:rsidTr="005B4ADA">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073BC05"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a.3. Ensayo de mutación génica en células de mamífero.</w:t>
            </w:r>
          </w:p>
        </w:tc>
        <w:tc>
          <w:tcPr>
            <w:tcW w:w="540" w:type="pct"/>
            <w:tcBorders>
              <w:top w:val="nil"/>
              <w:left w:val="nil"/>
              <w:bottom w:val="single" w:sz="4" w:space="0" w:color="auto"/>
              <w:right w:val="single" w:sz="4" w:space="0" w:color="auto"/>
            </w:tcBorders>
            <w:shd w:val="clear" w:color="auto" w:fill="auto"/>
            <w:vAlign w:val="center"/>
            <w:hideMark/>
          </w:tcPr>
          <w:p w14:paraId="6300E9C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35154897"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0C8EA5C5"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577A3308"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476</w:t>
            </w:r>
          </w:p>
        </w:tc>
        <w:tc>
          <w:tcPr>
            <w:tcW w:w="540" w:type="pct"/>
            <w:gridSpan w:val="2"/>
            <w:tcBorders>
              <w:top w:val="nil"/>
              <w:left w:val="nil"/>
              <w:bottom w:val="single" w:sz="4" w:space="0" w:color="auto"/>
              <w:right w:val="single" w:sz="4" w:space="0" w:color="auto"/>
            </w:tcBorders>
            <w:shd w:val="clear" w:color="auto" w:fill="auto"/>
            <w:vAlign w:val="center"/>
            <w:hideMark/>
          </w:tcPr>
          <w:p w14:paraId="0604AA27"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870.5300</w:t>
            </w:r>
          </w:p>
        </w:tc>
        <w:tc>
          <w:tcPr>
            <w:tcW w:w="382" w:type="pct"/>
            <w:tcBorders>
              <w:top w:val="nil"/>
              <w:left w:val="nil"/>
              <w:bottom w:val="single" w:sz="4" w:space="0" w:color="auto"/>
              <w:right w:val="single" w:sz="8" w:space="0" w:color="auto"/>
            </w:tcBorders>
            <w:shd w:val="clear" w:color="auto" w:fill="auto"/>
            <w:vAlign w:val="center"/>
            <w:hideMark/>
          </w:tcPr>
          <w:p w14:paraId="7C005163"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17</w:t>
            </w:r>
          </w:p>
        </w:tc>
      </w:tr>
      <w:tr w:rsidR="007663AC" w:rsidRPr="0058397B" w14:paraId="38232603" w14:textId="77777777" w:rsidTr="005B4ADA">
        <w:trPr>
          <w:trHeight w:val="48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C4002F6"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 xml:space="preserve">b. Estudio </w:t>
            </w:r>
            <w:r w:rsidRPr="002F4D55">
              <w:rPr>
                <w:rFonts w:ascii="Arial" w:hAnsi="Arial" w:cs="Arial"/>
                <w:i/>
                <w:color w:val="000000"/>
                <w:sz w:val="18"/>
                <w:szCs w:val="18"/>
              </w:rPr>
              <w:t>in vivo</w:t>
            </w:r>
            <w:r w:rsidRPr="002F4D55">
              <w:rPr>
                <w:rFonts w:ascii="Arial" w:hAnsi="Arial" w:cs="Arial"/>
                <w:color w:val="000000"/>
                <w:sz w:val="18"/>
                <w:szCs w:val="18"/>
              </w:rPr>
              <w:t xml:space="preserve"> en células somáticas. </w:t>
            </w:r>
          </w:p>
        </w:tc>
        <w:tc>
          <w:tcPr>
            <w:tcW w:w="540" w:type="pct"/>
            <w:tcBorders>
              <w:top w:val="nil"/>
              <w:left w:val="nil"/>
              <w:bottom w:val="single" w:sz="4" w:space="0" w:color="auto"/>
              <w:right w:val="single" w:sz="4" w:space="0" w:color="auto"/>
            </w:tcBorders>
            <w:shd w:val="clear" w:color="auto" w:fill="auto"/>
            <w:vAlign w:val="center"/>
            <w:hideMark/>
          </w:tcPr>
          <w:p w14:paraId="5EBE51F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65B25D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31C81415"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63B73514" w14:textId="2476313D" w:rsidR="007663AC" w:rsidRPr="00050A5E" w:rsidRDefault="007663AC" w:rsidP="007663AC">
            <w:pPr>
              <w:spacing w:after="0" w:line="240" w:lineRule="auto"/>
              <w:jc w:val="center"/>
              <w:rPr>
                <w:rFonts w:ascii="Arial" w:hAnsi="Arial" w:cs="Arial"/>
                <w:color w:val="000000"/>
                <w:sz w:val="18"/>
                <w:szCs w:val="18"/>
              </w:rPr>
            </w:pPr>
            <w:proofErr w:type="gramStart"/>
            <w:r w:rsidRPr="00050A5E">
              <w:rPr>
                <w:rFonts w:ascii="Arial" w:hAnsi="Arial" w:cs="Arial"/>
                <w:color w:val="000000"/>
                <w:sz w:val="18"/>
                <w:szCs w:val="18"/>
              </w:rPr>
              <w:t>474  475</w:t>
            </w:r>
            <w:proofErr w:type="gramEnd"/>
            <w:r w:rsidRPr="00050A5E">
              <w:rPr>
                <w:rFonts w:ascii="Arial" w:hAnsi="Arial" w:cs="Arial"/>
                <w:color w:val="000000"/>
                <w:sz w:val="18"/>
                <w:szCs w:val="18"/>
              </w:rPr>
              <w:t xml:space="preserve">  486  488 489</w:t>
            </w:r>
          </w:p>
        </w:tc>
        <w:tc>
          <w:tcPr>
            <w:tcW w:w="540" w:type="pct"/>
            <w:gridSpan w:val="2"/>
            <w:tcBorders>
              <w:top w:val="nil"/>
              <w:left w:val="nil"/>
              <w:bottom w:val="single" w:sz="4" w:space="0" w:color="auto"/>
              <w:right w:val="single" w:sz="4" w:space="0" w:color="auto"/>
            </w:tcBorders>
            <w:shd w:val="clear" w:color="auto" w:fill="auto"/>
            <w:vAlign w:val="center"/>
            <w:hideMark/>
          </w:tcPr>
          <w:p w14:paraId="067C3D1A" w14:textId="77777777" w:rsidR="007663AC" w:rsidRPr="002F4D55" w:rsidRDefault="007663AC" w:rsidP="007663AC">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870.5385  870</w:t>
            </w:r>
            <w:proofErr w:type="gramEnd"/>
            <w:r w:rsidRPr="002F4D55">
              <w:rPr>
                <w:rFonts w:ascii="Arial" w:hAnsi="Arial" w:cs="Arial"/>
                <w:color w:val="000000"/>
                <w:sz w:val="18"/>
                <w:szCs w:val="18"/>
              </w:rPr>
              <w:t>.5395</w:t>
            </w:r>
          </w:p>
        </w:tc>
        <w:tc>
          <w:tcPr>
            <w:tcW w:w="382" w:type="pct"/>
            <w:tcBorders>
              <w:top w:val="nil"/>
              <w:left w:val="nil"/>
              <w:bottom w:val="single" w:sz="4" w:space="0" w:color="auto"/>
              <w:right w:val="single" w:sz="8" w:space="0" w:color="auto"/>
            </w:tcBorders>
            <w:shd w:val="clear" w:color="auto" w:fill="auto"/>
            <w:vAlign w:val="center"/>
            <w:hideMark/>
          </w:tcPr>
          <w:p w14:paraId="6740B315" w14:textId="77777777" w:rsidR="007663AC" w:rsidRPr="002F4D55" w:rsidRDefault="007663AC" w:rsidP="007663AC">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12  B</w:t>
            </w:r>
            <w:r>
              <w:rPr>
                <w:rFonts w:ascii="Arial" w:hAnsi="Arial" w:cs="Arial"/>
                <w:color w:val="000000"/>
                <w:sz w:val="18"/>
                <w:szCs w:val="18"/>
              </w:rPr>
              <w:t>.</w:t>
            </w:r>
            <w:r w:rsidRPr="002F4D55">
              <w:rPr>
                <w:rFonts w:ascii="Arial" w:hAnsi="Arial" w:cs="Arial"/>
                <w:color w:val="000000"/>
                <w:sz w:val="18"/>
                <w:szCs w:val="18"/>
              </w:rPr>
              <w:t>11</w:t>
            </w:r>
            <w:proofErr w:type="gramEnd"/>
            <w:r w:rsidRPr="002F4D55">
              <w:rPr>
                <w:rFonts w:ascii="Arial" w:hAnsi="Arial" w:cs="Arial"/>
                <w:color w:val="000000"/>
                <w:sz w:val="18"/>
                <w:szCs w:val="18"/>
              </w:rPr>
              <w:t xml:space="preserve"> B</w:t>
            </w:r>
            <w:r>
              <w:rPr>
                <w:rFonts w:ascii="Arial" w:hAnsi="Arial" w:cs="Arial"/>
                <w:color w:val="000000"/>
                <w:sz w:val="18"/>
                <w:szCs w:val="18"/>
              </w:rPr>
              <w:t>.</w:t>
            </w:r>
            <w:r w:rsidRPr="002F4D55">
              <w:rPr>
                <w:rFonts w:ascii="Arial" w:hAnsi="Arial" w:cs="Arial"/>
                <w:color w:val="000000"/>
                <w:sz w:val="18"/>
                <w:szCs w:val="18"/>
              </w:rPr>
              <w:t>39</w:t>
            </w:r>
          </w:p>
        </w:tc>
      </w:tr>
      <w:tr w:rsidR="007663AC" w:rsidRPr="0058397B" w14:paraId="220ABE86" w14:textId="77777777" w:rsidTr="005B4ADA">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77624D2"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 xml:space="preserve">c. Estudio </w:t>
            </w:r>
            <w:r w:rsidRPr="002F4D55">
              <w:rPr>
                <w:rFonts w:ascii="Arial" w:hAnsi="Arial" w:cs="Arial"/>
                <w:i/>
                <w:color w:val="000000"/>
                <w:sz w:val="18"/>
                <w:szCs w:val="18"/>
              </w:rPr>
              <w:t>in vivo</w:t>
            </w:r>
            <w:r w:rsidRPr="002F4D55">
              <w:rPr>
                <w:rFonts w:ascii="Arial" w:hAnsi="Arial" w:cs="Arial"/>
                <w:color w:val="000000"/>
                <w:sz w:val="18"/>
                <w:szCs w:val="18"/>
              </w:rPr>
              <w:t xml:space="preserve"> en células germinales, cuando corresponda.</w:t>
            </w:r>
          </w:p>
        </w:tc>
        <w:tc>
          <w:tcPr>
            <w:tcW w:w="540" w:type="pct"/>
            <w:tcBorders>
              <w:top w:val="nil"/>
              <w:left w:val="nil"/>
              <w:bottom w:val="single" w:sz="4" w:space="0" w:color="auto"/>
              <w:right w:val="single" w:sz="4" w:space="0" w:color="auto"/>
            </w:tcBorders>
            <w:shd w:val="clear" w:color="auto" w:fill="auto"/>
            <w:vAlign w:val="center"/>
            <w:hideMark/>
          </w:tcPr>
          <w:p w14:paraId="4A6F5D10"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D52014F"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3E090D04"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7C4519B5" w14:textId="77777777" w:rsidR="007663AC" w:rsidRPr="00050A5E" w:rsidRDefault="007663AC" w:rsidP="007663AC">
            <w:pPr>
              <w:spacing w:after="0" w:line="240" w:lineRule="auto"/>
              <w:jc w:val="center"/>
              <w:rPr>
                <w:rFonts w:ascii="Arial" w:hAnsi="Arial" w:cs="Arial"/>
                <w:color w:val="000000"/>
                <w:sz w:val="18"/>
                <w:szCs w:val="18"/>
              </w:rPr>
            </w:pPr>
            <w:proofErr w:type="gramStart"/>
            <w:r w:rsidRPr="00050A5E">
              <w:rPr>
                <w:rFonts w:ascii="Arial" w:hAnsi="Arial" w:cs="Arial"/>
                <w:color w:val="000000"/>
                <w:sz w:val="18"/>
                <w:szCs w:val="18"/>
              </w:rPr>
              <w:t>483  485</w:t>
            </w:r>
            <w:proofErr w:type="gramEnd"/>
            <w:r w:rsidRPr="00050A5E">
              <w:rPr>
                <w:rFonts w:ascii="Arial" w:hAnsi="Arial" w:cs="Arial"/>
                <w:color w:val="000000"/>
                <w:sz w:val="18"/>
                <w:szCs w:val="18"/>
              </w:rPr>
              <w:t xml:space="preserve">  478  488  </w:t>
            </w:r>
          </w:p>
        </w:tc>
        <w:tc>
          <w:tcPr>
            <w:tcW w:w="540" w:type="pct"/>
            <w:gridSpan w:val="2"/>
            <w:tcBorders>
              <w:top w:val="nil"/>
              <w:left w:val="nil"/>
              <w:bottom w:val="single" w:sz="4" w:space="0" w:color="auto"/>
              <w:right w:val="single" w:sz="4" w:space="0" w:color="auto"/>
            </w:tcBorders>
            <w:shd w:val="clear" w:color="auto" w:fill="auto"/>
            <w:vAlign w:val="center"/>
            <w:hideMark/>
          </w:tcPr>
          <w:p w14:paraId="01F82AFF" w14:textId="77777777" w:rsidR="007663AC" w:rsidRPr="002F4D55" w:rsidRDefault="007663AC" w:rsidP="007663AC">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870.5450  870</w:t>
            </w:r>
            <w:proofErr w:type="gramEnd"/>
            <w:r w:rsidRPr="002F4D55">
              <w:rPr>
                <w:rFonts w:ascii="Arial" w:hAnsi="Arial" w:cs="Arial"/>
                <w:color w:val="000000"/>
                <w:sz w:val="18"/>
                <w:szCs w:val="18"/>
              </w:rPr>
              <w:t>.5380</w:t>
            </w:r>
          </w:p>
        </w:tc>
        <w:tc>
          <w:tcPr>
            <w:tcW w:w="382" w:type="pct"/>
            <w:tcBorders>
              <w:top w:val="nil"/>
              <w:left w:val="nil"/>
              <w:bottom w:val="single" w:sz="4" w:space="0" w:color="auto"/>
              <w:right w:val="single" w:sz="8" w:space="0" w:color="auto"/>
            </w:tcBorders>
            <w:shd w:val="clear" w:color="auto" w:fill="auto"/>
            <w:vAlign w:val="center"/>
            <w:hideMark/>
          </w:tcPr>
          <w:p w14:paraId="28961E07" w14:textId="77777777" w:rsidR="007663AC" w:rsidRPr="002F4D55" w:rsidRDefault="007663AC" w:rsidP="007663AC">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22  B</w:t>
            </w:r>
            <w:r>
              <w:rPr>
                <w:rFonts w:ascii="Arial" w:hAnsi="Arial" w:cs="Arial"/>
                <w:color w:val="000000"/>
                <w:sz w:val="18"/>
                <w:szCs w:val="18"/>
              </w:rPr>
              <w:t>.</w:t>
            </w:r>
            <w:r w:rsidRPr="002F4D55">
              <w:rPr>
                <w:rFonts w:ascii="Arial" w:hAnsi="Arial" w:cs="Arial"/>
                <w:color w:val="000000"/>
                <w:sz w:val="18"/>
                <w:szCs w:val="18"/>
              </w:rPr>
              <w:t>23</w:t>
            </w:r>
            <w:proofErr w:type="gramEnd"/>
            <w:r w:rsidRPr="002F4D55">
              <w:rPr>
                <w:rFonts w:ascii="Arial" w:hAnsi="Arial" w:cs="Arial"/>
                <w:color w:val="000000"/>
                <w:sz w:val="18"/>
                <w:szCs w:val="18"/>
              </w:rPr>
              <w:t xml:space="preserve">  B</w:t>
            </w:r>
            <w:r>
              <w:rPr>
                <w:rFonts w:ascii="Arial" w:hAnsi="Arial" w:cs="Arial"/>
                <w:color w:val="000000"/>
                <w:sz w:val="18"/>
                <w:szCs w:val="18"/>
              </w:rPr>
              <w:t>.</w:t>
            </w:r>
            <w:r w:rsidRPr="002F4D55">
              <w:rPr>
                <w:rFonts w:ascii="Arial" w:hAnsi="Arial" w:cs="Arial"/>
                <w:color w:val="000000"/>
                <w:sz w:val="18"/>
                <w:szCs w:val="18"/>
              </w:rPr>
              <w:t>25</w:t>
            </w:r>
          </w:p>
        </w:tc>
      </w:tr>
      <w:tr w:rsidR="007663AC" w:rsidRPr="0058397B" w14:paraId="7CAC6617" w14:textId="77777777" w:rsidTr="00BB49F7">
        <w:trPr>
          <w:trHeight w:val="300"/>
        </w:trPr>
        <w:tc>
          <w:tcPr>
            <w:tcW w:w="207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449DCA2"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8.7.5. Efectos sobre la Reproducción.</w:t>
            </w:r>
          </w:p>
        </w:tc>
        <w:tc>
          <w:tcPr>
            <w:tcW w:w="2927" w:type="pct"/>
            <w:gridSpan w:val="7"/>
            <w:tcBorders>
              <w:top w:val="single" w:sz="4" w:space="0" w:color="auto"/>
              <w:left w:val="nil"/>
              <w:bottom w:val="single" w:sz="4" w:space="0" w:color="auto"/>
              <w:right w:val="single" w:sz="8" w:space="0" w:color="000000"/>
            </w:tcBorders>
            <w:shd w:val="clear" w:color="auto" w:fill="auto"/>
            <w:vAlign w:val="center"/>
            <w:hideMark/>
          </w:tcPr>
          <w:p w14:paraId="20A1DD1D"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7663AC" w:rsidRPr="0058397B" w14:paraId="08C49A53"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CD58846"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 xml:space="preserve">a. </w:t>
            </w:r>
            <w:proofErr w:type="spellStart"/>
            <w:r w:rsidRPr="002F4D55">
              <w:rPr>
                <w:rFonts w:ascii="Arial" w:hAnsi="Arial" w:cs="Arial"/>
                <w:color w:val="000000"/>
                <w:sz w:val="18"/>
                <w:szCs w:val="18"/>
              </w:rPr>
              <w:t>Teratogenicidad</w:t>
            </w:r>
            <w:proofErr w:type="spellEnd"/>
            <w:r w:rsidRPr="002F4D55">
              <w:rPr>
                <w:rFonts w:ascii="Arial" w:hAnsi="Arial" w:cs="Arial"/>
                <w:color w:val="000000"/>
                <w:sz w:val="18"/>
                <w:szCs w:val="18"/>
              </w:rPr>
              <w:t>.</w:t>
            </w:r>
          </w:p>
        </w:tc>
        <w:tc>
          <w:tcPr>
            <w:tcW w:w="540" w:type="pct"/>
            <w:tcBorders>
              <w:top w:val="nil"/>
              <w:left w:val="nil"/>
              <w:bottom w:val="single" w:sz="4" w:space="0" w:color="auto"/>
              <w:right w:val="single" w:sz="4" w:space="0" w:color="auto"/>
            </w:tcBorders>
            <w:shd w:val="clear" w:color="auto" w:fill="auto"/>
            <w:vAlign w:val="center"/>
            <w:hideMark/>
          </w:tcPr>
          <w:p w14:paraId="26D9D274"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0D6B6AB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6CE96EED"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52517DBF"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414</w:t>
            </w:r>
          </w:p>
        </w:tc>
        <w:tc>
          <w:tcPr>
            <w:tcW w:w="531" w:type="pct"/>
            <w:tcBorders>
              <w:top w:val="nil"/>
              <w:left w:val="nil"/>
              <w:bottom w:val="single" w:sz="4" w:space="0" w:color="auto"/>
              <w:right w:val="single" w:sz="4" w:space="0" w:color="auto"/>
            </w:tcBorders>
            <w:shd w:val="clear" w:color="auto" w:fill="auto"/>
            <w:vAlign w:val="center"/>
            <w:hideMark/>
          </w:tcPr>
          <w:p w14:paraId="1B51E7C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870.3700</w:t>
            </w:r>
          </w:p>
        </w:tc>
        <w:tc>
          <w:tcPr>
            <w:tcW w:w="391" w:type="pct"/>
            <w:gridSpan w:val="2"/>
            <w:tcBorders>
              <w:top w:val="nil"/>
              <w:left w:val="nil"/>
              <w:bottom w:val="single" w:sz="4" w:space="0" w:color="auto"/>
              <w:right w:val="single" w:sz="8" w:space="0" w:color="auto"/>
            </w:tcBorders>
            <w:shd w:val="clear" w:color="auto" w:fill="auto"/>
            <w:vAlign w:val="center"/>
            <w:hideMark/>
          </w:tcPr>
          <w:p w14:paraId="3035532C"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31</w:t>
            </w:r>
          </w:p>
        </w:tc>
      </w:tr>
      <w:tr w:rsidR="007663AC" w:rsidRPr="0058397B" w14:paraId="30A42010" w14:textId="77777777" w:rsidTr="00BB49F7">
        <w:trPr>
          <w:trHeight w:val="34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96125BC"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b. Estudio sobre, por lo menos, dos generaciones en mamíferos.</w:t>
            </w:r>
          </w:p>
        </w:tc>
        <w:tc>
          <w:tcPr>
            <w:tcW w:w="540" w:type="pct"/>
            <w:tcBorders>
              <w:top w:val="nil"/>
              <w:left w:val="nil"/>
              <w:bottom w:val="single" w:sz="4" w:space="0" w:color="auto"/>
              <w:right w:val="single" w:sz="4" w:space="0" w:color="auto"/>
            </w:tcBorders>
            <w:shd w:val="clear" w:color="auto" w:fill="auto"/>
            <w:vAlign w:val="center"/>
            <w:hideMark/>
          </w:tcPr>
          <w:p w14:paraId="1EF1975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354853DA"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32C5AB3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6446085D"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416</w:t>
            </w:r>
          </w:p>
        </w:tc>
        <w:tc>
          <w:tcPr>
            <w:tcW w:w="531" w:type="pct"/>
            <w:tcBorders>
              <w:top w:val="nil"/>
              <w:left w:val="nil"/>
              <w:bottom w:val="single" w:sz="4" w:space="0" w:color="auto"/>
              <w:right w:val="single" w:sz="4" w:space="0" w:color="auto"/>
            </w:tcBorders>
            <w:shd w:val="clear" w:color="auto" w:fill="auto"/>
            <w:vAlign w:val="center"/>
            <w:hideMark/>
          </w:tcPr>
          <w:p w14:paraId="6DBBB824"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870.3800</w:t>
            </w:r>
          </w:p>
        </w:tc>
        <w:tc>
          <w:tcPr>
            <w:tcW w:w="391" w:type="pct"/>
            <w:gridSpan w:val="2"/>
            <w:tcBorders>
              <w:top w:val="nil"/>
              <w:left w:val="nil"/>
              <w:bottom w:val="single" w:sz="4" w:space="0" w:color="auto"/>
              <w:right w:val="single" w:sz="8" w:space="0" w:color="auto"/>
            </w:tcBorders>
            <w:shd w:val="clear" w:color="auto" w:fill="auto"/>
            <w:vAlign w:val="center"/>
            <w:hideMark/>
          </w:tcPr>
          <w:p w14:paraId="55942D8B"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35</w:t>
            </w:r>
          </w:p>
        </w:tc>
      </w:tr>
      <w:tr w:rsidR="007663AC" w:rsidRPr="0058397B" w14:paraId="435DF331"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36ED53D"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8.7.6. Metabolismo en Mamíferos.</w:t>
            </w:r>
          </w:p>
        </w:tc>
        <w:tc>
          <w:tcPr>
            <w:tcW w:w="2927" w:type="pct"/>
            <w:gridSpan w:val="7"/>
            <w:tcBorders>
              <w:top w:val="single" w:sz="4" w:space="0" w:color="auto"/>
              <w:left w:val="nil"/>
              <w:bottom w:val="single" w:sz="4" w:space="0" w:color="auto"/>
              <w:right w:val="single" w:sz="8" w:space="0" w:color="000000"/>
            </w:tcBorders>
            <w:shd w:val="clear" w:color="auto" w:fill="auto"/>
            <w:vAlign w:val="center"/>
            <w:hideMark/>
          </w:tcPr>
          <w:p w14:paraId="6DF74D50"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7663AC" w:rsidRPr="0058397B" w14:paraId="570F3883"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64785D5"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a. Estudios toxicocinéticos con dosis única y con dosis repetidas</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14:paraId="00E5E67E"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14:paraId="0EC82666"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2F75DA7E"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74BE508"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417</w:t>
            </w:r>
          </w:p>
        </w:tc>
        <w:tc>
          <w:tcPr>
            <w:tcW w:w="531" w:type="pct"/>
            <w:vMerge w:val="restart"/>
            <w:tcBorders>
              <w:top w:val="nil"/>
              <w:left w:val="single" w:sz="4" w:space="0" w:color="auto"/>
              <w:bottom w:val="single" w:sz="4" w:space="0" w:color="000000"/>
              <w:right w:val="single" w:sz="4" w:space="0" w:color="auto"/>
            </w:tcBorders>
            <w:shd w:val="clear" w:color="auto" w:fill="auto"/>
            <w:vAlign w:val="center"/>
            <w:hideMark/>
          </w:tcPr>
          <w:p w14:paraId="159E5085"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870.7485</w:t>
            </w:r>
          </w:p>
        </w:tc>
        <w:tc>
          <w:tcPr>
            <w:tcW w:w="391" w:type="pct"/>
            <w:gridSpan w:val="2"/>
            <w:vMerge w:val="restart"/>
            <w:tcBorders>
              <w:top w:val="nil"/>
              <w:left w:val="single" w:sz="4" w:space="0" w:color="auto"/>
              <w:bottom w:val="single" w:sz="4" w:space="0" w:color="000000"/>
              <w:right w:val="single" w:sz="8" w:space="0" w:color="auto"/>
            </w:tcBorders>
            <w:shd w:val="clear" w:color="auto" w:fill="auto"/>
            <w:vAlign w:val="center"/>
            <w:hideMark/>
          </w:tcPr>
          <w:p w14:paraId="7583A99F" w14:textId="77777777" w:rsidR="007663AC" w:rsidRPr="002F4D55" w:rsidRDefault="007663AC" w:rsidP="007663AC">
            <w:pPr>
              <w:spacing w:after="0" w:line="240" w:lineRule="auto"/>
              <w:jc w:val="center"/>
              <w:rPr>
                <w:rFonts w:ascii="Arial" w:hAnsi="Arial" w:cs="Arial"/>
                <w:color w:val="000000"/>
                <w:sz w:val="18"/>
                <w:szCs w:val="18"/>
              </w:rPr>
            </w:pPr>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36</w:t>
            </w:r>
          </w:p>
        </w:tc>
      </w:tr>
      <w:tr w:rsidR="007663AC" w:rsidRPr="0058397B" w14:paraId="64B5B3CA"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DF7EE40"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b. Estudio Toxicocinético</w:t>
            </w:r>
          </w:p>
        </w:tc>
        <w:tc>
          <w:tcPr>
            <w:tcW w:w="540" w:type="pct"/>
            <w:vMerge/>
            <w:tcBorders>
              <w:top w:val="nil"/>
              <w:left w:val="single" w:sz="4" w:space="0" w:color="auto"/>
              <w:bottom w:val="single" w:sz="4" w:space="0" w:color="000000"/>
              <w:right w:val="single" w:sz="4" w:space="0" w:color="auto"/>
            </w:tcBorders>
            <w:vAlign w:val="center"/>
            <w:hideMark/>
          </w:tcPr>
          <w:p w14:paraId="2B7C0656" w14:textId="77777777" w:rsidR="007663AC" w:rsidRPr="002F4D55" w:rsidRDefault="007663AC" w:rsidP="007663AC">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500BD919" w14:textId="77777777" w:rsidR="007663AC" w:rsidRPr="002F4D55" w:rsidRDefault="007663AC" w:rsidP="007663AC">
            <w:pPr>
              <w:spacing w:after="0" w:line="240" w:lineRule="auto"/>
              <w:rPr>
                <w:rFonts w:ascii="Arial" w:hAnsi="Arial" w:cs="Arial"/>
                <w:color w:val="000000"/>
                <w:sz w:val="18"/>
                <w:szCs w:val="18"/>
              </w:rPr>
            </w:pPr>
          </w:p>
        </w:tc>
        <w:tc>
          <w:tcPr>
            <w:tcW w:w="541" w:type="pct"/>
            <w:vMerge/>
            <w:tcBorders>
              <w:top w:val="nil"/>
              <w:left w:val="single" w:sz="4" w:space="0" w:color="auto"/>
              <w:bottom w:val="single" w:sz="4" w:space="0" w:color="000000"/>
              <w:right w:val="single" w:sz="4" w:space="0" w:color="auto"/>
            </w:tcBorders>
            <w:vAlign w:val="center"/>
            <w:hideMark/>
          </w:tcPr>
          <w:p w14:paraId="71947556" w14:textId="77777777" w:rsidR="007663AC" w:rsidRPr="002F4D55" w:rsidRDefault="007663AC" w:rsidP="007663AC">
            <w:pPr>
              <w:spacing w:after="0" w:line="240" w:lineRule="auto"/>
              <w:rPr>
                <w:rFonts w:ascii="Arial" w:hAnsi="Arial" w:cs="Arial"/>
                <w:color w:val="000000"/>
                <w:sz w:val="18"/>
                <w:szCs w:val="18"/>
              </w:rPr>
            </w:pPr>
          </w:p>
        </w:tc>
        <w:tc>
          <w:tcPr>
            <w:tcW w:w="385" w:type="pct"/>
            <w:vMerge/>
            <w:tcBorders>
              <w:top w:val="nil"/>
              <w:left w:val="single" w:sz="4" w:space="0" w:color="auto"/>
              <w:bottom w:val="single" w:sz="4" w:space="0" w:color="000000"/>
              <w:right w:val="single" w:sz="4" w:space="0" w:color="auto"/>
            </w:tcBorders>
            <w:vAlign w:val="center"/>
            <w:hideMark/>
          </w:tcPr>
          <w:p w14:paraId="67665B9A" w14:textId="77777777" w:rsidR="007663AC" w:rsidRPr="002F4D55" w:rsidRDefault="007663AC" w:rsidP="007663AC">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5CD50A6B" w14:textId="77777777" w:rsidR="007663AC" w:rsidRPr="002F4D55" w:rsidRDefault="007663AC" w:rsidP="007663AC">
            <w:pPr>
              <w:spacing w:after="0" w:line="240" w:lineRule="auto"/>
              <w:rPr>
                <w:rFonts w:ascii="Arial" w:hAnsi="Arial" w:cs="Arial"/>
                <w:color w:val="000000"/>
                <w:sz w:val="18"/>
                <w:szCs w:val="18"/>
              </w:rPr>
            </w:pPr>
          </w:p>
        </w:tc>
        <w:tc>
          <w:tcPr>
            <w:tcW w:w="391" w:type="pct"/>
            <w:gridSpan w:val="2"/>
            <w:vMerge/>
            <w:tcBorders>
              <w:top w:val="nil"/>
              <w:left w:val="single" w:sz="4" w:space="0" w:color="auto"/>
              <w:bottom w:val="single" w:sz="4" w:space="0" w:color="000000"/>
              <w:right w:val="single" w:sz="8" w:space="0" w:color="auto"/>
            </w:tcBorders>
            <w:vAlign w:val="center"/>
            <w:hideMark/>
          </w:tcPr>
          <w:p w14:paraId="73FDA527" w14:textId="77777777" w:rsidR="007663AC" w:rsidRPr="002F4D55" w:rsidRDefault="007663AC" w:rsidP="007663AC">
            <w:pPr>
              <w:spacing w:after="0" w:line="240" w:lineRule="auto"/>
              <w:rPr>
                <w:rFonts w:ascii="Arial" w:hAnsi="Arial" w:cs="Arial"/>
                <w:color w:val="000000"/>
                <w:sz w:val="18"/>
                <w:szCs w:val="18"/>
              </w:rPr>
            </w:pPr>
          </w:p>
        </w:tc>
      </w:tr>
      <w:tr w:rsidR="007663AC" w:rsidRPr="0058397B" w14:paraId="0BDAB853" w14:textId="77777777" w:rsidTr="00BB49F7">
        <w:trPr>
          <w:trHeight w:val="495"/>
        </w:trPr>
        <w:tc>
          <w:tcPr>
            <w:tcW w:w="2073" w:type="pct"/>
            <w:tcBorders>
              <w:top w:val="nil"/>
              <w:left w:val="single" w:sz="8" w:space="0" w:color="auto"/>
              <w:bottom w:val="single" w:sz="4" w:space="0" w:color="auto"/>
              <w:right w:val="nil"/>
            </w:tcBorders>
            <w:shd w:val="clear" w:color="auto" w:fill="auto"/>
            <w:noWrap/>
            <w:vAlign w:val="center"/>
            <w:hideMark/>
          </w:tcPr>
          <w:p w14:paraId="29BF3882" w14:textId="77777777" w:rsidR="007663AC" w:rsidRPr="002F4D55" w:rsidRDefault="007663AC" w:rsidP="007663AC">
            <w:pPr>
              <w:spacing w:after="0" w:line="240" w:lineRule="auto"/>
              <w:rPr>
                <w:rFonts w:ascii="Arial" w:hAnsi="Arial" w:cs="Arial"/>
                <w:color w:val="000000"/>
                <w:sz w:val="18"/>
                <w:szCs w:val="18"/>
              </w:rPr>
            </w:pPr>
            <w:r w:rsidRPr="002F4D55">
              <w:rPr>
                <w:rFonts w:ascii="Arial" w:hAnsi="Arial" w:cs="Arial"/>
                <w:color w:val="000000"/>
                <w:sz w:val="18"/>
                <w:szCs w:val="18"/>
              </w:rPr>
              <w:t>8.7.7. Estudios de neurotoxicidad o neurotoxicidad retardada.</w:t>
            </w:r>
          </w:p>
        </w:tc>
        <w:tc>
          <w:tcPr>
            <w:tcW w:w="540" w:type="pct"/>
            <w:tcBorders>
              <w:top w:val="nil"/>
              <w:left w:val="single" w:sz="4" w:space="0" w:color="auto"/>
              <w:bottom w:val="single" w:sz="4" w:space="0" w:color="auto"/>
              <w:right w:val="single" w:sz="4" w:space="0" w:color="auto"/>
            </w:tcBorders>
            <w:shd w:val="clear" w:color="auto" w:fill="auto"/>
            <w:vAlign w:val="center"/>
            <w:hideMark/>
          </w:tcPr>
          <w:p w14:paraId="27E78AD3" w14:textId="77777777" w:rsidR="007663AC" w:rsidRPr="002F4D55" w:rsidRDefault="007663AC" w:rsidP="007663AC">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78C591F2" w14:textId="77777777" w:rsidR="007663AC" w:rsidRPr="002F4D55" w:rsidRDefault="007663AC" w:rsidP="007663AC">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4E7CF430" w14:textId="77777777" w:rsidR="007663AC" w:rsidRPr="002F4D55" w:rsidRDefault="007663AC" w:rsidP="007663AC">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2AB0B845" w14:textId="77777777" w:rsidR="007663AC" w:rsidRPr="002F4D55" w:rsidRDefault="007663AC" w:rsidP="007663AC">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418  419</w:t>
            </w:r>
            <w:proofErr w:type="gramEnd"/>
            <w:r w:rsidRPr="002F4D55">
              <w:rPr>
                <w:rFonts w:ascii="Arial" w:hAnsi="Arial" w:cs="Arial"/>
                <w:color w:val="000000"/>
                <w:sz w:val="18"/>
                <w:szCs w:val="18"/>
              </w:rPr>
              <w:t xml:space="preserve">  424</w:t>
            </w:r>
          </w:p>
        </w:tc>
        <w:tc>
          <w:tcPr>
            <w:tcW w:w="531" w:type="pct"/>
            <w:tcBorders>
              <w:top w:val="nil"/>
              <w:left w:val="nil"/>
              <w:bottom w:val="single" w:sz="4" w:space="0" w:color="auto"/>
              <w:right w:val="single" w:sz="4" w:space="0" w:color="auto"/>
            </w:tcBorders>
            <w:shd w:val="clear" w:color="auto" w:fill="auto"/>
            <w:vAlign w:val="center"/>
            <w:hideMark/>
          </w:tcPr>
          <w:p w14:paraId="5899F8F2" w14:textId="77777777" w:rsidR="007663AC" w:rsidRPr="002F4D55" w:rsidRDefault="007663AC" w:rsidP="007663AC">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870.6100  870</w:t>
            </w:r>
            <w:proofErr w:type="gramEnd"/>
            <w:r w:rsidRPr="002F4D55">
              <w:rPr>
                <w:rFonts w:ascii="Arial" w:hAnsi="Arial" w:cs="Arial"/>
                <w:color w:val="000000"/>
                <w:sz w:val="18"/>
                <w:szCs w:val="18"/>
              </w:rPr>
              <w:t>.6100</w:t>
            </w:r>
          </w:p>
        </w:tc>
        <w:tc>
          <w:tcPr>
            <w:tcW w:w="391" w:type="pct"/>
            <w:gridSpan w:val="2"/>
            <w:tcBorders>
              <w:top w:val="nil"/>
              <w:left w:val="nil"/>
              <w:bottom w:val="single" w:sz="4" w:space="0" w:color="auto"/>
              <w:right w:val="single" w:sz="8" w:space="0" w:color="auto"/>
            </w:tcBorders>
            <w:shd w:val="clear" w:color="auto" w:fill="auto"/>
            <w:vAlign w:val="center"/>
            <w:hideMark/>
          </w:tcPr>
          <w:p w14:paraId="25F03980" w14:textId="77777777" w:rsidR="007663AC" w:rsidRPr="002F4D55" w:rsidRDefault="007663AC" w:rsidP="007663AC">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B</w:t>
            </w:r>
            <w:r>
              <w:rPr>
                <w:rFonts w:ascii="Arial" w:hAnsi="Arial" w:cs="Arial"/>
                <w:color w:val="000000"/>
                <w:sz w:val="18"/>
                <w:szCs w:val="18"/>
              </w:rPr>
              <w:t>.</w:t>
            </w:r>
            <w:r w:rsidRPr="002F4D55">
              <w:rPr>
                <w:rFonts w:ascii="Arial" w:hAnsi="Arial" w:cs="Arial"/>
                <w:color w:val="000000"/>
                <w:sz w:val="18"/>
                <w:szCs w:val="18"/>
              </w:rPr>
              <w:t>37  B</w:t>
            </w:r>
            <w:r>
              <w:rPr>
                <w:rFonts w:ascii="Arial" w:hAnsi="Arial" w:cs="Arial"/>
                <w:color w:val="000000"/>
                <w:sz w:val="18"/>
                <w:szCs w:val="18"/>
              </w:rPr>
              <w:t>.</w:t>
            </w:r>
            <w:r w:rsidRPr="002F4D55">
              <w:rPr>
                <w:rFonts w:ascii="Arial" w:hAnsi="Arial" w:cs="Arial"/>
                <w:color w:val="000000"/>
                <w:sz w:val="18"/>
                <w:szCs w:val="18"/>
              </w:rPr>
              <w:t>38</w:t>
            </w:r>
            <w:proofErr w:type="gramEnd"/>
            <w:r w:rsidRPr="002F4D55">
              <w:rPr>
                <w:rFonts w:ascii="Arial" w:hAnsi="Arial" w:cs="Arial"/>
                <w:color w:val="000000"/>
                <w:sz w:val="18"/>
                <w:szCs w:val="18"/>
              </w:rPr>
              <w:t xml:space="preserve">  B</w:t>
            </w:r>
            <w:r>
              <w:rPr>
                <w:rFonts w:ascii="Arial" w:hAnsi="Arial" w:cs="Arial"/>
                <w:color w:val="000000"/>
                <w:sz w:val="18"/>
                <w:szCs w:val="18"/>
              </w:rPr>
              <w:t>.</w:t>
            </w:r>
            <w:r w:rsidRPr="002F4D55">
              <w:rPr>
                <w:rFonts w:ascii="Arial" w:hAnsi="Arial" w:cs="Arial"/>
                <w:color w:val="000000"/>
                <w:sz w:val="18"/>
                <w:szCs w:val="18"/>
              </w:rPr>
              <w:t>43</w:t>
            </w:r>
          </w:p>
        </w:tc>
      </w:tr>
    </w:tbl>
    <w:p w14:paraId="086169BE" w14:textId="77777777" w:rsidR="00BB49F7" w:rsidRDefault="00BB49F7"/>
    <w:tbl>
      <w:tblPr>
        <w:tblW w:w="5055" w:type="pct"/>
        <w:tblLayout w:type="fixed"/>
        <w:tblCellMar>
          <w:left w:w="70" w:type="dxa"/>
          <w:right w:w="70" w:type="dxa"/>
        </w:tblCellMar>
        <w:tblLook w:val="04A0" w:firstRow="1" w:lastRow="0" w:firstColumn="1" w:lastColumn="0" w:noHBand="0" w:noVBand="1"/>
      </w:tblPr>
      <w:tblGrid>
        <w:gridCol w:w="3815"/>
        <w:gridCol w:w="994"/>
        <w:gridCol w:w="992"/>
        <w:gridCol w:w="996"/>
        <w:gridCol w:w="709"/>
        <w:gridCol w:w="977"/>
        <w:gridCol w:w="720"/>
      </w:tblGrid>
      <w:tr w:rsidR="0058397B" w:rsidRPr="0058397B" w14:paraId="6E4C1BAF" w14:textId="77777777" w:rsidTr="00BB49F7">
        <w:trPr>
          <w:trHeight w:val="315"/>
        </w:trPr>
        <w:tc>
          <w:tcPr>
            <w:tcW w:w="2073" w:type="pct"/>
            <w:tcBorders>
              <w:top w:val="single" w:sz="8" w:space="0" w:color="auto"/>
              <w:left w:val="single" w:sz="8" w:space="0" w:color="auto"/>
              <w:bottom w:val="single" w:sz="8" w:space="0" w:color="auto"/>
              <w:right w:val="nil"/>
            </w:tcBorders>
            <w:shd w:val="clear" w:color="auto" w:fill="auto"/>
            <w:vAlign w:val="center"/>
            <w:hideMark/>
          </w:tcPr>
          <w:p w14:paraId="60DDECF1"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t>8.8. Efectos sobre el Ambiente.</w:t>
            </w:r>
          </w:p>
        </w:tc>
        <w:tc>
          <w:tcPr>
            <w:tcW w:w="540"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CD7BA82"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CICAP</w:t>
            </w:r>
          </w:p>
        </w:tc>
        <w:tc>
          <w:tcPr>
            <w:tcW w:w="539" w:type="pct"/>
            <w:tcBorders>
              <w:top w:val="single" w:sz="8" w:space="0" w:color="auto"/>
              <w:left w:val="nil"/>
              <w:bottom w:val="single" w:sz="8" w:space="0" w:color="auto"/>
              <w:right w:val="single" w:sz="4" w:space="0" w:color="auto"/>
            </w:tcBorders>
            <w:shd w:val="clear" w:color="auto" w:fill="auto"/>
            <w:vAlign w:val="center"/>
            <w:hideMark/>
          </w:tcPr>
          <w:p w14:paraId="3B1AE8B7"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xml:space="preserve">ASTM </w:t>
            </w:r>
          </w:p>
        </w:tc>
        <w:tc>
          <w:tcPr>
            <w:tcW w:w="541" w:type="pct"/>
            <w:tcBorders>
              <w:top w:val="single" w:sz="8" w:space="0" w:color="auto"/>
              <w:left w:val="nil"/>
              <w:bottom w:val="single" w:sz="8" w:space="0" w:color="auto"/>
              <w:right w:val="single" w:sz="4" w:space="0" w:color="auto"/>
            </w:tcBorders>
            <w:shd w:val="clear" w:color="auto" w:fill="auto"/>
            <w:vAlign w:val="center"/>
            <w:hideMark/>
          </w:tcPr>
          <w:p w14:paraId="125E8601"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ISO</w:t>
            </w:r>
          </w:p>
        </w:tc>
        <w:tc>
          <w:tcPr>
            <w:tcW w:w="385" w:type="pct"/>
            <w:tcBorders>
              <w:top w:val="single" w:sz="8" w:space="0" w:color="auto"/>
              <w:left w:val="nil"/>
              <w:bottom w:val="single" w:sz="8" w:space="0" w:color="auto"/>
              <w:right w:val="single" w:sz="4" w:space="0" w:color="auto"/>
            </w:tcBorders>
            <w:shd w:val="clear" w:color="auto" w:fill="auto"/>
            <w:vAlign w:val="center"/>
            <w:hideMark/>
          </w:tcPr>
          <w:p w14:paraId="4F479FD1"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OCDE</w:t>
            </w:r>
          </w:p>
        </w:tc>
        <w:tc>
          <w:tcPr>
            <w:tcW w:w="531" w:type="pct"/>
            <w:tcBorders>
              <w:top w:val="single" w:sz="8" w:space="0" w:color="auto"/>
              <w:left w:val="nil"/>
              <w:bottom w:val="single" w:sz="8" w:space="0" w:color="auto"/>
              <w:right w:val="single" w:sz="4" w:space="0" w:color="auto"/>
            </w:tcBorders>
            <w:shd w:val="clear" w:color="auto" w:fill="auto"/>
            <w:vAlign w:val="center"/>
            <w:hideMark/>
          </w:tcPr>
          <w:p w14:paraId="09CAEB66"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EPA OCSPP</w:t>
            </w:r>
          </w:p>
        </w:tc>
        <w:tc>
          <w:tcPr>
            <w:tcW w:w="391" w:type="pct"/>
            <w:tcBorders>
              <w:top w:val="single" w:sz="8" w:space="0" w:color="auto"/>
              <w:left w:val="nil"/>
              <w:bottom w:val="single" w:sz="8" w:space="0" w:color="auto"/>
              <w:right w:val="single" w:sz="8" w:space="0" w:color="auto"/>
            </w:tcBorders>
            <w:shd w:val="clear" w:color="auto" w:fill="auto"/>
            <w:vAlign w:val="center"/>
            <w:hideMark/>
          </w:tcPr>
          <w:p w14:paraId="48B54CB2"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CEE</w:t>
            </w:r>
          </w:p>
        </w:tc>
      </w:tr>
      <w:tr w:rsidR="0058397B" w:rsidRPr="0058397B" w14:paraId="48D40D9D" w14:textId="77777777" w:rsidTr="00BB49F7">
        <w:trPr>
          <w:trHeight w:val="300"/>
        </w:trPr>
        <w:tc>
          <w:tcPr>
            <w:tcW w:w="2073" w:type="pct"/>
            <w:tcBorders>
              <w:top w:val="nil"/>
              <w:left w:val="single" w:sz="8" w:space="0" w:color="auto"/>
              <w:bottom w:val="nil"/>
              <w:right w:val="nil"/>
            </w:tcBorders>
            <w:shd w:val="clear" w:color="auto" w:fill="auto"/>
            <w:vAlign w:val="center"/>
            <w:hideMark/>
          </w:tcPr>
          <w:p w14:paraId="78CEEC4D"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 Comportamiento en el Suelo</w:t>
            </w:r>
          </w:p>
        </w:tc>
        <w:tc>
          <w:tcPr>
            <w:tcW w:w="2927" w:type="pct"/>
            <w:gridSpan w:val="6"/>
            <w:tcBorders>
              <w:top w:val="single" w:sz="8" w:space="0" w:color="auto"/>
              <w:left w:val="single" w:sz="4" w:space="0" w:color="auto"/>
              <w:bottom w:val="single" w:sz="4" w:space="0" w:color="auto"/>
              <w:right w:val="single" w:sz="8" w:space="0" w:color="000000"/>
            </w:tcBorders>
            <w:shd w:val="clear" w:color="auto" w:fill="auto"/>
            <w:vAlign w:val="center"/>
            <w:hideMark/>
          </w:tcPr>
          <w:p w14:paraId="354C3D2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4E98312E" w14:textId="77777777" w:rsidTr="00BB49F7">
        <w:trPr>
          <w:trHeight w:val="510"/>
        </w:trPr>
        <w:tc>
          <w:tcPr>
            <w:tcW w:w="2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B1C33"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8.8.1.1. Tasa y vías de degradación (hasta 90%), incluida la identificación de:</w:t>
            </w:r>
          </w:p>
        </w:tc>
        <w:tc>
          <w:tcPr>
            <w:tcW w:w="540" w:type="pct"/>
            <w:tcBorders>
              <w:top w:val="nil"/>
              <w:left w:val="nil"/>
              <w:bottom w:val="single" w:sz="4" w:space="0" w:color="auto"/>
              <w:right w:val="single" w:sz="4" w:space="0" w:color="auto"/>
            </w:tcBorders>
            <w:shd w:val="clear" w:color="auto" w:fill="auto"/>
            <w:vAlign w:val="center"/>
            <w:hideMark/>
          </w:tcPr>
          <w:p w14:paraId="4D15940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FDD105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6EC9734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4157A30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5A1583A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1" w:type="pct"/>
            <w:tcBorders>
              <w:top w:val="nil"/>
              <w:left w:val="nil"/>
              <w:bottom w:val="single" w:sz="4" w:space="0" w:color="auto"/>
              <w:right w:val="single" w:sz="8" w:space="0" w:color="auto"/>
            </w:tcBorders>
            <w:shd w:val="clear" w:color="auto" w:fill="auto"/>
            <w:vAlign w:val="center"/>
            <w:hideMark/>
          </w:tcPr>
          <w:p w14:paraId="066793A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23759C2B" w14:textId="77777777" w:rsidTr="00BB49F7">
        <w:trPr>
          <w:trHeight w:val="720"/>
        </w:trPr>
        <w:tc>
          <w:tcPr>
            <w:tcW w:w="2073" w:type="pct"/>
            <w:tcBorders>
              <w:top w:val="nil"/>
              <w:left w:val="single" w:sz="4" w:space="0" w:color="auto"/>
              <w:bottom w:val="single" w:sz="4" w:space="0" w:color="auto"/>
              <w:right w:val="single" w:sz="4" w:space="0" w:color="auto"/>
            </w:tcBorders>
            <w:shd w:val="clear" w:color="auto" w:fill="auto"/>
            <w:vAlign w:val="center"/>
            <w:hideMark/>
          </w:tcPr>
          <w:p w14:paraId="3FA37E70"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8.8.1.1.1. Procesos que intervienen</w:t>
            </w:r>
          </w:p>
        </w:tc>
        <w:tc>
          <w:tcPr>
            <w:tcW w:w="540" w:type="pct"/>
            <w:tcBorders>
              <w:top w:val="nil"/>
              <w:left w:val="nil"/>
              <w:bottom w:val="single" w:sz="4" w:space="0" w:color="auto"/>
              <w:right w:val="single" w:sz="4" w:space="0" w:color="auto"/>
            </w:tcBorders>
            <w:shd w:val="clear" w:color="auto" w:fill="auto"/>
            <w:vAlign w:val="center"/>
            <w:hideMark/>
          </w:tcPr>
          <w:p w14:paraId="7E36688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0854D4B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39714A0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4A317DF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308</w:t>
            </w:r>
          </w:p>
        </w:tc>
        <w:tc>
          <w:tcPr>
            <w:tcW w:w="531" w:type="pct"/>
            <w:tcBorders>
              <w:top w:val="nil"/>
              <w:left w:val="nil"/>
              <w:bottom w:val="single" w:sz="4" w:space="0" w:color="auto"/>
              <w:right w:val="single" w:sz="4" w:space="0" w:color="auto"/>
            </w:tcBorders>
            <w:shd w:val="clear" w:color="auto" w:fill="auto"/>
            <w:vAlign w:val="center"/>
            <w:hideMark/>
          </w:tcPr>
          <w:p w14:paraId="67BAC9B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xml:space="preserve">835.4100 </w:t>
            </w:r>
            <w:r w:rsidRPr="002F4D55">
              <w:rPr>
                <w:rFonts w:ascii="Arial" w:hAnsi="Arial" w:cs="Arial"/>
                <w:sz w:val="18"/>
                <w:szCs w:val="18"/>
              </w:rPr>
              <w:t>835.</w:t>
            </w:r>
            <w:proofErr w:type="gramStart"/>
            <w:r w:rsidRPr="002F4D55">
              <w:rPr>
                <w:rFonts w:ascii="Arial" w:hAnsi="Arial" w:cs="Arial"/>
                <w:sz w:val="18"/>
                <w:szCs w:val="18"/>
              </w:rPr>
              <w:t xml:space="preserve">4200 </w:t>
            </w:r>
            <w:r w:rsidRPr="002F4D55">
              <w:rPr>
                <w:rFonts w:ascii="Arial" w:hAnsi="Arial" w:cs="Arial"/>
                <w:color w:val="000000"/>
                <w:sz w:val="18"/>
                <w:szCs w:val="18"/>
              </w:rPr>
              <w:t xml:space="preserve"> 835.2410</w:t>
            </w:r>
            <w:proofErr w:type="gramEnd"/>
            <w:r w:rsidRPr="002F4D55">
              <w:rPr>
                <w:rFonts w:ascii="Arial" w:hAnsi="Arial" w:cs="Arial"/>
                <w:color w:val="000000"/>
                <w:sz w:val="18"/>
                <w:szCs w:val="18"/>
              </w:rPr>
              <w:t xml:space="preserve"> 835.6100</w:t>
            </w:r>
          </w:p>
        </w:tc>
        <w:tc>
          <w:tcPr>
            <w:tcW w:w="391" w:type="pct"/>
            <w:tcBorders>
              <w:top w:val="nil"/>
              <w:left w:val="nil"/>
              <w:bottom w:val="single" w:sz="4" w:space="0" w:color="auto"/>
              <w:right w:val="single" w:sz="8" w:space="0" w:color="auto"/>
            </w:tcBorders>
            <w:shd w:val="clear" w:color="auto" w:fill="auto"/>
            <w:vAlign w:val="center"/>
            <w:hideMark/>
          </w:tcPr>
          <w:p w14:paraId="03D87E6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3F1F8660" w14:textId="77777777" w:rsidTr="00BB49F7">
        <w:trPr>
          <w:trHeight w:val="300"/>
        </w:trPr>
        <w:tc>
          <w:tcPr>
            <w:tcW w:w="2073" w:type="pct"/>
            <w:tcBorders>
              <w:top w:val="nil"/>
              <w:left w:val="single" w:sz="4" w:space="0" w:color="auto"/>
              <w:bottom w:val="single" w:sz="4" w:space="0" w:color="auto"/>
              <w:right w:val="single" w:sz="4" w:space="0" w:color="auto"/>
            </w:tcBorders>
            <w:shd w:val="clear" w:color="auto" w:fill="auto"/>
            <w:vAlign w:val="center"/>
            <w:hideMark/>
          </w:tcPr>
          <w:p w14:paraId="71F4EF4A"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8.8.1.1.2. Metabolitos y productos de degradación</w:t>
            </w:r>
          </w:p>
        </w:tc>
        <w:tc>
          <w:tcPr>
            <w:tcW w:w="540" w:type="pct"/>
            <w:tcBorders>
              <w:top w:val="nil"/>
              <w:left w:val="nil"/>
              <w:bottom w:val="single" w:sz="4" w:space="0" w:color="auto"/>
              <w:right w:val="single" w:sz="4" w:space="0" w:color="auto"/>
            </w:tcBorders>
            <w:shd w:val="clear" w:color="auto" w:fill="auto"/>
            <w:vAlign w:val="center"/>
            <w:hideMark/>
          </w:tcPr>
          <w:p w14:paraId="5C8CE9A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4EBE08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0810FAA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0E6D86B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1AD588A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1" w:type="pct"/>
            <w:tcBorders>
              <w:top w:val="nil"/>
              <w:left w:val="nil"/>
              <w:bottom w:val="single" w:sz="4" w:space="0" w:color="auto"/>
              <w:right w:val="single" w:sz="8" w:space="0" w:color="auto"/>
            </w:tcBorders>
            <w:shd w:val="clear" w:color="auto" w:fill="auto"/>
            <w:vAlign w:val="center"/>
            <w:hideMark/>
          </w:tcPr>
          <w:p w14:paraId="0CE8194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18C3B8B9" w14:textId="77777777" w:rsidTr="00BB49F7">
        <w:trPr>
          <w:trHeight w:val="510"/>
        </w:trPr>
        <w:tc>
          <w:tcPr>
            <w:tcW w:w="2073" w:type="pct"/>
            <w:tcBorders>
              <w:top w:val="nil"/>
              <w:left w:val="single" w:sz="4" w:space="0" w:color="auto"/>
              <w:bottom w:val="single" w:sz="4" w:space="0" w:color="auto"/>
              <w:right w:val="single" w:sz="4" w:space="0" w:color="auto"/>
            </w:tcBorders>
            <w:shd w:val="clear" w:color="auto" w:fill="auto"/>
            <w:vAlign w:val="center"/>
            <w:hideMark/>
          </w:tcPr>
          <w:p w14:paraId="3772DDD4"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8.8.1.2. Adsorción y desorción y movilidad de la sustancia activa y, si es relevante, de sus metabolitos</w:t>
            </w:r>
          </w:p>
        </w:tc>
        <w:tc>
          <w:tcPr>
            <w:tcW w:w="540" w:type="pct"/>
            <w:tcBorders>
              <w:top w:val="nil"/>
              <w:left w:val="nil"/>
              <w:bottom w:val="single" w:sz="4" w:space="0" w:color="auto"/>
              <w:right w:val="single" w:sz="4" w:space="0" w:color="auto"/>
            </w:tcBorders>
            <w:shd w:val="clear" w:color="auto" w:fill="auto"/>
            <w:vAlign w:val="center"/>
            <w:hideMark/>
          </w:tcPr>
          <w:p w14:paraId="4CB4D66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5091CC5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0459E64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07E4DBA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xml:space="preserve">106 </w:t>
            </w:r>
            <w:proofErr w:type="gramStart"/>
            <w:r w:rsidRPr="002F4D55">
              <w:rPr>
                <w:rFonts w:ascii="Arial" w:hAnsi="Arial" w:cs="Arial"/>
                <w:color w:val="000000"/>
                <w:sz w:val="18"/>
                <w:szCs w:val="18"/>
              </w:rPr>
              <w:t>121  312</w:t>
            </w:r>
            <w:proofErr w:type="gramEnd"/>
          </w:p>
        </w:tc>
        <w:tc>
          <w:tcPr>
            <w:tcW w:w="531" w:type="pct"/>
            <w:tcBorders>
              <w:top w:val="nil"/>
              <w:left w:val="nil"/>
              <w:bottom w:val="single" w:sz="4" w:space="0" w:color="auto"/>
              <w:right w:val="single" w:sz="4" w:space="0" w:color="auto"/>
            </w:tcBorders>
            <w:shd w:val="clear" w:color="auto" w:fill="auto"/>
            <w:vAlign w:val="center"/>
            <w:hideMark/>
          </w:tcPr>
          <w:p w14:paraId="71CAB08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835.1230</w:t>
            </w:r>
          </w:p>
        </w:tc>
        <w:tc>
          <w:tcPr>
            <w:tcW w:w="391" w:type="pct"/>
            <w:tcBorders>
              <w:top w:val="nil"/>
              <w:left w:val="nil"/>
              <w:bottom w:val="single" w:sz="4" w:space="0" w:color="auto"/>
              <w:right w:val="single" w:sz="8" w:space="0" w:color="auto"/>
            </w:tcBorders>
            <w:shd w:val="clear" w:color="auto" w:fill="auto"/>
            <w:vAlign w:val="center"/>
            <w:hideMark/>
          </w:tcPr>
          <w:p w14:paraId="07E2898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2F4D55">
              <w:rPr>
                <w:rFonts w:ascii="Arial" w:hAnsi="Arial" w:cs="Arial"/>
                <w:color w:val="000000"/>
                <w:sz w:val="18"/>
                <w:szCs w:val="18"/>
              </w:rPr>
              <w:t>.</w:t>
            </w:r>
            <w:r w:rsidRPr="002F4D55">
              <w:rPr>
                <w:rFonts w:ascii="Arial" w:hAnsi="Arial" w:cs="Arial"/>
                <w:color w:val="000000"/>
                <w:sz w:val="18"/>
                <w:szCs w:val="18"/>
              </w:rPr>
              <w:t>18</w:t>
            </w:r>
          </w:p>
        </w:tc>
      </w:tr>
      <w:tr w:rsidR="0058397B" w:rsidRPr="0058397B" w14:paraId="0D36F62C" w14:textId="77777777" w:rsidTr="00BB49F7">
        <w:trPr>
          <w:trHeight w:val="510"/>
        </w:trPr>
        <w:tc>
          <w:tcPr>
            <w:tcW w:w="2073" w:type="pct"/>
            <w:tcBorders>
              <w:top w:val="nil"/>
              <w:left w:val="single" w:sz="4" w:space="0" w:color="auto"/>
              <w:bottom w:val="single" w:sz="4" w:space="0" w:color="auto"/>
              <w:right w:val="single" w:sz="4" w:space="0" w:color="auto"/>
            </w:tcBorders>
            <w:shd w:val="clear" w:color="auto" w:fill="auto"/>
            <w:vAlign w:val="center"/>
            <w:hideMark/>
          </w:tcPr>
          <w:p w14:paraId="27924429"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8.8.1.3. Magnitud y naturaleza de los residuos remanentes.</w:t>
            </w:r>
          </w:p>
        </w:tc>
        <w:tc>
          <w:tcPr>
            <w:tcW w:w="540" w:type="pct"/>
            <w:tcBorders>
              <w:top w:val="nil"/>
              <w:left w:val="nil"/>
              <w:bottom w:val="single" w:sz="4" w:space="0" w:color="auto"/>
              <w:right w:val="single" w:sz="4" w:space="0" w:color="auto"/>
            </w:tcBorders>
            <w:shd w:val="clear" w:color="auto" w:fill="auto"/>
            <w:vAlign w:val="center"/>
            <w:hideMark/>
          </w:tcPr>
          <w:p w14:paraId="314DA02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0A05C80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1AD8199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6F5AE6F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0D5C3AA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1" w:type="pct"/>
            <w:tcBorders>
              <w:top w:val="nil"/>
              <w:left w:val="nil"/>
              <w:bottom w:val="single" w:sz="4" w:space="0" w:color="auto"/>
              <w:right w:val="single" w:sz="8" w:space="0" w:color="auto"/>
            </w:tcBorders>
            <w:shd w:val="clear" w:color="auto" w:fill="auto"/>
            <w:vAlign w:val="center"/>
            <w:hideMark/>
          </w:tcPr>
          <w:p w14:paraId="2643AC5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43F4FBF1" w14:textId="77777777" w:rsidTr="00BB49F7">
        <w:trPr>
          <w:trHeight w:val="300"/>
        </w:trPr>
        <w:tc>
          <w:tcPr>
            <w:tcW w:w="2073" w:type="pct"/>
            <w:tcBorders>
              <w:top w:val="nil"/>
              <w:left w:val="single" w:sz="4" w:space="0" w:color="auto"/>
              <w:bottom w:val="single" w:sz="4" w:space="0" w:color="auto"/>
              <w:right w:val="single" w:sz="4" w:space="0" w:color="auto"/>
            </w:tcBorders>
            <w:shd w:val="clear" w:color="auto" w:fill="auto"/>
            <w:vAlign w:val="center"/>
            <w:hideMark/>
          </w:tcPr>
          <w:p w14:paraId="108EBFCB"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8.8.1.4. Comportamiento en el Agua y en el Aire.</w:t>
            </w:r>
          </w:p>
        </w:tc>
        <w:tc>
          <w:tcPr>
            <w:tcW w:w="2927" w:type="pct"/>
            <w:gridSpan w:val="6"/>
            <w:tcBorders>
              <w:top w:val="single" w:sz="4" w:space="0" w:color="auto"/>
              <w:left w:val="nil"/>
              <w:bottom w:val="single" w:sz="4" w:space="0" w:color="auto"/>
              <w:right w:val="single" w:sz="8" w:space="0" w:color="000000"/>
            </w:tcBorders>
            <w:shd w:val="clear" w:color="auto" w:fill="auto"/>
            <w:vAlign w:val="center"/>
            <w:hideMark/>
          </w:tcPr>
          <w:p w14:paraId="4F607F0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611F615D" w14:textId="77777777" w:rsidTr="00BB49F7">
        <w:trPr>
          <w:trHeight w:val="300"/>
        </w:trPr>
        <w:tc>
          <w:tcPr>
            <w:tcW w:w="2073" w:type="pct"/>
            <w:tcBorders>
              <w:top w:val="nil"/>
              <w:left w:val="single" w:sz="4" w:space="0" w:color="auto"/>
              <w:bottom w:val="single" w:sz="4" w:space="0" w:color="auto"/>
              <w:right w:val="single" w:sz="4" w:space="0" w:color="auto"/>
            </w:tcBorders>
            <w:shd w:val="clear" w:color="auto" w:fill="auto"/>
            <w:vAlign w:val="center"/>
            <w:hideMark/>
          </w:tcPr>
          <w:p w14:paraId="28721755"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8.8.1.4.1 Tasa y vías de degradación en medio acuoso.</w:t>
            </w:r>
          </w:p>
        </w:tc>
        <w:tc>
          <w:tcPr>
            <w:tcW w:w="2927" w:type="pct"/>
            <w:gridSpan w:val="6"/>
            <w:tcBorders>
              <w:top w:val="single" w:sz="4" w:space="0" w:color="auto"/>
              <w:left w:val="nil"/>
              <w:bottom w:val="single" w:sz="4" w:space="0" w:color="auto"/>
              <w:right w:val="single" w:sz="8" w:space="0" w:color="000000"/>
            </w:tcBorders>
            <w:shd w:val="clear" w:color="auto" w:fill="auto"/>
            <w:vAlign w:val="center"/>
            <w:hideMark/>
          </w:tcPr>
          <w:p w14:paraId="3BF5D5F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4DFE8A09" w14:textId="77777777" w:rsidTr="00BB49F7">
        <w:trPr>
          <w:trHeight w:val="765"/>
        </w:trPr>
        <w:tc>
          <w:tcPr>
            <w:tcW w:w="2073" w:type="pct"/>
            <w:tcBorders>
              <w:top w:val="nil"/>
              <w:left w:val="single" w:sz="4" w:space="0" w:color="auto"/>
              <w:bottom w:val="single" w:sz="4" w:space="0" w:color="auto"/>
              <w:right w:val="single" w:sz="4" w:space="0" w:color="auto"/>
            </w:tcBorders>
            <w:shd w:val="clear" w:color="auto" w:fill="auto"/>
            <w:vAlign w:val="center"/>
            <w:hideMark/>
          </w:tcPr>
          <w:p w14:paraId="0BE722CD"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8.8.1.4.1.2 Biodegradación, hidrólisis y fotólisis</w:t>
            </w:r>
            <w:r w:rsidR="009E63C3">
              <w:rPr>
                <w:rFonts w:ascii="Arial" w:hAnsi="Arial" w:cs="Arial"/>
                <w:color w:val="000000"/>
                <w:sz w:val="18"/>
                <w:szCs w:val="18"/>
              </w:rPr>
              <w:t xml:space="preserve"> </w:t>
            </w:r>
            <w:r w:rsidRPr="002F4D55">
              <w:rPr>
                <w:rFonts w:ascii="Arial" w:hAnsi="Arial" w:cs="Arial"/>
                <w:color w:val="000000"/>
                <w:sz w:val="18"/>
                <w:szCs w:val="18"/>
              </w:rPr>
              <w:t>(si no fueron especificados en las propiedades físicas y químicas).</w:t>
            </w:r>
          </w:p>
        </w:tc>
        <w:tc>
          <w:tcPr>
            <w:tcW w:w="540" w:type="pct"/>
            <w:tcBorders>
              <w:top w:val="nil"/>
              <w:left w:val="nil"/>
              <w:bottom w:val="single" w:sz="4" w:space="0" w:color="auto"/>
              <w:right w:val="single" w:sz="4" w:space="0" w:color="auto"/>
            </w:tcBorders>
            <w:shd w:val="clear" w:color="auto" w:fill="auto"/>
            <w:vAlign w:val="center"/>
            <w:hideMark/>
          </w:tcPr>
          <w:p w14:paraId="3D2EC92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6E8676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5CD328F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2BD76A11"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111  301</w:t>
            </w:r>
            <w:proofErr w:type="gramEnd"/>
            <w:r w:rsidRPr="002F4D55">
              <w:rPr>
                <w:rFonts w:ascii="Arial" w:hAnsi="Arial" w:cs="Arial"/>
                <w:color w:val="000000"/>
                <w:sz w:val="18"/>
                <w:szCs w:val="18"/>
              </w:rPr>
              <w:t xml:space="preserve">  308  309</w:t>
            </w:r>
          </w:p>
        </w:tc>
        <w:tc>
          <w:tcPr>
            <w:tcW w:w="531" w:type="pct"/>
            <w:tcBorders>
              <w:top w:val="nil"/>
              <w:left w:val="nil"/>
              <w:bottom w:val="single" w:sz="4" w:space="0" w:color="auto"/>
              <w:right w:val="single" w:sz="4" w:space="0" w:color="auto"/>
            </w:tcBorders>
            <w:shd w:val="clear" w:color="auto" w:fill="auto"/>
            <w:vAlign w:val="center"/>
            <w:hideMark/>
          </w:tcPr>
          <w:p w14:paraId="020CDBF5"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835.2120  835.2210</w:t>
            </w:r>
            <w:proofErr w:type="gramEnd"/>
            <w:r w:rsidRPr="002F4D55">
              <w:rPr>
                <w:rFonts w:ascii="Arial" w:hAnsi="Arial" w:cs="Arial"/>
                <w:color w:val="000000"/>
                <w:sz w:val="18"/>
                <w:szCs w:val="18"/>
              </w:rPr>
              <w:t xml:space="preserve">  835.3110</w:t>
            </w:r>
          </w:p>
        </w:tc>
        <w:tc>
          <w:tcPr>
            <w:tcW w:w="391" w:type="pct"/>
            <w:tcBorders>
              <w:top w:val="nil"/>
              <w:left w:val="nil"/>
              <w:bottom w:val="single" w:sz="4" w:space="0" w:color="auto"/>
              <w:right w:val="single" w:sz="8" w:space="0" w:color="auto"/>
            </w:tcBorders>
            <w:shd w:val="clear" w:color="auto" w:fill="auto"/>
            <w:vAlign w:val="center"/>
            <w:hideMark/>
          </w:tcPr>
          <w:p w14:paraId="425EE7F2" w14:textId="77777777" w:rsidR="002F4D55" w:rsidRDefault="00C25414" w:rsidP="00C25414">
            <w:pPr>
              <w:spacing w:after="0" w:line="240" w:lineRule="auto"/>
              <w:jc w:val="center"/>
              <w:rPr>
                <w:rFonts w:ascii="Arial" w:hAnsi="Arial" w:cs="Arial"/>
                <w:color w:val="000000"/>
                <w:sz w:val="18"/>
                <w:szCs w:val="18"/>
              </w:rPr>
            </w:pPr>
            <w:r w:rsidRPr="002F4D55">
              <w:rPr>
                <w:rFonts w:ascii="Arial" w:hAnsi="Arial" w:cs="Arial"/>
                <w:color w:val="000000"/>
                <w:sz w:val="18"/>
                <w:szCs w:val="18"/>
              </w:rPr>
              <w:t>C.7</w:t>
            </w:r>
          </w:p>
          <w:p w14:paraId="4DF5139F" w14:textId="77777777" w:rsidR="0058397B" w:rsidRPr="002F4D55" w:rsidRDefault="00C25414" w:rsidP="00C25414">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58397B" w:rsidRPr="002F4D55">
              <w:rPr>
                <w:rFonts w:ascii="Arial" w:hAnsi="Arial" w:cs="Arial"/>
                <w:color w:val="000000"/>
                <w:sz w:val="18"/>
                <w:szCs w:val="18"/>
              </w:rPr>
              <w:t xml:space="preserve">4 </w:t>
            </w:r>
          </w:p>
        </w:tc>
      </w:tr>
      <w:tr w:rsidR="0058397B" w:rsidRPr="0058397B" w14:paraId="2CE797C9" w14:textId="77777777" w:rsidTr="00BB49F7">
        <w:trPr>
          <w:trHeight w:val="780"/>
        </w:trPr>
        <w:tc>
          <w:tcPr>
            <w:tcW w:w="2073" w:type="pct"/>
            <w:tcBorders>
              <w:top w:val="single" w:sz="4" w:space="0" w:color="auto"/>
              <w:left w:val="single" w:sz="8" w:space="0" w:color="auto"/>
              <w:bottom w:val="single" w:sz="4" w:space="0" w:color="auto"/>
              <w:right w:val="nil"/>
            </w:tcBorders>
            <w:shd w:val="clear" w:color="auto" w:fill="auto"/>
            <w:vAlign w:val="center"/>
            <w:hideMark/>
          </w:tcPr>
          <w:p w14:paraId="39025BDA"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8.8.1.4.2 Tasa y vías de degradación en el aire para sustancias volátiles y fumigantes (si no fueron especificados en las propiedades físicas y químicas).</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A993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2224460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649EF76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185C5C4"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4400D58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835.2310</w:t>
            </w:r>
          </w:p>
        </w:tc>
        <w:tc>
          <w:tcPr>
            <w:tcW w:w="391" w:type="pct"/>
            <w:tcBorders>
              <w:top w:val="single" w:sz="4" w:space="0" w:color="auto"/>
              <w:left w:val="nil"/>
              <w:bottom w:val="single" w:sz="4" w:space="0" w:color="auto"/>
              <w:right w:val="single" w:sz="8" w:space="0" w:color="auto"/>
            </w:tcBorders>
            <w:shd w:val="clear" w:color="auto" w:fill="auto"/>
            <w:vAlign w:val="center"/>
            <w:hideMark/>
          </w:tcPr>
          <w:p w14:paraId="6F0BA5E1"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r>
    </w:tbl>
    <w:p w14:paraId="1C22406B" w14:textId="77777777" w:rsidR="00BB49F7" w:rsidRDefault="00BB49F7"/>
    <w:tbl>
      <w:tblPr>
        <w:tblW w:w="5055" w:type="pct"/>
        <w:tblLayout w:type="fixed"/>
        <w:tblCellMar>
          <w:left w:w="70" w:type="dxa"/>
          <w:right w:w="70" w:type="dxa"/>
        </w:tblCellMar>
        <w:tblLook w:val="04A0" w:firstRow="1" w:lastRow="0" w:firstColumn="1" w:lastColumn="0" w:noHBand="0" w:noVBand="1"/>
      </w:tblPr>
      <w:tblGrid>
        <w:gridCol w:w="3815"/>
        <w:gridCol w:w="994"/>
        <w:gridCol w:w="992"/>
        <w:gridCol w:w="996"/>
        <w:gridCol w:w="709"/>
        <w:gridCol w:w="977"/>
        <w:gridCol w:w="720"/>
      </w:tblGrid>
      <w:tr w:rsidR="0058397B" w:rsidRPr="0058397B" w14:paraId="58162622" w14:textId="77777777" w:rsidTr="00BB49F7">
        <w:trPr>
          <w:trHeight w:val="315"/>
        </w:trPr>
        <w:tc>
          <w:tcPr>
            <w:tcW w:w="2073" w:type="pct"/>
            <w:tcBorders>
              <w:top w:val="single" w:sz="8" w:space="0" w:color="auto"/>
              <w:left w:val="single" w:sz="8" w:space="0" w:color="auto"/>
              <w:bottom w:val="single" w:sz="8" w:space="0" w:color="auto"/>
              <w:right w:val="nil"/>
            </w:tcBorders>
            <w:shd w:val="clear" w:color="auto" w:fill="auto"/>
            <w:vAlign w:val="center"/>
            <w:hideMark/>
          </w:tcPr>
          <w:p w14:paraId="4BB6B4FD"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t xml:space="preserve">8.9. Efectos </w:t>
            </w:r>
            <w:proofErr w:type="spellStart"/>
            <w:r w:rsidRPr="002F4D55">
              <w:rPr>
                <w:rFonts w:ascii="Arial" w:hAnsi="Arial" w:cs="Arial"/>
                <w:b/>
                <w:bCs/>
                <w:color w:val="000000"/>
                <w:sz w:val="18"/>
                <w:szCs w:val="18"/>
              </w:rPr>
              <w:t>Ecotoxicológicos</w:t>
            </w:r>
            <w:proofErr w:type="spellEnd"/>
          </w:p>
        </w:tc>
        <w:tc>
          <w:tcPr>
            <w:tcW w:w="540"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B4A25E0"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CICAP</w:t>
            </w:r>
          </w:p>
        </w:tc>
        <w:tc>
          <w:tcPr>
            <w:tcW w:w="539" w:type="pct"/>
            <w:tcBorders>
              <w:top w:val="single" w:sz="8" w:space="0" w:color="auto"/>
              <w:left w:val="nil"/>
              <w:bottom w:val="single" w:sz="8" w:space="0" w:color="auto"/>
              <w:right w:val="single" w:sz="4" w:space="0" w:color="auto"/>
            </w:tcBorders>
            <w:shd w:val="clear" w:color="auto" w:fill="auto"/>
            <w:vAlign w:val="center"/>
            <w:hideMark/>
          </w:tcPr>
          <w:p w14:paraId="269BE5A8"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xml:space="preserve">ASTM </w:t>
            </w:r>
          </w:p>
        </w:tc>
        <w:tc>
          <w:tcPr>
            <w:tcW w:w="541" w:type="pct"/>
            <w:tcBorders>
              <w:top w:val="single" w:sz="8" w:space="0" w:color="auto"/>
              <w:left w:val="nil"/>
              <w:bottom w:val="single" w:sz="8" w:space="0" w:color="auto"/>
              <w:right w:val="single" w:sz="4" w:space="0" w:color="auto"/>
            </w:tcBorders>
            <w:shd w:val="clear" w:color="auto" w:fill="auto"/>
            <w:vAlign w:val="center"/>
            <w:hideMark/>
          </w:tcPr>
          <w:p w14:paraId="45C62B5B"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ISO</w:t>
            </w:r>
          </w:p>
        </w:tc>
        <w:tc>
          <w:tcPr>
            <w:tcW w:w="385" w:type="pct"/>
            <w:tcBorders>
              <w:top w:val="single" w:sz="8" w:space="0" w:color="auto"/>
              <w:left w:val="nil"/>
              <w:bottom w:val="single" w:sz="8" w:space="0" w:color="auto"/>
              <w:right w:val="single" w:sz="4" w:space="0" w:color="auto"/>
            </w:tcBorders>
            <w:shd w:val="clear" w:color="auto" w:fill="auto"/>
            <w:vAlign w:val="center"/>
            <w:hideMark/>
          </w:tcPr>
          <w:p w14:paraId="5E7A2D48"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OCDE</w:t>
            </w:r>
          </w:p>
        </w:tc>
        <w:tc>
          <w:tcPr>
            <w:tcW w:w="531" w:type="pct"/>
            <w:tcBorders>
              <w:top w:val="single" w:sz="8" w:space="0" w:color="auto"/>
              <w:left w:val="nil"/>
              <w:bottom w:val="single" w:sz="8" w:space="0" w:color="auto"/>
              <w:right w:val="single" w:sz="4" w:space="0" w:color="auto"/>
            </w:tcBorders>
            <w:shd w:val="clear" w:color="auto" w:fill="auto"/>
            <w:vAlign w:val="center"/>
            <w:hideMark/>
          </w:tcPr>
          <w:p w14:paraId="1027FA3A"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EPA OCSPP</w:t>
            </w:r>
          </w:p>
        </w:tc>
        <w:tc>
          <w:tcPr>
            <w:tcW w:w="391" w:type="pct"/>
            <w:tcBorders>
              <w:top w:val="single" w:sz="8" w:space="0" w:color="auto"/>
              <w:left w:val="nil"/>
              <w:bottom w:val="single" w:sz="8" w:space="0" w:color="auto"/>
              <w:right w:val="single" w:sz="8" w:space="0" w:color="auto"/>
            </w:tcBorders>
            <w:shd w:val="clear" w:color="auto" w:fill="auto"/>
            <w:vAlign w:val="center"/>
            <w:hideMark/>
          </w:tcPr>
          <w:p w14:paraId="68B73917"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CEE</w:t>
            </w:r>
          </w:p>
        </w:tc>
      </w:tr>
      <w:tr w:rsidR="0058397B" w:rsidRPr="0058397B" w14:paraId="132B1C0A"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64C1CD14"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8.9.1 Efectos sobre las Aves.</w:t>
            </w:r>
          </w:p>
        </w:tc>
        <w:tc>
          <w:tcPr>
            <w:tcW w:w="540" w:type="pct"/>
            <w:tcBorders>
              <w:top w:val="nil"/>
              <w:left w:val="nil"/>
              <w:bottom w:val="single" w:sz="4" w:space="0" w:color="auto"/>
              <w:right w:val="single" w:sz="4" w:space="0" w:color="auto"/>
            </w:tcBorders>
            <w:shd w:val="clear" w:color="auto" w:fill="auto"/>
            <w:vAlign w:val="center"/>
            <w:hideMark/>
          </w:tcPr>
          <w:p w14:paraId="79E5533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6DB6C58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17C5278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307" w:type="pct"/>
            <w:gridSpan w:val="3"/>
            <w:tcBorders>
              <w:top w:val="nil"/>
              <w:left w:val="nil"/>
              <w:bottom w:val="single" w:sz="4" w:space="0" w:color="auto"/>
              <w:right w:val="single" w:sz="8" w:space="0" w:color="000000"/>
            </w:tcBorders>
            <w:shd w:val="clear" w:color="auto" w:fill="auto"/>
            <w:vAlign w:val="center"/>
            <w:hideMark/>
          </w:tcPr>
          <w:p w14:paraId="0189811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4FF07CCC"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77DF71B0"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lastRenderedPageBreak/>
              <w:t xml:space="preserve">8.9.1.1. Toxicidad oral aguda. </w:t>
            </w:r>
          </w:p>
        </w:tc>
        <w:tc>
          <w:tcPr>
            <w:tcW w:w="540" w:type="pct"/>
            <w:tcBorders>
              <w:top w:val="nil"/>
              <w:left w:val="nil"/>
              <w:bottom w:val="single" w:sz="4" w:space="0" w:color="auto"/>
              <w:right w:val="single" w:sz="4" w:space="0" w:color="auto"/>
            </w:tcBorders>
            <w:shd w:val="clear" w:color="auto" w:fill="auto"/>
            <w:vAlign w:val="center"/>
            <w:hideMark/>
          </w:tcPr>
          <w:p w14:paraId="5219724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3541B6E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3513979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4BAB282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223</w:t>
            </w:r>
          </w:p>
        </w:tc>
        <w:tc>
          <w:tcPr>
            <w:tcW w:w="531" w:type="pct"/>
            <w:tcBorders>
              <w:top w:val="nil"/>
              <w:left w:val="nil"/>
              <w:bottom w:val="single" w:sz="4" w:space="0" w:color="auto"/>
              <w:right w:val="single" w:sz="4" w:space="0" w:color="auto"/>
            </w:tcBorders>
            <w:shd w:val="clear" w:color="auto" w:fill="auto"/>
            <w:vAlign w:val="center"/>
            <w:hideMark/>
          </w:tcPr>
          <w:p w14:paraId="002FADF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850.2100</w:t>
            </w:r>
          </w:p>
        </w:tc>
        <w:tc>
          <w:tcPr>
            <w:tcW w:w="391" w:type="pct"/>
            <w:tcBorders>
              <w:top w:val="nil"/>
              <w:left w:val="nil"/>
              <w:bottom w:val="single" w:sz="4" w:space="0" w:color="auto"/>
              <w:right w:val="single" w:sz="8" w:space="0" w:color="auto"/>
            </w:tcBorders>
            <w:shd w:val="clear" w:color="auto" w:fill="auto"/>
            <w:vAlign w:val="center"/>
            <w:hideMark/>
          </w:tcPr>
          <w:p w14:paraId="4031C21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1ED2464F" w14:textId="77777777" w:rsidTr="00BB49F7">
        <w:trPr>
          <w:trHeight w:val="510"/>
        </w:trPr>
        <w:tc>
          <w:tcPr>
            <w:tcW w:w="20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0710E"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8.9.1.2. Toxicidad a corto plazo (estudio en una especie/8 días)</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3E2E02D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063013B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7D7198B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9FB9B2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205</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147B69A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850.2200</w:t>
            </w:r>
          </w:p>
        </w:tc>
        <w:tc>
          <w:tcPr>
            <w:tcW w:w="391" w:type="pct"/>
            <w:tcBorders>
              <w:top w:val="single" w:sz="4" w:space="0" w:color="auto"/>
              <w:left w:val="nil"/>
              <w:bottom w:val="single" w:sz="4" w:space="0" w:color="auto"/>
              <w:right w:val="single" w:sz="4" w:space="0" w:color="auto"/>
            </w:tcBorders>
            <w:shd w:val="clear" w:color="auto" w:fill="auto"/>
            <w:vAlign w:val="center"/>
            <w:hideMark/>
          </w:tcPr>
          <w:p w14:paraId="5D9100A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2E7A4A41"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3DFF70E"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8.9.1.3. Efectos en la reproducción.</w:t>
            </w:r>
          </w:p>
        </w:tc>
        <w:tc>
          <w:tcPr>
            <w:tcW w:w="540" w:type="pct"/>
            <w:tcBorders>
              <w:top w:val="nil"/>
              <w:left w:val="nil"/>
              <w:bottom w:val="single" w:sz="4" w:space="0" w:color="auto"/>
              <w:right w:val="single" w:sz="4" w:space="0" w:color="auto"/>
            </w:tcBorders>
            <w:shd w:val="clear" w:color="auto" w:fill="auto"/>
            <w:vAlign w:val="center"/>
            <w:hideMark/>
          </w:tcPr>
          <w:p w14:paraId="421589F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F5A6CD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5B0E897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57BB67E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206</w:t>
            </w:r>
          </w:p>
        </w:tc>
        <w:tc>
          <w:tcPr>
            <w:tcW w:w="531" w:type="pct"/>
            <w:tcBorders>
              <w:top w:val="nil"/>
              <w:left w:val="nil"/>
              <w:bottom w:val="single" w:sz="4" w:space="0" w:color="auto"/>
              <w:right w:val="single" w:sz="4" w:space="0" w:color="auto"/>
            </w:tcBorders>
            <w:shd w:val="clear" w:color="auto" w:fill="auto"/>
            <w:vAlign w:val="center"/>
            <w:hideMark/>
          </w:tcPr>
          <w:p w14:paraId="4B8DD71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850.2300</w:t>
            </w:r>
          </w:p>
        </w:tc>
        <w:tc>
          <w:tcPr>
            <w:tcW w:w="391" w:type="pct"/>
            <w:tcBorders>
              <w:top w:val="nil"/>
              <w:left w:val="nil"/>
              <w:bottom w:val="single" w:sz="4" w:space="0" w:color="auto"/>
              <w:right w:val="single" w:sz="8" w:space="0" w:color="auto"/>
            </w:tcBorders>
            <w:shd w:val="clear" w:color="auto" w:fill="auto"/>
            <w:vAlign w:val="center"/>
            <w:hideMark/>
          </w:tcPr>
          <w:p w14:paraId="1B80925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45C89534"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47F59C2"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8.9.2 Efectos sobre Organismos Acuáticos.</w:t>
            </w:r>
          </w:p>
        </w:tc>
        <w:tc>
          <w:tcPr>
            <w:tcW w:w="2927" w:type="pct"/>
            <w:gridSpan w:val="6"/>
            <w:tcBorders>
              <w:top w:val="single" w:sz="4" w:space="0" w:color="auto"/>
              <w:left w:val="nil"/>
              <w:bottom w:val="single" w:sz="4" w:space="0" w:color="auto"/>
              <w:right w:val="single" w:sz="8" w:space="0" w:color="000000"/>
            </w:tcBorders>
            <w:shd w:val="clear" w:color="auto" w:fill="auto"/>
            <w:vAlign w:val="center"/>
            <w:hideMark/>
          </w:tcPr>
          <w:p w14:paraId="44A33F8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06866FA8"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B10B519"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8.9.2.1. Toxicidad aguda para peces. </w:t>
            </w:r>
          </w:p>
        </w:tc>
        <w:tc>
          <w:tcPr>
            <w:tcW w:w="540" w:type="pct"/>
            <w:tcBorders>
              <w:top w:val="nil"/>
              <w:left w:val="nil"/>
              <w:bottom w:val="single" w:sz="4" w:space="0" w:color="auto"/>
              <w:right w:val="single" w:sz="4" w:space="0" w:color="auto"/>
            </w:tcBorders>
            <w:shd w:val="clear" w:color="auto" w:fill="auto"/>
            <w:vAlign w:val="center"/>
            <w:hideMark/>
          </w:tcPr>
          <w:p w14:paraId="0B00455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47007F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78EEA33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75F9357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203</w:t>
            </w:r>
          </w:p>
        </w:tc>
        <w:tc>
          <w:tcPr>
            <w:tcW w:w="531" w:type="pct"/>
            <w:tcBorders>
              <w:top w:val="nil"/>
              <w:left w:val="nil"/>
              <w:bottom w:val="single" w:sz="4" w:space="0" w:color="auto"/>
              <w:right w:val="single" w:sz="4" w:space="0" w:color="auto"/>
            </w:tcBorders>
            <w:shd w:val="clear" w:color="auto" w:fill="auto"/>
            <w:vAlign w:val="center"/>
            <w:hideMark/>
          </w:tcPr>
          <w:p w14:paraId="748451F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850.1075</w:t>
            </w:r>
          </w:p>
        </w:tc>
        <w:tc>
          <w:tcPr>
            <w:tcW w:w="391" w:type="pct"/>
            <w:tcBorders>
              <w:top w:val="nil"/>
              <w:left w:val="nil"/>
              <w:bottom w:val="single" w:sz="4" w:space="0" w:color="auto"/>
              <w:right w:val="single" w:sz="8" w:space="0" w:color="auto"/>
            </w:tcBorders>
            <w:shd w:val="clear" w:color="auto" w:fill="auto"/>
            <w:vAlign w:val="center"/>
            <w:hideMark/>
          </w:tcPr>
          <w:p w14:paraId="1349852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C25414" w:rsidRPr="002F4D55">
              <w:rPr>
                <w:rFonts w:ascii="Arial" w:hAnsi="Arial" w:cs="Arial"/>
                <w:color w:val="000000"/>
                <w:sz w:val="18"/>
                <w:szCs w:val="18"/>
              </w:rPr>
              <w:t>.</w:t>
            </w:r>
            <w:r w:rsidRPr="002F4D55">
              <w:rPr>
                <w:rFonts w:ascii="Arial" w:hAnsi="Arial" w:cs="Arial"/>
                <w:color w:val="000000"/>
                <w:sz w:val="18"/>
                <w:szCs w:val="18"/>
              </w:rPr>
              <w:t>1</w:t>
            </w:r>
          </w:p>
        </w:tc>
      </w:tr>
      <w:tr w:rsidR="0058397B" w:rsidRPr="0058397B" w14:paraId="19689C56"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6E7639E0"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8.9.2.2. Ensayo de toxicidad en las primeras fases de vida de los peces. </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14:paraId="489728E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20B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7B394E3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607B961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210</w:t>
            </w:r>
          </w:p>
        </w:tc>
        <w:tc>
          <w:tcPr>
            <w:tcW w:w="531" w:type="pct"/>
            <w:vMerge w:val="restart"/>
            <w:tcBorders>
              <w:top w:val="nil"/>
              <w:left w:val="single" w:sz="4" w:space="0" w:color="auto"/>
              <w:bottom w:val="single" w:sz="4" w:space="0" w:color="000000"/>
              <w:right w:val="single" w:sz="4" w:space="0" w:color="auto"/>
            </w:tcBorders>
            <w:shd w:val="clear" w:color="auto" w:fill="auto"/>
            <w:vAlign w:val="center"/>
            <w:hideMark/>
          </w:tcPr>
          <w:p w14:paraId="0039A3B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850.1400</w:t>
            </w:r>
          </w:p>
        </w:tc>
        <w:tc>
          <w:tcPr>
            <w:tcW w:w="391" w:type="pct"/>
            <w:vMerge w:val="restart"/>
            <w:tcBorders>
              <w:top w:val="nil"/>
              <w:left w:val="single" w:sz="4" w:space="0" w:color="auto"/>
              <w:bottom w:val="single" w:sz="4" w:space="0" w:color="000000"/>
              <w:right w:val="single" w:sz="8" w:space="0" w:color="auto"/>
            </w:tcBorders>
            <w:shd w:val="clear" w:color="auto" w:fill="auto"/>
            <w:vAlign w:val="center"/>
            <w:hideMark/>
          </w:tcPr>
          <w:p w14:paraId="3E49344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2F4D55">
              <w:rPr>
                <w:rFonts w:ascii="Arial" w:hAnsi="Arial" w:cs="Arial"/>
                <w:color w:val="000000"/>
                <w:sz w:val="18"/>
                <w:szCs w:val="18"/>
              </w:rPr>
              <w:t>.</w:t>
            </w:r>
            <w:r w:rsidRPr="002F4D55">
              <w:rPr>
                <w:rFonts w:ascii="Arial" w:hAnsi="Arial" w:cs="Arial"/>
                <w:color w:val="000000"/>
                <w:sz w:val="18"/>
                <w:szCs w:val="18"/>
              </w:rPr>
              <w:t>15</w:t>
            </w:r>
          </w:p>
        </w:tc>
      </w:tr>
      <w:tr w:rsidR="0058397B" w:rsidRPr="0058397B" w14:paraId="34E9FBA1"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D4244BD"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8.9.2.3. Ensayo sobre el ciclo vital completo de los peces </w:t>
            </w:r>
          </w:p>
        </w:tc>
        <w:tc>
          <w:tcPr>
            <w:tcW w:w="540" w:type="pct"/>
            <w:vMerge/>
            <w:tcBorders>
              <w:top w:val="nil"/>
              <w:left w:val="single" w:sz="4" w:space="0" w:color="auto"/>
              <w:bottom w:val="single" w:sz="4" w:space="0" w:color="000000"/>
              <w:right w:val="single" w:sz="4" w:space="0" w:color="auto"/>
            </w:tcBorders>
            <w:vAlign w:val="center"/>
            <w:hideMark/>
          </w:tcPr>
          <w:p w14:paraId="5253FB06"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7AD1F263" w14:textId="77777777" w:rsidR="0058397B" w:rsidRPr="002F4D55" w:rsidRDefault="0058397B" w:rsidP="0058397B">
            <w:pPr>
              <w:spacing w:after="0" w:line="240" w:lineRule="auto"/>
              <w:rPr>
                <w:rFonts w:ascii="Arial" w:hAnsi="Arial" w:cs="Arial"/>
                <w:color w:val="000000"/>
                <w:sz w:val="18"/>
                <w:szCs w:val="18"/>
              </w:rPr>
            </w:pPr>
          </w:p>
        </w:tc>
        <w:tc>
          <w:tcPr>
            <w:tcW w:w="541" w:type="pct"/>
            <w:vMerge/>
            <w:tcBorders>
              <w:top w:val="nil"/>
              <w:left w:val="single" w:sz="4" w:space="0" w:color="auto"/>
              <w:bottom w:val="single" w:sz="4" w:space="0" w:color="000000"/>
              <w:right w:val="single" w:sz="4" w:space="0" w:color="auto"/>
            </w:tcBorders>
            <w:vAlign w:val="center"/>
            <w:hideMark/>
          </w:tcPr>
          <w:p w14:paraId="634CBEAB" w14:textId="77777777" w:rsidR="0058397B" w:rsidRPr="002F4D55" w:rsidRDefault="0058397B" w:rsidP="0058397B">
            <w:pPr>
              <w:spacing w:after="0" w:line="240" w:lineRule="auto"/>
              <w:rPr>
                <w:rFonts w:ascii="Arial" w:hAnsi="Arial" w:cs="Arial"/>
                <w:color w:val="000000"/>
                <w:sz w:val="18"/>
                <w:szCs w:val="18"/>
              </w:rPr>
            </w:pPr>
          </w:p>
        </w:tc>
        <w:tc>
          <w:tcPr>
            <w:tcW w:w="385" w:type="pct"/>
            <w:vMerge/>
            <w:tcBorders>
              <w:top w:val="nil"/>
              <w:left w:val="single" w:sz="4" w:space="0" w:color="auto"/>
              <w:bottom w:val="single" w:sz="4" w:space="0" w:color="000000"/>
              <w:right w:val="single" w:sz="4" w:space="0" w:color="auto"/>
            </w:tcBorders>
            <w:vAlign w:val="center"/>
            <w:hideMark/>
          </w:tcPr>
          <w:p w14:paraId="123B85F5"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108EC7B2" w14:textId="77777777" w:rsidR="0058397B" w:rsidRPr="002F4D55" w:rsidRDefault="0058397B" w:rsidP="0058397B">
            <w:pPr>
              <w:spacing w:after="0" w:line="240" w:lineRule="auto"/>
              <w:rPr>
                <w:rFonts w:ascii="Arial" w:hAnsi="Arial" w:cs="Arial"/>
                <w:color w:val="000000"/>
                <w:sz w:val="18"/>
                <w:szCs w:val="18"/>
              </w:rPr>
            </w:pPr>
          </w:p>
        </w:tc>
        <w:tc>
          <w:tcPr>
            <w:tcW w:w="391" w:type="pct"/>
            <w:vMerge/>
            <w:tcBorders>
              <w:top w:val="nil"/>
              <w:left w:val="single" w:sz="4" w:space="0" w:color="auto"/>
              <w:bottom w:val="single" w:sz="4" w:space="0" w:color="000000"/>
              <w:right w:val="single" w:sz="8" w:space="0" w:color="auto"/>
            </w:tcBorders>
            <w:vAlign w:val="center"/>
            <w:hideMark/>
          </w:tcPr>
          <w:p w14:paraId="508FBA46" w14:textId="77777777" w:rsidR="0058397B" w:rsidRPr="002F4D55" w:rsidRDefault="0058397B" w:rsidP="0058397B">
            <w:pPr>
              <w:spacing w:after="0" w:line="240" w:lineRule="auto"/>
              <w:rPr>
                <w:rFonts w:ascii="Arial" w:hAnsi="Arial" w:cs="Arial"/>
                <w:color w:val="000000"/>
                <w:sz w:val="18"/>
                <w:szCs w:val="18"/>
              </w:rPr>
            </w:pPr>
          </w:p>
        </w:tc>
      </w:tr>
      <w:tr w:rsidR="0058397B" w:rsidRPr="0058397B" w14:paraId="5D815486"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F670E0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8.9.2.4. Bioacumulación en peces.</w:t>
            </w:r>
          </w:p>
        </w:tc>
        <w:tc>
          <w:tcPr>
            <w:tcW w:w="540" w:type="pct"/>
            <w:tcBorders>
              <w:top w:val="nil"/>
              <w:left w:val="nil"/>
              <w:bottom w:val="single" w:sz="4" w:space="0" w:color="auto"/>
              <w:right w:val="single" w:sz="4" w:space="0" w:color="auto"/>
            </w:tcBorders>
            <w:shd w:val="clear" w:color="auto" w:fill="auto"/>
            <w:vAlign w:val="center"/>
            <w:hideMark/>
          </w:tcPr>
          <w:p w14:paraId="7F92FC4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4E473A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0B34A08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7CFE7DD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305</w:t>
            </w:r>
          </w:p>
        </w:tc>
        <w:tc>
          <w:tcPr>
            <w:tcW w:w="531" w:type="pct"/>
            <w:tcBorders>
              <w:top w:val="nil"/>
              <w:left w:val="nil"/>
              <w:bottom w:val="single" w:sz="4" w:space="0" w:color="auto"/>
              <w:right w:val="single" w:sz="4" w:space="0" w:color="auto"/>
            </w:tcBorders>
            <w:shd w:val="clear" w:color="auto" w:fill="auto"/>
            <w:vAlign w:val="center"/>
            <w:hideMark/>
          </w:tcPr>
          <w:p w14:paraId="4A2E2FB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850.1730</w:t>
            </w:r>
          </w:p>
        </w:tc>
        <w:tc>
          <w:tcPr>
            <w:tcW w:w="391" w:type="pct"/>
            <w:tcBorders>
              <w:top w:val="nil"/>
              <w:left w:val="nil"/>
              <w:bottom w:val="single" w:sz="4" w:space="0" w:color="auto"/>
              <w:right w:val="single" w:sz="8" w:space="0" w:color="auto"/>
            </w:tcBorders>
            <w:shd w:val="clear" w:color="auto" w:fill="auto"/>
            <w:vAlign w:val="center"/>
            <w:hideMark/>
          </w:tcPr>
          <w:p w14:paraId="68E9698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2F4D55">
              <w:rPr>
                <w:rFonts w:ascii="Arial" w:hAnsi="Arial" w:cs="Arial"/>
                <w:color w:val="000000"/>
                <w:sz w:val="18"/>
                <w:szCs w:val="18"/>
              </w:rPr>
              <w:t>.</w:t>
            </w:r>
            <w:r w:rsidRPr="002F4D55">
              <w:rPr>
                <w:rFonts w:ascii="Arial" w:hAnsi="Arial" w:cs="Arial"/>
                <w:color w:val="000000"/>
                <w:sz w:val="18"/>
                <w:szCs w:val="18"/>
              </w:rPr>
              <w:t>13</w:t>
            </w:r>
          </w:p>
        </w:tc>
      </w:tr>
      <w:tr w:rsidR="0058397B" w:rsidRPr="0058397B" w14:paraId="2FBFD38E" w14:textId="77777777" w:rsidTr="00BB49F7">
        <w:trPr>
          <w:trHeight w:val="510"/>
        </w:trPr>
        <w:tc>
          <w:tcPr>
            <w:tcW w:w="2073" w:type="pct"/>
            <w:tcBorders>
              <w:top w:val="nil"/>
              <w:left w:val="single" w:sz="8" w:space="0" w:color="auto"/>
              <w:bottom w:val="nil"/>
              <w:right w:val="nil"/>
            </w:tcBorders>
            <w:shd w:val="clear" w:color="auto" w:fill="auto"/>
            <w:vAlign w:val="center"/>
            <w:hideMark/>
          </w:tcPr>
          <w:p w14:paraId="459490A4"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8.9.2.5. Toxicidad aguda para los invertebrados acuáticos.</w:t>
            </w:r>
          </w:p>
        </w:tc>
        <w:tc>
          <w:tcPr>
            <w:tcW w:w="540" w:type="pct"/>
            <w:tcBorders>
              <w:top w:val="nil"/>
              <w:left w:val="single" w:sz="4" w:space="0" w:color="auto"/>
              <w:bottom w:val="single" w:sz="4" w:space="0" w:color="auto"/>
              <w:right w:val="single" w:sz="4" w:space="0" w:color="auto"/>
            </w:tcBorders>
            <w:shd w:val="clear" w:color="auto" w:fill="auto"/>
            <w:vAlign w:val="center"/>
            <w:hideMark/>
          </w:tcPr>
          <w:p w14:paraId="6F7DB5F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4BBF05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790051C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1C4E627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202</w:t>
            </w:r>
          </w:p>
        </w:tc>
        <w:tc>
          <w:tcPr>
            <w:tcW w:w="531" w:type="pct"/>
            <w:tcBorders>
              <w:top w:val="nil"/>
              <w:left w:val="nil"/>
              <w:bottom w:val="single" w:sz="4" w:space="0" w:color="auto"/>
              <w:right w:val="single" w:sz="4" w:space="0" w:color="auto"/>
            </w:tcBorders>
            <w:shd w:val="clear" w:color="auto" w:fill="auto"/>
            <w:vAlign w:val="center"/>
            <w:hideMark/>
          </w:tcPr>
          <w:p w14:paraId="0625209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850.1010</w:t>
            </w:r>
          </w:p>
        </w:tc>
        <w:tc>
          <w:tcPr>
            <w:tcW w:w="391" w:type="pct"/>
            <w:tcBorders>
              <w:top w:val="nil"/>
              <w:left w:val="nil"/>
              <w:bottom w:val="single" w:sz="4" w:space="0" w:color="auto"/>
              <w:right w:val="single" w:sz="8" w:space="0" w:color="auto"/>
            </w:tcBorders>
            <w:shd w:val="clear" w:color="auto" w:fill="auto"/>
            <w:vAlign w:val="center"/>
            <w:hideMark/>
          </w:tcPr>
          <w:p w14:paraId="595F154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C25414" w:rsidRPr="002F4D55">
              <w:rPr>
                <w:rFonts w:ascii="Arial" w:hAnsi="Arial" w:cs="Arial"/>
                <w:color w:val="000000"/>
                <w:sz w:val="18"/>
                <w:szCs w:val="18"/>
              </w:rPr>
              <w:t>.</w:t>
            </w:r>
            <w:r w:rsidRPr="002F4D55">
              <w:rPr>
                <w:rFonts w:ascii="Arial" w:hAnsi="Arial" w:cs="Arial"/>
                <w:color w:val="000000"/>
                <w:sz w:val="18"/>
                <w:szCs w:val="18"/>
              </w:rPr>
              <w:t>2</w:t>
            </w:r>
          </w:p>
        </w:tc>
      </w:tr>
      <w:tr w:rsidR="0058397B" w:rsidRPr="0058397B" w14:paraId="40D389CA" w14:textId="77777777" w:rsidTr="00BB49F7">
        <w:trPr>
          <w:trHeight w:val="300"/>
        </w:trPr>
        <w:tc>
          <w:tcPr>
            <w:tcW w:w="207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D23C01B"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8.9.2.6. Estudios crónicos en </w:t>
            </w:r>
            <w:proofErr w:type="spellStart"/>
            <w:r w:rsidRPr="002F4D55">
              <w:rPr>
                <w:rFonts w:ascii="Arial" w:hAnsi="Arial" w:cs="Arial"/>
                <w:i/>
                <w:color w:val="000000"/>
                <w:sz w:val="18"/>
                <w:szCs w:val="18"/>
              </w:rPr>
              <w:t>Daphnia</w:t>
            </w:r>
            <w:proofErr w:type="spellEnd"/>
            <w:r w:rsidRPr="002F4D55">
              <w:rPr>
                <w:rFonts w:ascii="Arial" w:hAnsi="Arial" w:cs="Arial"/>
                <w:color w:val="000000"/>
                <w:sz w:val="18"/>
                <w:szCs w:val="18"/>
              </w:rPr>
              <w:t xml:space="preserve"> </w:t>
            </w:r>
            <w:proofErr w:type="spellStart"/>
            <w:r w:rsidRPr="002F4D55">
              <w:rPr>
                <w:rFonts w:ascii="Arial" w:hAnsi="Arial" w:cs="Arial"/>
                <w:color w:val="000000"/>
                <w:sz w:val="18"/>
                <w:szCs w:val="18"/>
              </w:rPr>
              <w:t>sp</w:t>
            </w:r>
            <w:proofErr w:type="spellEnd"/>
            <w:r w:rsidRPr="002F4D55">
              <w:rPr>
                <w:rFonts w:ascii="Arial" w:hAnsi="Arial" w:cs="Arial"/>
                <w:color w:val="000000"/>
                <w:sz w:val="18"/>
                <w:szCs w:val="18"/>
              </w:rPr>
              <w:t>.</w:t>
            </w:r>
          </w:p>
        </w:tc>
        <w:tc>
          <w:tcPr>
            <w:tcW w:w="540" w:type="pct"/>
            <w:tcBorders>
              <w:top w:val="nil"/>
              <w:left w:val="nil"/>
              <w:bottom w:val="single" w:sz="4" w:space="0" w:color="auto"/>
              <w:right w:val="single" w:sz="4" w:space="0" w:color="auto"/>
            </w:tcBorders>
            <w:shd w:val="clear" w:color="auto" w:fill="auto"/>
            <w:vAlign w:val="center"/>
            <w:hideMark/>
          </w:tcPr>
          <w:p w14:paraId="0F8DBDA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4BB079A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4C38671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2AD7D29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211</w:t>
            </w:r>
          </w:p>
        </w:tc>
        <w:tc>
          <w:tcPr>
            <w:tcW w:w="531" w:type="pct"/>
            <w:tcBorders>
              <w:top w:val="nil"/>
              <w:left w:val="nil"/>
              <w:bottom w:val="single" w:sz="4" w:space="0" w:color="auto"/>
              <w:right w:val="single" w:sz="4" w:space="0" w:color="auto"/>
            </w:tcBorders>
            <w:shd w:val="clear" w:color="auto" w:fill="auto"/>
            <w:vAlign w:val="center"/>
            <w:hideMark/>
          </w:tcPr>
          <w:p w14:paraId="34B7DB8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850.1300</w:t>
            </w:r>
          </w:p>
        </w:tc>
        <w:tc>
          <w:tcPr>
            <w:tcW w:w="391" w:type="pct"/>
            <w:tcBorders>
              <w:top w:val="nil"/>
              <w:left w:val="nil"/>
              <w:bottom w:val="single" w:sz="4" w:space="0" w:color="auto"/>
              <w:right w:val="single" w:sz="8" w:space="0" w:color="auto"/>
            </w:tcBorders>
            <w:shd w:val="clear" w:color="auto" w:fill="auto"/>
            <w:vAlign w:val="center"/>
            <w:hideMark/>
          </w:tcPr>
          <w:p w14:paraId="0C6CB11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2F4D55">
              <w:rPr>
                <w:rFonts w:ascii="Arial" w:hAnsi="Arial" w:cs="Arial"/>
                <w:color w:val="000000"/>
                <w:sz w:val="18"/>
                <w:szCs w:val="18"/>
              </w:rPr>
              <w:t>.</w:t>
            </w:r>
            <w:r w:rsidRPr="002F4D55">
              <w:rPr>
                <w:rFonts w:ascii="Arial" w:hAnsi="Arial" w:cs="Arial"/>
                <w:color w:val="000000"/>
                <w:sz w:val="18"/>
                <w:szCs w:val="18"/>
              </w:rPr>
              <w:t>20</w:t>
            </w:r>
          </w:p>
        </w:tc>
      </w:tr>
      <w:tr w:rsidR="0058397B" w:rsidRPr="0058397B" w14:paraId="4957A5B2"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E59E593"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8.9.2.7. Tasa de reproducción para </w:t>
            </w:r>
            <w:proofErr w:type="spellStart"/>
            <w:r w:rsidRPr="002F4D55">
              <w:rPr>
                <w:rFonts w:ascii="Arial" w:hAnsi="Arial" w:cs="Arial"/>
                <w:i/>
                <w:color w:val="000000"/>
                <w:sz w:val="18"/>
                <w:szCs w:val="18"/>
              </w:rPr>
              <w:t>Daphnia</w:t>
            </w:r>
            <w:proofErr w:type="spellEnd"/>
            <w:r w:rsidRPr="002F4D55">
              <w:rPr>
                <w:rFonts w:ascii="Arial" w:hAnsi="Arial" w:cs="Arial"/>
                <w:color w:val="000000"/>
                <w:sz w:val="18"/>
                <w:szCs w:val="18"/>
              </w:rPr>
              <w:t xml:space="preserve"> </w:t>
            </w:r>
            <w:proofErr w:type="spellStart"/>
            <w:r w:rsidRPr="002F4D55">
              <w:rPr>
                <w:rFonts w:ascii="Arial" w:hAnsi="Arial" w:cs="Arial"/>
                <w:color w:val="000000"/>
                <w:sz w:val="18"/>
                <w:szCs w:val="18"/>
              </w:rPr>
              <w:t>sp</w:t>
            </w:r>
            <w:proofErr w:type="spellEnd"/>
            <w:r w:rsidRPr="002F4D55">
              <w:rPr>
                <w:rFonts w:ascii="Arial" w:hAnsi="Arial" w:cs="Arial"/>
                <w:color w:val="000000"/>
                <w:sz w:val="18"/>
                <w:szCs w:val="18"/>
              </w:rPr>
              <w:t>.</w:t>
            </w:r>
          </w:p>
        </w:tc>
        <w:tc>
          <w:tcPr>
            <w:tcW w:w="540" w:type="pct"/>
            <w:tcBorders>
              <w:top w:val="nil"/>
              <w:left w:val="nil"/>
              <w:bottom w:val="single" w:sz="4" w:space="0" w:color="auto"/>
              <w:right w:val="single" w:sz="4" w:space="0" w:color="auto"/>
            </w:tcBorders>
            <w:shd w:val="clear" w:color="auto" w:fill="auto"/>
            <w:vAlign w:val="center"/>
            <w:hideMark/>
          </w:tcPr>
          <w:p w14:paraId="29C8EE0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1C6144A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5A93DC5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7579B4D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211</w:t>
            </w:r>
          </w:p>
        </w:tc>
        <w:tc>
          <w:tcPr>
            <w:tcW w:w="531" w:type="pct"/>
            <w:tcBorders>
              <w:top w:val="nil"/>
              <w:left w:val="nil"/>
              <w:bottom w:val="single" w:sz="4" w:space="0" w:color="auto"/>
              <w:right w:val="single" w:sz="4" w:space="0" w:color="auto"/>
            </w:tcBorders>
            <w:shd w:val="clear" w:color="auto" w:fill="auto"/>
            <w:vAlign w:val="center"/>
            <w:hideMark/>
          </w:tcPr>
          <w:p w14:paraId="591CCE1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850.1300</w:t>
            </w:r>
          </w:p>
        </w:tc>
        <w:tc>
          <w:tcPr>
            <w:tcW w:w="391" w:type="pct"/>
            <w:tcBorders>
              <w:top w:val="nil"/>
              <w:left w:val="nil"/>
              <w:bottom w:val="single" w:sz="4" w:space="0" w:color="auto"/>
              <w:right w:val="single" w:sz="8" w:space="0" w:color="auto"/>
            </w:tcBorders>
            <w:shd w:val="clear" w:color="auto" w:fill="auto"/>
            <w:vAlign w:val="center"/>
            <w:hideMark/>
          </w:tcPr>
          <w:p w14:paraId="411B249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2F4D55">
              <w:rPr>
                <w:rFonts w:ascii="Arial" w:hAnsi="Arial" w:cs="Arial"/>
                <w:color w:val="000000"/>
                <w:sz w:val="18"/>
                <w:szCs w:val="18"/>
              </w:rPr>
              <w:t>.</w:t>
            </w:r>
            <w:r w:rsidRPr="002F4D55">
              <w:rPr>
                <w:rFonts w:ascii="Arial" w:hAnsi="Arial" w:cs="Arial"/>
                <w:color w:val="000000"/>
                <w:sz w:val="18"/>
                <w:szCs w:val="18"/>
              </w:rPr>
              <w:t>20</w:t>
            </w:r>
          </w:p>
        </w:tc>
      </w:tr>
      <w:tr w:rsidR="0058397B" w:rsidRPr="0058397B" w14:paraId="4FCB464D"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427C8CA2"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8.9.2.8. Ritmo de crecimiento para </w:t>
            </w:r>
            <w:proofErr w:type="spellStart"/>
            <w:r w:rsidRPr="002F4D55">
              <w:rPr>
                <w:rFonts w:ascii="Arial" w:hAnsi="Arial" w:cs="Arial"/>
                <w:i/>
                <w:color w:val="000000"/>
                <w:sz w:val="18"/>
                <w:szCs w:val="18"/>
              </w:rPr>
              <w:t>Daphnia</w:t>
            </w:r>
            <w:proofErr w:type="spellEnd"/>
            <w:r w:rsidRPr="002F4D55">
              <w:rPr>
                <w:rFonts w:ascii="Arial" w:hAnsi="Arial" w:cs="Arial"/>
                <w:color w:val="000000"/>
                <w:sz w:val="18"/>
                <w:szCs w:val="18"/>
              </w:rPr>
              <w:t xml:space="preserve"> </w:t>
            </w:r>
            <w:proofErr w:type="spellStart"/>
            <w:r w:rsidRPr="002F4D55">
              <w:rPr>
                <w:rFonts w:ascii="Arial" w:hAnsi="Arial" w:cs="Arial"/>
                <w:color w:val="000000"/>
                <w:sz w:val="18"/>
                <w:szCs w:val="18"/>
              </w:rPr>
              <w:t>sp</w:t>
            </w:r>
            <w:proofErr w:type="spellEnd"/>
            <w:r w:rsidRPr="002F4D55">
              <w:rPr>
                <w:rFonts w:ascii="Arial" w:hAnsi="Arial" w:cs="Arial"/>
                <w:color w:val="000000"/>
                <w:sz w:val="18"/>
                <w:szCs w:val="18"/>
              </w:rPr>
              <w:t>.</w:t>
            </w:r>
          </w:p>
        </w:tc>
        <w:tc>
          <w:tcPr>
            <w:tcW w:w="540" w:type="pct"/>
            <w:tcBorders>
              <w:top w:val="nil"/>
              <w:left w:val="nil"/>
              <w:bottom w:val="single" w:sz="4" w:space="0" w:color="auto"/>
              <w:right w:val="single" w:sz="4" w:space="0" w:color="auto"/>
            </w:tcBorders>
            <w:shd w:val="clear" w:color="auto" w:fill="auto"/>
            <w:vAlign w:val="center"/>
            <w:hideMark/>
          </w:tcPr>
          <w:p w14:paraId="3F2BFD1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1598435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0D5BB24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11D4041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211</w:t>
            </w:r>
          </w:p>
        </w:tc>
        <w:tc>
          <w:tcPr>
            <w:tcW w:w="531" w:type="pct"/>
            <w:tcBorders>
              <w:top w:val="nil"/>
              <w:left w:val="nil"/>
              <w:bottom w:val="single" w:sz="4" w:space="0" w:color="auto"/>
              <w:right w:val="single" w:sz="4" w:space="0" w:color="auto"/>
            </w:tcBorders>
            <w:shd w:val="clear" w:color="auto" w:fill="auto"/>
            <w:vAlign w:val="center"/>
            <w:hideMark/>
          </w:tcPr>
          <w:p w14:paraId="0DAD070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850.1300</w:t>
            </w:r>
          </w:p>
        </w:tc>
        <w:tc>
          <w:tcPr>
            <w:tcW w:w="391" w:type="pct"/>
            <w:tcBorders>
              <w:top w:val="nil"/>
              <w:left w:val="nil"/>
              <w:bottom w:val="single" w:sz="4" w:space="0" w:color="auto"/>
              <w:right w:val="single" w:sz="8" w:space="0" w:color="auto"/>
            </w:tcBorders>
            <w:shd w:val="clear" w:color="auto" w:fill="auto"/>
            <w:vAlign w:val="center"/>
            <w:hideMark/>
          </w:tcPr>
          <w:p w14:paraId="41F42F6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2F4D55">
              <w:rPr>
                <w:rFonts w:ascii="Arial" w:hAnsi="Arial" w:cs="Arial"/>
                <w:color w:val="000000"/>
                <w:sz w:val="18"/>
                <w:szCs w:val="18"/>
              </w:rPr>
              <w:t>.</w:t>
            </w:r>
            <w:r w:rsidRPr="002F4D55">
              <w:rPr>
                <w:rFonts w:ascii="Arial" w:hAnsi="Arial" w:cs="Arial"/>
                <w:color w:val="000000"/>
                <w:sz w:val="18"/>
                <w:szCs w:val="18"/>
              </w:rPr>
              <w:t>20</w:t>
            </w:r>
          </w:p>
        </w:tc>
      </w:tr>
      <w:tr w:rsidR="0058397B" w:rsidRPr="0058397B" w14:paraId="6166772B"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4454E78A"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8.9.2.9. Efectos sobre el crecimiento de las algas. </w:t>
            </w:r>
          </w:p>
        </w:tc>
        <w:tc>
          <w:tcPr>
            <w:tcW w:w="540" w:type="pct"/>
            <w:tcBorders>
              <w:top w:val="nil"/>
              <w:left w:val="nil"/>
              <w:bottom w:val="single" w:sz="4" w:space="0" w:color="auto"/>
              <w:right w:val="single" w:sz="4" w:space="0" w:color="auto"/>
            </w:tcBorders>
            <w:shd w:val="clear" w:color="auto" w:fill="auto"/>
            <w:vAlign w:val="center"/>
            <w:hideMark/>
          </w:tcPr>
          <w:p w14:paraId="084384B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147CD7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5AA2AF7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2E32428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201</w:t>
            </w:r>
          </w:p>
        </w:tc>
        <w:tc>
          <w:tcPr>
            <w:tcW w:w="531" w:type="pct"/>
            <w:tcBorders>
              <w:top w:val="nil"/>
              <w:left w:val="nil"/>
              <w:bottom w:val="single" w:sz="4" w:space="0" w:color="auto"/>
              <w:right w:val="single" w:sz="4" w:space="0" w:color="auto"/>
            </w:tcBorders>
            <w:shd w:val="clear" w:color="auto" w:fill="auto"/>
            <w:vAlign w:val="center"/>
            <w:hideMark/>
          </w:tcPr>
          <w:p w14:paraId="592EBD6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850.4500</w:t>
            </w:r>
          </w:p>
        </w:tc>
        <w:tc>
          <w:tcPr>
            <w:tcW w:w="391" w:type="pct"/>
            <w:tcBorders>
              <w:top w:val="nil"/>
              <w:left w:val="nil"/>
              <w:bottom w:val="single" w:sz="4" w:space="0" w:color="auto"/>
              <w:right w:val="single" w:sz="8" w:space="0" w:color="auto"/>
            </w:tcBorders>
            <w:shd w:val="clear" w:color="auto" w:fill="auto"/>
            <w:vAlign w:val="center"/>
            <w:hideMark/>
          </w:tcPr>
          <w:p w14:paraId="7126325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C25414" w:rsidRPr="002F4D55">
              <w:rPr>
                <w:rFonts w:ascii="Arial" w:hAnsi="Arial" w:cs="Arial"/>
                <w:color w:val="000000"/>
                <w:sz w:val="18"/>
                <w:szCs w:val="18"/>
              </w:rPr>
              <w:t>.</w:t>
            </w:r>
            <w:r w:rsidRPr="002F4D55">
              <w:rPr>
                <w:rFonts w:ascii="Arial" w:hAnsi="Arial" w:cs="Arial"/>
                <w:color w:val="000000"/>
                <w:sz w:val="18"/>
                <w:szCs w:val="18"/>
              </w:rPr>
              <w:t>3</w:t>
            </w:r>
          </w:p>
        </w:tc>
      </w:tr>
      <w:tr w:rsidR="0058397B" w:rsidRPr="0058397B" w14:paraId="621C9821"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32F689C2"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8.9.3 Efectos sobre Organismos Distintos al Objetivo.</w:t>
            </w:r>
          </w:p>
        </w:tc>
        <w:tc>
          <w:tcPr>
            <w:tcW w:w="540" w:type="pct"/>
            <w:tcBorders>
              <w:top w:val="nil"/>
              <w:left w:val="nil"/>
              <w:bottom w:val="single" w:sz="4" w:space="0" w:color="auto"/>
              <w:right w:val="single" w:sz="4" w:space="0" w:color="auto"/>
            </w:tcBorders>
            <w:shd w:val="clear" w:color="auto" w:fill="auto"/>
            <w:vAlign w:val="center"/>
            <w:hideMark/>
          </w:tcPr>
          <w:p w14:paraId="370FA8D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6ECD70B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5A69D4D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307" w:type="pct"/>
            <w:gridSpan w:val="3"/>
            <w:tcBorders>
              <w:top w:val="single" w:sz="4" w:space="0" w:color="auto"/>
              <w:left w:val="nil"/>
              <w:bottom w:val="single" w:sz="4" w:space="0" w:color="auto"/>
              <w:right w:val="single" w:sz="8" w:space="0" w:color="000000"/>
            </w:tcBorders>
            <w:shd w:val="clear" w:color="auto" w:fill="auto"/>
            <w:vAlign w:val="center"/>
            <w:hideMark/>
          </w:tcPr>
          <w:p w14:paraId="2916934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043AEE" w:rsidRPr="0058397B" w14:paraId="6137289D" w14:textId="77777777" w:rsidTr="00BB49F7">
        <w:trPr>
          <w:trHeight w:val="315"/>
        </w:trPr>
        <w:tc>
          <w:tcPr>
            <w:tcW w:w="2073" w:type="pct"/>
            <w:tcBorders>
              <w:top w:val="single" w:sz="8" w:space="0" w:color="auto"/>
              <w:left w:val="single" w:sz="8" w:space="0" w:color="auto"/>
              <w:bottom w:val="single" w:sz="8" w:space="0" w:color="auto"/>
              <w:right w:val="nil"/>
            </w:tcBorders>
            <w:shd w:val="clear" w:color="auto" w:fill="auto"/>
            <w:vAlign w:val="center"/>
            <w:hideMark/>
          </w:tcPr>
          <w:p w14:paraId="7E051090" w14:textId="77777777" w:rsidR="00043AEE" w:rsidRPr="002F4D55" w:rsidRDefault="00043AEE" w:rsidP="00B855DC">
            <w:pPr>
              <w:spacing w:after="0" w:line="240" w:lineRule="auto"/>
              <w:rPr>
                <w:rFonts w:ascii="Arial" w:hAnsi="Arial" w:cs="Arial"/>
                <w:b/>
                <w:bCs/>
                <w:color w:val="000000"/>
                <w:sz w:val="18"/>
                <w:szCs w:val="18"/>
              </w:rPr>
            </w:pPr>
            <w:r w:rsidRPr="002F4D55">
              <w:rPr>
                <w:rFonts w:ascii="Arial" w:hAnsi="Arial" w:cs="Arial"/>
                <w:b/>
                <w:bCs/>
                <w:color w:val="000000"/>
                <w:sz w:val="18"/>
                <w:szCs w:val="18"/>
              </w:rPr>
              <w:t xml:space="preserve">8.9. Efectos </w:t>
            </w:r>
            <w:proofErr w:type="spellStart"/>
            <w:r w:rsidRPr="002F4D55">
              <w:rPr>
                <w:rFonts w:ascii="Arial" w:hAnsi="Arial" w:cs="Arial"/>
                <w:b/>
                <w:bCs/>
                <w:color w:val="000000"/>
                <w:sz w:val="18"/>
                <w:szCs w:val="18"/>
              </w:rPr>
              <w:t>Ecotoxicológicos</w:t>
            </w:r>
            <w:proofErr w:type="spellEnd"/>
            <w:r>
              <w:rPr>
                <w:rFonts w:ascii="Arial" w:hAnsi="Arial" w:cs="Arial"/>
                <w:b/>
                <w:bCs/>
                <w:color w:val="000000"/>
                <w:sz w:val="18"/>
                <w:szCs w:val="18"/>
              </w:rPr>
              <w:t xml:space="preserve"> (continuación)</w:t>
            </w:r>
          </w:p>
        </w:tc>
        <w:tc>
          <w:tcPr>
            <w:tcW w:w="540"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35957B4" w14:textId="77777777" w:rsidR="00043AEE" w:rsidRPr="002F4D55" w:rsidRDefault="00043AEE" w:rsidP="00B855DC">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CICAP</w:t>
            </w:r>
          </w:p>
        </w:tc>
        <w:tc>
          <w:tcPr>
            <w:tcW w:w="539" w:type="pct"/>
            <w:tcBorders>
              <w:top w:val="single" w:sz="8" w:space="0" w:color="auto"/>
              <w:left w:val="nil"/>
              <w:bottom w:val="single" w:sz="8" w:space="0" w:color="auto"/>
              <w:right w:val="single" w:sz="4" w:space="0" w:color="auto"/>
            </w:tcBorders>
            <w:shd w:val="clear" w:color="auto" w:fill="auto"/>
            <w:vAlign w:val="center"/>
            <w:hideMark/>
          </w:tcPr>
          <w:p w14:paraId="358663BE" w14:textId="77777777" w:rsidR="00043AEE" w:rsidRPr="002F4D55" w:rsidRDefault="00043AEE" w:rsidP="00B855DC">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xml:space="preserve">ASTM </w:t>
            </w:r>
          </w:p>
        </w:tc>
        <w:tc>
          <w:tcPr>
            <w:tcW w:w="541" w:type="pct"/>
            <w:tcBorders>
              <w:top w:val="single" w:sz="8" w:space="0" w:color="auto"/>
              <w:left w:val="nil"/>
              <w:bottom w:val="single" w:sz="8" w:space="0" w:color="auto"/>
              <w:right w:val="single" w:sz="4" w:space="0" w:color="auto"/>
            </w:tcBorders>
            <w:shd w:val="clear" w:color="auto" w:fill="auto"/>
            <w:vAlign w:val="center"/>
            <w:hideMark/>
          </w:tcPr>
          <w:p w14:paraId="7FAD3135" w14:textId="77777777" w:rsidR="00043AEE" w:rsidRPr="002F4D55" w:rsidRDefault="00043AEE" w:rsidP="00B855DC">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ISO</w:t>
            </w:r>
          </w:p>
        </w:tc>
        <w:tc>
          <w:tcPr>
            <w:tcW w:w="385" w:type="pct"/>
            <w:tcBorders>
              <w:top w:val="single" w:sz="8" w:space="0" w:color="auto"/>
              <w:left w:val="nil"/>
              <w:bottom w:val="single" w:sz="8" w:space="0" w:color="auto"/>
              <w:right w:val="single" w:sz="4" w:space="0" w:color="auto"/>
            </w:tcBorders>
            <w:shd w:val="clear" w:color="auto" w:fill="auto"/>
            <w:vAlign w:val="center"/>
            <w:hideMark/>
          </w:tcPr>
          <w:p w14:paraId="3245BF82" w14:textId="77777777" w:rsidR="00043AEE" w:rsidRPr="002F4D55" w:rsidRDefault="00043AEE" w:rsidP="00B855DC">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OCDE</w:t>
            </w:r>
          </w:p>
        </w:tc>
        <w:tc>
          <w:tcPr>
            <w:tcW w:w="531" w:type="pct"/>
            <w:tcBorders>
              <w:top w:val="single" w:sz="8" w:space="0" w:color="auto"/>
              <w:left w:val="nil"/>
              <w:bottom w:val="single" w:sz="8" w:space="0" w:color="auto"/>
              <w:right w:val="single" w:sz="4" w:space="0" w:color="auto"/>
            </w:tcBorders>
            <w:shd w:val="clear" w:color="auto" w:fill="auto"/>
            <w:vAlign w:val="center"/>
            <w:hideMark/>
          </w:tcPr>
          <w:p w14:paraId="38D09E71" w14:textId="77777777" w:rsidR="00043AEE" w:rsidRPr="002F4D55" w:rsidRDefault="00043AEE" w:rsidP="00B855DC">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EPA OCSPP</w:t>
            </w:r>
          </w:p>
        </w:tc>
        <w:tc>
          <w:tcPr>
            <w:tcW w:w="391" w:type="pct"/>
            <w:tcBorders>
              <w:top w:val="single" w:sz="8" w:space="0" w:color="auto"/>
              <w:left w:val="nil"/>
              <w:bottom w:val="single" w:sz="8" w:space="0" w:color="auto"/>
              <w:right w:val="single" w:sz="8" w:space="0" w:color="auto"/>
            </w:tcBorders>
            <w:shd w:val="clear" w:color="auto" w:fill="auto"/>
            <w:vAlign w:val="center"/>
            <w:hideMark/>
          </w:tcPr>
          <w:p w14:paraId="365B2214" w14:textId="77777777" w:rsidR="00043AEE" w:rsidRPr="002F4D55" w:rsidRDefault="00043AEE" w:rsidP="00B855DC">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CEE</w:t>
            </w:r>
          </w:p>
        </w:tc>
      </w:tr>
      <w:tr w:rsidR="0058397B" w:rsidRPr="0058397B" w14:paraId="456DC021" w14:textId="77777777" w:rsidTr="00BB49F7">
        <w:trPr>
          <w:trHeight w:val="300"/>
        </w:trPr>
        <w:tc>
          <w:tcPr>
            <w:tcW w:w="207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C1DF697"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8.9.3.1. Toxicidad para abejas</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4489B36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71B376B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0CDF1D1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307" w:type="pct"/>
            <w:gridSpan w:val="3"/>
            <w:tcBorders>
              <w:top w:val="single" w:sz="4" w:space="0" w:color="auto"/>
              <w:left w:val="nil"/>
              <w:bottom w:val="single" w:sz="4" w:space="0" w:color="auto"/>
              <w:right w:val="single" w:sz="8" w:space="0" w:color="000000"/>
            </w:tcBorders>
            <w:shd w:val="clear" w:color="auto" w:fill="auto"/>
            <w:vAlign w:val="center"/>
            <w:hideMark/>
          </w:tcPr>
          <w:p w14:paraId="666B822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34B01F56"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E708C47"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a. Toxicidad aguda oral y de contacto</w:t>
            </w:r>
          </w:p>
        </w:tc>
        <w:tc>
          <w:tcPr>
            <w:tcW w:w="540" w:type="pct"/>
            <w:tcBorders>
              <w:top w:val="nil"/>
              <w:left w:val="nil"/>
              <w:bottom w:val="single" w:sz="4" w:space="0" w:color="auto"/>
              <w:right w:val="single" w:sz="4" w:space="0" w:color="auto"/>
            </w:tcBorders>
            <w:shd w:val="clear" w:color="auto" w:fill="auto"/>
            <w:vAlign w:val="center"/>
            <w:hideMark/>
          </w:tcPr>
          <w:p w14:paraId="5EC254E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604055A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1F2377F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2EBDCEFE"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213  214</w:t>
            </w:r>
            <w:proofErr w:type="gramEnd"/>
          </w:p>
        </w:tc>
        <w:tc>
          <w:tcPr>
            <w:tcW w:w="531" w:type="pct"/>
            <w:tcBorders>
              <w:top w:val="nil"/>
              <w:left w:val="nil"/>
              <w:bottom w:val="single" w:sz="4" w:space="0" w:color="auto"/>
              <w:right w:val="single" w:sz="4" w:space="0" w:color="auto"/>
            </w:tcBorders>
            <w:shd w:val="clear" w:color="auto" w:fill="auto"/>
            <w:vAlign w:val="center"/>
            <w:hideMark/>
          </w:tcPr>
          <w:p w14:paraId="42BAA9B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850.3020</w:t>
            </w:r>
          </w:p>
        </w:tc>
        <w:tc>
          <w:tcPr>
            <w:tcW w:w="391" w:type="pct"/>
            <w:tcBorders>
              <w:top w:val="nil"/>
              <w:left w:val="nil"/>
              <w:bottom w:val="single" w:sz="4" w:space="0" w:color="auto"/>
              <w:right w:val="single" w:sz="8" w:space="0" w:color="auto"/>
            </w:tcBorders>
            <w:shd w:val="clear" w:color="auto" w:fill="auto"/>
            <w:vAlign w:val="center"/>
            <w:hideMark/>
          </w:tcPr>
          <w:p w14:paraId="0E0D70E1"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C</w:t>
            </w:r>
            <w:r w:rsidR="002F4D55">
              <w:rPr>
                <w:rFonts w:ascii="Arial" w:hAnsi="Arial" w:cs="Arial"/>
                <w:color w:val="000000"/>
                <w:sz w:val="18"/>
                <w:szCs w:val="18"/>
              </w:rPr>
              <w:t>.</w:t>
            </w:r>
            <w:r w:rsidRPr="002F4D55">
              <w:rPr>
                <w:rFonts w:ascii="Arial" w:hAnsi="Arial" w:cs="Arial"/>
                <w:color w:val="000000"/>
                <w:sz w:val="18"/>
                <w:szCs w:val="18"/>
              </w:rPr>
              <w:t>16  C</w:t>
            </w:r>
            <w:r w:rsidR="002F4D55">
              <w:rPr>
                <w:rFonts w:ascii="Arial" w:hAnsi="Arial" w:cs="Arial"/>
                <w:color w:val="000000"/>
                <w:sz w:val="18"/>
                <w:szCs w:val="18"/>
              </w:rPr>
              <w:t>.</w:t>
            </w:r>
            <w:proofErr w:type="gramEnd"/>
            <w:r w:rsidRPr="002F4D55">
              <w:rPr>
                <w:rFonts w:ascii="Arial" w:hAnsi="Arial" w:cs="Arial"/>
                <w:color w:val="000000"/>
                <w:sz w:val="18"/>
                <w:szCs w:val="18"/>
              </w:rPr>
              <w:t>17</w:t>
            </w:r>
          </w:p>
        </w:tc>
      </w:tr>
      <w:tr w:rsidR="0058397B" w:rsidRPr="0058397B" w14:paraId="02D6A8E6"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63AEF78A"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b. Ensayo sobre la alimentación de colonias de abejas</w:t>
            </w:r>
          </w:p>
        </w:tc>
        <w:tc>
          <w:tcPr>
            <w:tcW w:w="540" w:type="pct"/>
            <w:tcBorders>
              <w:top w:val="nil"/>
              <w:left w:val="nil"/>
              <w:bottom w:val="single" w:sz="4" w:space="0" w:color="auto"/>
              <w:right w:val="single" w:sz="4" w:space="0" w:color="auto"/>
            </w:tcBorders>
            <w:shd w:val="clear" w:color="auto" w:fill="auto"/>
            <w:vAlign w:val="center"/>
            <w:hideMark/>
          </w:tcPr>
          <w:p w14:paraId="4A5B460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A9AF6D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15FBECE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7CBBEAC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502AA91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1" w:type="pct"/>
            <w:tcBorders>
              <w:top w:val="nil"/>
              <w:left w:val="nil"/>
              <w:bottom w:val="single" w:sz="4" w:space="0" w:color="auto"/>
              <w:right w:val="single" w:sz="8" w:space="0" w:color="auto"/>
            </w:tcBorders>
            <w:shd w:val="clear" w:color="auto" w:fill="auto"/>
            <w:vAlign w:val="center"/>
            <w:hideMark/>
          </w:tcPr>
          <w:p w14:paraId="0FA688B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75DC5AA5"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01A34AF" w14:textId="0C52F43D"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8.9.3.2. Toxicidad aguda para artrópodos </w:t>
            </w:r>
            <w:proofErr w:type="gramStart"/>
            <w:r w:rsidRPr="002F4D55">
              <w:rPr>
                <w:rFonts w:ascii="Arial" w:hAnsi="Arial" w:cs="Arial"/>
                <w:color w:val="000000"/>
                <w:sz w:val="18"/>
                <w:szCs w:val="18"/>
              </w:rPr>
              <w:t>benéficos.</w:t>
            </w:r>
            <w:r w:rsidR="00BE1BCE">
              <w:rPr>
                <w:rFonts w:ascii="Arial" w:hAnsi="Arial" w:cs="Arial"/>
                <w:color w:val="000000"/>
                <w:sz w:val="18"/>
                <w:szCs w:val="18"/>
              </w:rPr>
              <w:t>*</w:t>
            </w:r>
            <w:proofErr w:type="gramEnd"/>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14:paraId="0863C8B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14:paraId="7718B6B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0A27A0E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2D54891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214</w:t>
            </w:r>
          </w:p>
        </w:tc>
        <w:tc>
          <w:tcPr>
            <w:tcW w:w="531" w:type="pct"/>
            <w:vMerge w:val="restart"/>
            <w:tcBorders>
              <w:top w:val="nil"/>
              <w:left w:val="single" w:sz="4" w:space="0" w:color="auto"/>
              <w:bottom w:val="single" w:sz="4" w:space="0" w:color="000000"/>
              <w:right w:val="single" w:sz="4" w:space="0" w:color="auto"/>
            </w:tcBorders>
            <w:shd w:val="clear" w:color="auto" w:fill="auto"/>
            <w:vAlign w:val="center"/>
            <w:hideMark/>
          </w:tcPr>
          <w:p w14:paraId="1F1B588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1" w:type="pct"/>
            <w:vMerge w:val="restart"/>
            <w:tcBorders>
              <w:top w:val="nil"/>
              <w:left w:val="single" w:sz="4" w:space="0" w:color="auto"/>
              <w:bottom w:val="single" w:sz="4" w:space="0" w:color="000000"/>
              <w:right w:val="single" w:sz="8" w:space="0" w:color="auto"/>
            </w:tcBorders>
            <w:shd w:val="clear" w:color="auto" w:fill="auto"/>
            <w:vAlign w:val="center"/>
            <w:hideMark/>
          </w:tcPr>
          <w:p w14:paraId="771EDB9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2F4D55">
              <w:rPr>
                <w:rFonts w:ascii="Arial" w:hAnsi="Arial" w:cs="Arial"/>
                <w:color w:val="000000"/>
                <w:sz w:val="18"/>
                <w:szCs w:val="18"/>
              </w:rPr>
              <w:t>.</w:t>
            </w:r>
            <w:r w:rsidRPr="002F4D55">
              <w:rPr>
                <w:rFonts w:ascii="Arial" w:hAnsi="Arial" w:cs="Arial"/>
                <w:color w:val="000000"/>
                <w:sz w:val="18"/>
                <w:szCs w:val="18"/>
              </w:rPr>
              <w:t>17</w:t>
            </w:r>
          </w:p>
        </w:tc>
      </w:tr>
      <w:tr w:rsidR="0058397B" w:rsidRPr="0058397B" w14:paraId="4A1614F8"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18E5DC2" w14:textId="2AB0A672"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a. Estudio para himenóptero parasitoide (</w:t>
            </w:r>
            <w:proofErr w:type="spellStart"/>
            <w:r w:rsidRPr="002F4D55">
              <w:rPr>
                <w:rFonts w:ascii="Arial" w:hAnsi="Arial" w:cs="Arial"/>
                <w:i/>
                <w:color w:val="000000"/>
                <w:sz w:val="18"/>
                <w:szCs w:val="18"/>
              </w:rPr>
              <w:t>Aphidius</w:t>
            </w:r>
            <w:proofErr w:type="spellEnd"/>
            <w:r w:rsidRPr="002F4D55">
              <w:rPr>
                <w:rFonts w:ascii="Arial" w:hAnsi="Arial" w:cs="Arial"/>
                <w:i/>
                <w:color w:val="000000"/>
                <w:sz w:val="18"/>
                <w:szCs w:val="18"/>
              </w:rPr>
              <w:t xml:space="preserve"> </w:t>
            </w:r>
            <w:proofErr w:type="spellStart"/>
            <w:r w:rsidRPr="002F4D55">
              <w:rPr>
                <w:rFonts w:ascii="Arial" w:hAnsi="Arial" w:cs="Arial"/>
                <w:i/>
                <w:color w:val="000000"/>
                <w:sz w:val="18"/>
                <w:szCs w:val="18"/>
              </w:rPr>
              <w:t>rhopalosiphi</w:t>
            </w:r>
            <w:proofErr w:type="spellEnd"/>
            <w:proofErr w:type="gramStart"/>
            <w:r w:rsidRPr="002F4D55">
              <w:rPr>
                <w:rFonts w:ascii="Arial" w:hAnsi="Arial" w:cs="Arial"/>
                <w:color w:val="000000"/>
                <w:sz w:val="18"/>
                <w:szCs w:val="18"/>
              </w:rPr>
              <w:t>).</w:t>
            </w:r>
            <w:r w:rsidR="00BE1BCE">
              <w:rPr>
                <w:rFonts w:ascii="Arial" w:hAnsi="Arial" w:cs="Arial"/>
                <w:color w:val="000000"/>
                <w:sz w:val="18"/>
                <w:szCs w:val="18"/>
              </w:rPr>
              <w:t>*</w:t>
            </w:r>
            <w:proofErr w:type="gramEnd"/>
            <w:r w:rsidR="00BE1BCE">
              <w:rPr>
                <w:rFonts w:ascii="Arial" w:hAnsi="Arial" w:cs="Arial"/>
                <w:color w:val="000000"/>
                <w:sz w:val="18"/>
                <w:szCs w:val="18"/>
              </w:rPr>
              <w:t>*</w:t>
            </w:r>
          </w:p>
        </w:tc>
        <w:tc>
          <w:tcPr>
            <w:tcW w:w="540" w:type="pct"/>
            <w:vMerge/>
            <w:tcBorders>
              <w:top w:val="nil"/>
              <w:left w:val="single" w:sz="4" w:space="0" w:color="auto"/>
              <w:bottom w:val="single" w:sz="4" w:space="0" w:color="000000"/>
              <w:right w:val="single" w:sz="4" w:space="0" w:color="auto"/>
            </w:tcBorders>
            <w:vAlign w:val="center"/>
            <w:hideMark/>
          </w:tcPr>
          <w:p w14:paraId="6DAFB204"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084D3BCB" w14:textId="77777777" w:rsidR="0058397B" w:rsidRPr="002F4D55" w:rsidRDefault="0058397B" w:rsidP="0058397B">
            <w:pPr>
              <w:spacing w:after="0" w:line="240" w:lineRule="auto"/>
              <w:rPr>
                <w:rFonts w:ascii="Arial" w:hAnsi="Arial" w:cs="Arial"/>
                <w:color w:val="000000"/>
                <w:sz w:val="18"/>
                <w:szCs w:val="18"/>
              </w:rPr>
            </w:pPr>
          </w:p>
        </w:tc>
        <w:tc>
          <w:tcPr>
            <w:tcW w:w="541" w:type="pct"/>
            <w:vMerge/>
            <w:tcBorders>
              <w:top w:val="nil"/>
              <w:left w:val="single" w:sz="4" w:space="0" w:color="auto"/>
              <w:bottom w:val="single" w:sz="4" w:space="0" w:color="000000"/>
              <w:right w:val="single" w:sz="4" w:space="0" w:color="auto"/>
            </w:tcBorders>
            <w:vAlign w:val="center"/>
            <w:hideMark/>
          </w:tcPr>
          <w:p w14:paraId="15FB836F" w14:textId="77777777" w:rsidR="0058397B" w:rsidRPr="002F4D55" w:rsidRDefault="0058397B" w:rsidP="0058397B">
            <w:pPr>
              <w:spacing w:after="0" w:line="240" w:lineRule="auto"/>
              <w:rPr>
                <w:rFonts w:ascii="Arial" w:hAnsi="Arial" w:cs="Arial"/>
                <w:color w:val="000000"/>
                <w:sz w:val="18"/>
                <w:szCs w:val="18"/>
              </w:rPr>
            </w:pPr>
          </w:p>
        </w:tc>
        <w:tc>
          <w:tcPr>
            <w:tcW w:w="385" w:type="pct"/>
            <w:vMerge/>
            <w:tcBorders>
              <w:top w:val="nil"/>
              <w:left w:val="single" w:sz="4" w:space="0" w:color="auto"/>
              <w:bottom w:val="single" w:sz="4" w:space="0" w:color="000000"/>
              <w:right w:val="single" w:sz="4" w:space="0" w:color="auto"/>
            </w:tcBorders>
            <w:vAlign w:val="center"/>
            <w:hideMark/>
          </w:tcPr>
          <w:p w14:paraId="6CEE0500"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0242BC60" w14:textId="77777777" w:rsidR="0058397B" w:rsidRPr="002F4D55" w:rsidRDefault="0058397B" w:rsidP="0058397B">
            <w:pPr>
              <w:spacing w:after="0" w:line="240" w:lineRule="auto"/>
              <w:rPr>
                <w:rFonts w:ascii="Arial" w:hAnsi="Arial" w:cs="Arial"/>
                <w:color w:val="000000"/>
                <w:sz w:val="18"/>
                <w:szCs w:val="18"/>
              </w:rPr>
            </w:pPr>
          </w:p>
        </w:tc>
        <w:tc>
          <w:tcPr>
            <w:tcW w:w="391" w:type="pct"/>
            <w:vMerge/>
            <w:tcBorders>
              <w:top w:val="nil"/>
              <w:left w:val="single" w:sz="4" w:space="0" w:color="auto"/>
              <w:bottom w:val="single" w:sz="4" w:space="0" w:color="000000"/>
              <w:right w:val="single" w:sz="8" w:space="0" w:color="auto"/>
            </w:tcBorders>
            <w:vAlign w:val="center"/>
            <w:hideMark/>
          </w:tcPr>
          <w:p w14:paraId="55416D97" w14:textId="77777777" w:rsidR="0058397B" w:rsidRPr="002F4D55" w:rsidRDefault="0058397B" w:rsidP="0058397B">
            <w:pPr>
              <w:spacing w:after="0" w:line="240" w:lineRule="auto"/>
              <w:rPr>
                <w:rFonts w:ascii="Arial" w:hAnsi="Arial" w:cs="Arial"/>
                <w:color w:val="000000"/>
                <w:sz w:val="18"/>
                <w:szCs w:val="18"/>
              </w:rPr>
            </w:pPr>
          </w:p>
        </w:tc>
      </w:tr>
      <w:tr w:rsidR="0058397B" w:rsidRPr="0058397B" w14:paraId="2F6504CA"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4C2F5A24" w14:textId="1F256B63"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b. Estudio para ácaro depredador (</w:t>
            </w:r>
            <w:proofErr w:type="spellStart"/>
            <w:r w:rsidRPr="002F4D55">
              <w:rPr>
                <w:rFonts w:ascii="Arial" w:hAnsi="Arial" w:cs="Arial"/>
                <w:i/>
                <w:color w:val="000000"/>
                <w:sz w:val="18"/>
                <w:szCs w:val="18"/>
              </w:rPr>
              <w:t>Typholodromus</w:t>
            </w:r>
            <w:proofErr w:type="spellEnd"/>
            <w:r w:rsidRPr="002F4D55">
              <w:rPr>
                <w:rFonts w:ascii="Arial" w:hAnsi="Arial" w:cs="Arial"/>
                <w:i/>
                <w:color w:val="000000"/>
                <w:sz w:val="18"/>
                <w:szCs w:val="18"/>
              </w:rPr>
              <w:t xml:space="preserve"> </w:t>
            </w:r>
            <w:proofErr w:type="spellStart"/>
            <w:r w:rsidRPr="002F4D55">
              <w:rPr>
                <w:rFonts w:ascii="Arial" w:hAnsi="Arial" w:cs="Arial"/>
                <w:i/>
                <w:color w:val="000000"/>
                <w:sz w:val="18"/>
                <w:szCs w:val="18"/>
              </w:rPr>
              <w:t>pyri</w:t>
            </w:r>
            <w:proofErr w:type="spellEnd"/>
            <w:proofErr w:type="gramStart"/>
            <w:r w:rsidRPr="002F4D55">
              <w:rPr>
                <w:rFonts w:ascii="Arial" w:hAnsi="Arial" w:cs="Arial"/>
                <w:color w:val="000000"/>
                <w:sz w:val="18"/>
                <w:szCs w:val="18"/>
              </w:rPr>
              <w:t>).</w:t>
            </w:r>
            <w:r w:rsidR="00BE1BCE">
              <w:rPr>
                <w:rFonts w:ascii="Arial" w:hAnsi="Arial" w:cs="Arial"/>
                <w:color w:val="000000"/>
                <w:sz w:val="18"/>
                <w:szCs w:val="18"/>
              </w:rPr>
              <w:t>*</w:t>
            </w:r>
            <w:proofErr w:type="gramEnd"/>
            <w:r w:rsidR="00BE1BCE">
              <w:rPr>
                <w:rFonts w:ascii="Arial" w:hAnsi="Arial" w:cs="Arial"/>
                <w:color w:val="000000"/>
                <w:sz w:val="18"/>
                <w:szCs w:val="18"/>
              </w:rPr>
              <w:t>**</w:t>
            </w:r>
          </w:p>
        </w:tc>
        <w:tc>
          <w:tcPr>
            <w:tcW w:w="540" w:type="pct"/>
            <w:vMerge/>
            <w:tcBorders>
              <w:top w:val="nil"/>
              <w:left w:val="single" w:sz="4" w:space="0" w:color="auto"/>
              <w:bottom w:val="single" w:sz="4" w:space="0" w:color="000000"/>
              <w:right w:val="single" w:sz="4" w:space="0" w:color="auto"/>
            </w:tcBorders>
            <w:vAlign w:val="center"/>
            <w:hideMark/>
          </w:tcPr>
          <w:p w14:paraId="4FA1EE12"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1236FDF6" w14:textId="77777777" w:rsidR="0058397B" w:rsidRPr="002F4D55" w:rsidRDefault="0058397B" w:rsidP="0058397B">
            <w:pPr>
              <w:spacing w:after="0" w:line="240" w:lineRule="auto"/>
              <w:rPr>
                <w:rFonts w:ascii="Arial" w:hAnsi="Arial" w:cs="Arial"/>
                <w:color w:val="000000"/>
                <w:sz w:val="18"/>
                <w:szCs w:val="18"/>
              </w:rPr>
            </w:pPr>
          </w:p>
        </w:tc>
        <w:tc>
          <w:tcPr>
            <w:tcW w:w="541" w:type="pct"/>
            <w:vMerge/>
            <w:tcBorders>
              <w:top w:val="nil"/>
              <w:left w:val="single" w:sz="4" w:space="0" w:color="auto"/>
              <w:bottom w:val="single" w:sz="4" w:space="0" w:color="000000"/>
              <w:right w:val="single" w:sz="4" w:space="0" w:color="auto"/>
            </w:tcBorders>
            <w:vAlign w:val="center"/>
            <w:hideMark/>
          </w:tcPr>
          <w:p w14:paraId="62B97C8A" w14:textId="77777777" w:rsidR="0058397B" w:rsidRPr="002F4D55" w:rsidRDefault="0058397B" w:rsidP="0058397B">
            <w:pPr>
              <w:spacing w:after="0" w:line="240" w:lineRule="auto"/>
              <w:rPr>
                <w:rFonts w:ascii="Arial" w:hAnsi="Arial" w:cs="Arial"/>
                <w:color w:val="000000"/>
                <w:sz w:val="18"/>
                <w:szCs w:val="18"/>
              </w:rPr>
            </w:pPr>
          </w:p>
        </w:tc>
        <w:tc>
          <w:tcPr>
            <w:tcW w:w="385" w:type="pct"/>
            <w:vMerge/>
            <w:tcBorders>
              <w:top w:val="nil"/>
              <w:left w:val="single" w:sz="4" w:space="0" w:color="auto"/>
              <w:bottom w:val="single" w:sz="4" w:space="0" w:color="000000"/>
              <w:right w:val="single" w:sz="4" w:space="0" w:color="auto"/>
            </w:tcBorders>
            <w:vAlign w:val="center"/>
            <w:hideMark/>
          </w:tcPr>
          <w:p w14:paraId="00EBA07D"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6A789387" w14:textId="77777777" w:rsidR="0058397B" w:rsidRPr="002F4D55" w:rsidRDefault="0058397B" w:rsidP="0058397B">
            <w:pPr>
              <w:spacing w:after="0" w:line="240" w:lineRule="auto"/>
              <w:rPr>
                <w:rFonts w:ascii="Arial" w:hAnsi="Arial" w:cs="Arial"/>
                <w:color w:val="000000"/>
                <w:sz w:val="18"/>
                <w:szCs w:val="18"/>
              </w:rPr>
            </w:pPr>
          </w:p>
        </w:tc>
        <w:tc>
          <w:tcPr>
            <w:tcW w:w="391" w:type="pct"/>
            <w:vMerge/>
            <w:tcBorders>
              <w:top w:val="nil"/>
              <w:left w:val="single" w:sz="4" w:space="0" w:color="auto"/>
              <w:bottom w:val="single" w:sz="4" w:space="0" w:color="000000"/>
              <w:right w:val="single" w:sz="8" w:space="0" w:color="auto"/>
            </w:tcBorders>
            <w:vAlign w:val="center"/>
            <w:hideMark/>
          </w:tcPr>
          <w:p w14:paraId="2EC0A41F" w14:textId="77777777" w:rsidR="0058397B" w:rsidRPr="002F4D55" w:rsidRDefault="0058397B" w:rsidP="0058397B">
            <w:pPr>
              <w:spacing w:after="0" w:line="240" w:lineRule="auto"/>
              <w:rPr>
                <w:rFonts w:ascii="Arial" w:hAnsi="Arial" w:cs="Arial"/>
                <w:color w:val="000000"/>
                <w:sz w:val="18"/>
                <w:szCs w:val="18"/>
              </w:rPr>
            </w:pPr>
          </w:p>
        </w:tc>
      </w:tr>
      <w:tr w:rsidR="0058397B" w:rsidRPr="0058397B" w14:paraId="0FBAAE49"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517596D1"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c. Estudios para dos especies relacionadas con la aplicación del plaguicida</w:t>
            </w:r>
          </w:p>
        </w:tc>
        <w:tc>
          <w:tcPr>
            <w:tcW w:w="540" w:type="pct"/>
            <w:vMerge/>
            <w:tcBorders>
              <w:top w:val="nil"/>
              <w:left w:val="single" w:sz="4" w:space="0" w:color="auto"/>
              <w:bottom w:val="single" w:sz="4" w:space="0" w:color="000000"/>
              <w:right w:val="single" w:sz="4" w:space="0" w:color="auto"/>
            </w:tcBorders>
            <w:vAlign w:val="center"/>
            <w:hideMark/>
          </w:tcPr>
          <w:p w14:paraId="2727BD2C" w14:textId="77777777" w:rsidR="0058397B" w:rsidRPr="002F4D55" w:rsidRDefault="0058397B" w:rsidP="0058397B">
            <w:pPr>
              <w:spacing w:after="0" w:line="240" w:lineRule="auto"/>
              <w:rPr>
                <w:rFonts w:ascii="Arial" w:hAnsi="Arial" w:cs="Arial"/>
                <w:color w:val="000000"/>
                <w:sz w:val="18"/>
                <w:szCs w:val="18"/>
              </w:rPr>
            </w:pPr>
          </w:p>
        </w:tc>
        <w:tc>
          <w:tcPr>
            <w:tcW w:w="539" w:type="pct"/>
            <w:vMerge/>
            <w:tcBorders>
              <w:top w:val="nil"/>
              <w:left w:val="single" w:sz="4" w:space="0" w:color="auto"/>
              <w:bottom w:val="single" w:sz="4" w:space="0" w:color="000000"/>
              <w:right w:val="single" w:sz="4" w:space="0" w:color="auto"/>
            </w:tcBorders>
            <w:vAlign w:val="center"/>
            <w:hideMark/>
          </w:tcPr>
          <w:p w14:paraId="3A911461" w14:textId="77777777" w:rsidR="0058397B" w:rsidRPr="002F4D55" w:rsidRDefault="0058397B" w:rsidP="0058397B">
            <w:pPr>
              <w:spacing w:after="0" w:line="240" w:lineRule="auto"/>
              <w:rPr>
                <w:rFonts w:ascii="Arial" w:hAnsi="Arial" w:cs="Arial"/>
                <w:color w:val="000000"/>
                <w:sz w:val="18"/>
                <w:szCs w:val="18"/>
              </w:rPr>
            </w:pPr>
          </w:p>
        </w:tc>
        <w:tc>
          <w:tcPr>
            <w:tcW w:w="541" w:type="pct"/>
            <w:vMerge/>
            <w:tcBorders>
              <w:top w:val="nil"/>
              <w:left w:val="single" w:sz="4" w:space="0" w:color="auto"/>
              <w:bottom w:val="single" w:sz="4" w:space="0" w:color="000000"/>
              <w:right w:val="single" w:sz="4" w:space="0" w:color="auto"/>
            </w:tcBorders>
            <w:vAlign w:val="center"/>
            <w:hideMark/>
          </w:tcPr>
          <w:p w14:paraId="6AC7AD72" w14:textId="77777777" w:rsidR="0058397B" w:rsidRPr="002F4D55" w:rsidRDefault="0058397B" w:rsidP="0058397B">
            <w:pPr>
              <w:spacing w:after="0" w:line="240" w:lineRule="auto"/>
              <w:rPr>
                <w:rFonts w:ascii="Arial" w:hAnsi="Arial" w:cs="Arial"/>
                <w:color w:val="000000"/>
                <w:sz w:val="18"/>
                <w:szCs w:val="18"/>
              </w:rPr>
            </w:pPr>
          </w:p>
        </w:tc>
        <w:tc>
          <w:tcPr>
            <w:tcW w:w="385" w:type="pct"/>
            <w:vMerge/>
            <w:tcBorders>
              <w:top w:val="nil"/>
              <w:left w:val="single" w:sz="4" w:space="0" w:color="auto"/>
              <w:bottom w:val="single" w:sz="4" w:space="0" w:color="000000"/>
              <w:right w:val="single" w:sz="4" w:space="0" w:color="auto"/>
            </w:tcBorders>
            <w:vAlign w:val="center"/>
            <w:hideMark/>
          </w:tcPr>
          <w:p w14:paraId="0955D0F3" w14:textId="77777777" w:rsidR="0058397B" w:rsidRPr="002F4D55" w:rsidRDefault="0058397B" w:rsidP="0058397B">
            <w:pPr>
              <w:spacing w:after="0" w:line="240" w:lineRule="auto"/>
              <w:rPr>
                <w:rFonts w:ascii="Arial" w:hAnsi="Arial" w:cs="Arial"/>
                <w:color w:val="000000"/>
                <w:sz w:val="18"/>
                <w:szCs w:val="18"/>
              </w:rPr>
            </w:pPr>
          </w:p>
        </w:tc>
        <w:tc>
          <w:tcPr>
            <w:tcW w:w="531" w:type="pct"/>
            <w:vMerge/>
            <w:tcBorders>
              <w:top w:val="nil"/>
              <w:left w:val="single" w:sz="4" w:space="0" w:color="auto"/>
              <w:bottom w:val="single" w:sz="4" w:space="0" w:color="000000"/>
              <w:right w:val="single" w:sz="4" w:space="0" w:color="auto"/>
            </w:tcBorders>
            <w:vAlign w:val="center"/>
            <w:hideMark/>
          </w:tcPr>
          <w:p w14:paraId="3C3DA85C" w14:textId="77777777" w:rsidR="0058397B" w:rsidRPr="002F4D55" w:rsidRDefault="0058397B" w:rsidP="0058397B">
            <w:pPr>
              <w:spacing w:after="0" w:line="240" w:lineRule="auto"/>
              <w:rPr>
                <w:rFonts w:ascii="Arial" w:hAnsi="Arial" w:cs="Arial"/>
                <w:color w:val="000000"/>
                <w:sz w:val="18"/>
                <w:szCs w:val="18"/>
              </w:rPr>
            </w:pPr>
          </w:p>
        </w:tc>
        <w:tc>
          <w:tcPr>
            <w:tcW w:w="391" w:type="pct"/>
            <w:vMerge/>
            <w:tcBorders>
              <w:top w:val="nil"/>
              <w:left w:val="single" w:sz="4" w:space="0" w:color="auto"/>
              <w:bottom w:val="single" w:sz="4" w:space="0" w:color="000000"/>
              <w:right w:val="single" w:sz="8" w:space="0" w:color="auto"/>
            </w:tcBorders>
            <w:vAlign w:val="center"/>
            <w:hideMark/>
          </w:tcPr>
          <w:p w14:paraId="2470A019" w14:textId="77777777" w:rsidR="0058397B" w:rsidRPr="002F4D55" w:rsidRDefault="0058397B" w:rsidP="0058397B">
            <w:pPr>
              <w:spacing w:after="0" w:line="240" w:lineRule="auto"/>
              <w:rPr>
                <w:rFonts w:ascii="Arial" w:hAnsi="Arial" w:cs="Arial"/>
                <w:color w:val="000000"/>
                <w:sz w:val="18"/>
                <w:szCs w:val="18"/>
              </w:rPr>
            </w:pPr>
          </w:p>
        </w:tc>
      </w:tr>
      <w:tr w:rsidR="0058397B" w:rsidRPr="0058397B" w14:paraId="464673CB"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07BCD9C6"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8.9.3.3. Toxicidad para lombrices de tierra (</w:t>
            </w:r>
            <w:proofErr w:type="spellStart"/>
            <w:r w:rsidRPr="002F4D55">
              <w:rPr>
                <w:rFonts w:ascii="Arial" w:hAnsi="Arial" w:cs="Arial"/>
                <w:i/>
                <w:color w:val="000000"/>
                <w:sz w:val="18"/>
                <w:szCs w:val="18"/>
              </w:rPr>
              <w:t>Eisenia</w:t>
            </w:r>
            <w:proofErr w:type="spellEnd"/>
            <w:r w:rsidRPr="002F4D55">
              <w:rPr>
                <w:rFonts w:ascii="Arial" w:hAnsi="Arial" w:cs="Arial"/>
                <w:i/>
                <w:color w:val="000000"/>
                <w:sz w:val="18"/>
                <w:szCs w:val="18"/>
              </w:rPr>
              <w:t xml:space="preserve"> </w:t>
            </w:r>
            <w:proofErr w:type="spellStart"/>
            <w:r w:rsidRPr="002F4D55">
              <w:rPr>
                <w:rFonts w:ascii="Arial" w:hAnsi="Arial" w:cs="Arial"/>
                <w:i/>
                <w:color w:val="000000"/>
                <w:sz w:val="18"/>
                <w:szCs w:val="18"/>
              </w:rPr>
              <w:t>foetida</w:t>
            </w:r>
            <w:proofErr w:type="spellEnd"/>
            <w:r w:rsidRPr="002F4D55">
              <w:rPr>
                <w:rFonts w:ascii="Arial" w:hAnsi="Arial" w:cs="Arial"/>
                <w:color w:val="000000"/>
                <w:sz w:val="18"/>
                <w:szCs w:val="18"/>
              </w:rPr>
              <w:t>).</w:t>
            </w:r>
          </w:p>
        </w:tc>
        <w:tc>
          <w:tcPr>
            <w:tcW w:w="540" w:type="pct"/>
            <w:tcBorders>
              <w:top w:val="nil"/>
              <w:left w:val="nil"/>
              <w:bottom w:val="single" w:sz="4" w:space="0" w:color="auto"/>
              <w:right w:val="single" w:sz="4" w:space="0" w:color="auto"/>
            </w:tcBorders>
            <w:shd w:val="clear" w:color="auto" w:fill="auto"/>
            <w:vAlign w:val="center"/>
            <w:hideMark/>
          </w:tcPr>
          <w:p w14:paraId="72FB3DB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B7ABB6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1E74C52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00BB1A8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207</w:t>
            </w:r>
          </w:p>
        </w:tc>
        <w:tc>
          <w:tcPr>
            <w:tcW w:w="531" w:type="pct"/>
            <w:tcBorders>
              <w:top w:val="nil"/>
              <w:left w:val="nil"/>
              <w:bottom w:val="single" w:sz="4" w:space="0" w:color="auto"/>
              <w:right w:val="single" w:sz="4" w:space="0" w:color="auto"/>
            </w:tcBorders>
            <w:shd w:val="clear" w:color="auto" w:fill="auto"/>
            <w:vAlign w:val="center"/>
            <w:hideMark/>
          </w:tcPr>
          <w:p w14:paraId="24F5152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850.6200</w:t>
            </w:r>
          </w:p>
        </w:tc>
        <w:tc>
          <w:tcPr>
            <w:tcW w:w="391" w:type="pct"/>
            <w:tcBorders>
              <w:top w:val="nil"/>
              <w:left w:val="nil"/>
              <w:bottom w:val="single" w:sz="4" w:space="0" w:color="auto"/>
              <w:right w:val="single" w:sz="8" w:space="0" w:color="auto"/>
            </w:tcBorders>
            <w:shd w:val="clear" w:color="auto" w:fill="auto"/>
            <w:vAlign w:val="center"/>
            <w:hideMark/>
          </w:tcPr>
          <w:p w14:paraId="6938E21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C</w:t>
            </w:r>
            <w:r w:rsidR="00C25414" w:rsidRPr="002F4D55">
              <w:rPr>
                <w:rFonts w:ascii="Arial" w:hAnsi="Arial" w:cs="Arial"/>
                <w:color w:val="000000"/>
                <w:sz w:val="18"/>
                <w:szCs w:val="18"/>
              </w:rPr>
              <w:t>.</w:t>
            </w:r>
            <w:r w:rsidRPr="002F4D55">
              <w:rPr>
                <w:rFonts w:ascii="Arial" w:hAnsi="Arial" w:cs="Arial"/>
                <w:color w:val="000000"/>
                <w:sz w:val="18"/>
                <w:szCs w:val="18"/>
              </w:rPr>
              <w:t>8</w:t>
            </w:r>
          </w:p>
        </w:tc>
      </w:tr>
      <w:tr w:rsidR="0058397B" w:rsidRPr="0058397B" w14:paraId="4751FCA3" w14:textId="77777777" w:rsidTr="00BB49F7">
        <w:trPr>
          <w:trHeight w:val="51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17D51667"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8.9.3.4. Toxicidad para microorganismos del suelo no objetivo.</w:t>
            </w:r>
          </w:p>
        </w:tc>
        <w:tc>
          <w:tcPr>
            <w:tcW w:w="540" w:type="pct"/>
            <w:tcBorders>
              <w:top w:val="nil"/>
              <w:left w:val="nil"/>
              <w:bottom w:val="single" w:sz="4" w:space="0" w:color="auto"/>
              <w:right w:val="single" w:sz="4" w:space="0" w:color="auto"/>
            </w:tcBorders>
            <w:shd w:val="clear" w:color="auto" w:fill="auto"/>
            <w:vAlign w:val="center"/>
            <w:hideMark/>
          </w:tcPr>
          <w:p w14:paraId="64C9373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16585C5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56DAB51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1F622480"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216  217</w:t>
            </w:r>
            <w:proofErr w:type="gramEnd"/>
          </w:p>
        </w:tc>
        <w:tc>
          <w:tcPr>
            <w:tcW w:w="531" w:type="pct"/>
            <w:tcBorders>
              <w:top w:val="nil"/>
              <w:left w:val="nil"/>
              <w:bottom w:val="single" w:sz="4" w:space="0" w:color="auto"/>
              <w:right w:val="single" w:sz="4" w:space="0" w:color="auto"/>
            </w:tcBorders>
            <w:shd w:val="clear" w:color="auto" w:fill="auto"/>
            <w:vAlign w:val="center"/>
            <w:hideMark/>
          </w:tcPr>
          <w:p w14:paraId="131F009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850.5100</w:t>
            </w:r>
          </w:p>
        </w:tc>
        <w:tc>
          <w:tcPr>
            <w:tcW w:w="391" w:type="pct"/>
            <w:tcBorders>
              <w:top w:val="nil"/>
              <w:left w:val="nil"/>
              <w:bottom w:val="single" w:sz="4" w:space="0" w:color="auto"/>
              <w:right w:val="single" w:sz="8" w:space="0" w:color="auto"/>
            </w:tcBorders>
            <w:shd w:val="clear" w:color="auto" w:fill="auto"/>
            <w:vAlign w:val="center"/>
            <w:hideMark/>
          </w:tcPr>
          <w:p w14:paraId="2767772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754AAF07" w14:textId="77777777" w:rsidTr="00BB49F7">
        <w:trPr>
          <w:trHeight w:val="300"/>
        </w:trPr>
        <w:tc>
          <w:tcPr>
            <w:tcW w:w="2073" w:type="pct"/>
            <w:tcBorders>
              <w:top w:val="nil"/>
              <w:left w:val="single" w:sz="8" w:space="0" w:color="auto"/>
              <w:bottom w:val="single" w:sz="4" w:space="0" w:color="auto"/>
              <w:right w:val="single" w:sz="4" w:space="0" w:color="auto"/>
            </w:tcBorders>
            <w:shd w:val="clear" w:color="auto" w:fill="auto"/>
            <w:vAlign w:val="center"/>
            <w:hideMark/>
          </w:tcPr>
          <w:p w14:paraId="2F55D647"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a. Transformación de nitrógeno.</w:t>
            </w:r>
          </w:p>
        </w:tc>
        <w:tc>
          <w:tcPr>
            <w:tcW w:w="540" w:type="pct"/>
            <w:tcBorders>
              <w:top w:val="nil"/>
              <w:left w:val="nil"/>
              <w:bottom w:val="single" w:sz="4" w:space="0" w:color="auto"/>
              <w:right w:val="single" w:sz="4" w:space="0" w:color="auto"/>
            </w:tcBorders>
            <w:shd w:val="clear" w:color="auto" w:fill="auto"/>
            <w:vAlign w:val="center"/>
            <w:hideMark/>
          </w:tcPr>
          <w:p w14:paraId="0B0A2C3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4" w:space="0" w:color="auto"/>
              <w:right w:val="single" w:sz="4" w:space="0" w:color="auto"/>
            </w:tcBorders>
            <w:shd w:val="clear" w:color="auto" w:fill="auto"/>
            <w:vAlign w:val="center"/>
            <w:hideMark/>
          </w:tcPr>
          <w:p w14:paraId="204E622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4" w:space="0" w:color="auto"/>
              <w:right w:val="single" w:sz="4" w:space="0" w:color="auto"/>
            </w:tcBorders>
            <w:shd w:val="clear" w:color="auto" w:fill="auto"/>
            <w:vAlign w:val="center"/>
            <w:hideMark/>
          </w:tcPr>
          <w:p w14:paraId="7A18C39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4" w:space="0" w:color="auto"/>
              <w:right w:val="single" w:sz="4" w:space="0" w:color="auto"/>
            </w:tcBorders>
            <w:shd w:val="clear" w:color="auto" w:fill="auto"/>
            <w:vAlign w:val="center"/>
            <w:hideMark/>
          </w:tcPr>
          <w:p w14:paraId="23146BF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216</w:t>
            </w:r>
          </w:p>
        </w:tc>
        <w:tc>
          <w:tcPr>
            <w:tcW w:w="531" w:type="pct"/>
            <w:tcBorders>
              <w:top w:val="nil"/>
              <w:left w:val="nil"/>
              <w:bottom w:val="single" w:sz="4" w:space="0" w:color="auto"/>
              <w:right w:val="single" w:sz="4" w:space="0" w:color="auto"/>
            </w:tcBorders>
            <w:shd w:val="clear" w:color="auto" w:fill="auto"/>
            <w:vAlign w:val="center"/>
            <w:hideMark/>
          </w:tcPr>
          <w:p w14:paraId="617FDE1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1" w:type="pct"/>
            <w:tcBorders>
              <w:top w:val="nil"/>
              <w:left w:val="nil"/>
              <w:bottom w:val="single" w:sz="4" w:space="0" w:color="auto"/>
              <w:right w:val="single" w:sz="8" w:space="0" w:color="auto"/>
            </w:tcBorders>
            <w:shd w:val="clear" w:color="auto" w:fill="auto"/>
            <w:vAlign w:val="center"/>
            <w:hideMark/>
          </w:tcPr>
          <w:p w14:paraId="01780B0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34D0403D" w14:textId="77777777" w:rsidTr="00BB49F7">
        <w:trPr>
          <w:trHeight w:val="315"/>
        </w:trPr>
        <w:tc>
          <w:tcPr>
            <w:tcW w:w="2073" w:type="pct"/>
            <w:tcBorders>
              <w:top w:val="nil"/>
              <w:left w:val="single" w:sz="8" w:space="0" w:color="auto"/>
              <w:bottom w:val="single" w:sz="8" w:space="0" w:color="auto"/>
              <w:right w:val="single" w:sz="4" w:space="0" w:color="auto"/>
            </w:tcBorders>
            <w:shd w:val="clear" w:color="auto" w:fill="auto"/>
            <w:vAlign w:val="center"/>
            <w:hideMark/>
          </w:tcPr>
          <w:p w14:paraId="4D2989F1"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b. Mineralización de carbono.</w:t>
            </w:r>
          </w:p>
        </w:tc>
        <w:tc>
          <w:tcPr>
            <w:tcW w:w="540" w:type="pct"/>
            <w:tcBorders>
              <w:top w:val="nil"/>
              <w:left w:val="nil"/>
              <w:bottom w:val="single" w:sz="8" w:space="0" w:color="auto"/>
              <w:right w:val="single" w:sz="4" w:space="0" w:color="auto"/>
            </w:tcBorders>
            <w:shd w:val="clear" w:color="auto" w:fill="auto"/>
            <w:vAlign w:val="center"/>
            <w:hideMark/>
          </w:tcPr>
          <w:p w14:paraId="4D9DC53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39" w:type="pct"/>
            <w:tcBorders>
              <w:top w:val="nil"/>
              <w:left w:val="nil"/>
              <w:bottom w:val="single" w:sz="8" w:space="0" w:color="auto"/>
              <w:right w:val="single" w:sz="4" w:space="0" w:color="auto"/>
            </w:tcBorders>
            <w:shd w:val="clear" w:color="auto" w:fill="auto"/>
            <w:vAlign w:val="center"/>
            <w:hideMark/>
          </w:tcPr>
          <w:p w14:paraId="38A44AB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541" w:type="pct"/>
            <w:tcBorders>
              <w:top w:val="nil"/>
              <w:left w:val="nil"/>
              <w:bottom w:val="single" w:sz="8" w:space="0" w:color="auto"/>
              <w:right w:val="single" w:sz="4" w:space="0" w:color="auto"/>
            </w:tcBorders>
            <w:shd w:val="clear" w:color="auto" w:fill="auto"/>
            <w:vAlign w:val="center"/>
            <w:hideMark/>
          </w:tcPr>
          <w:p w14:paraId="11D41A7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85" w:type="pct"/>
            <w:tcBorders>
              <w:top w:val="nil"/>
              <w:left w:val="nil"/>
              <w:bottom w:val="single" w:sz="8" w:space="0" w:color="auto"/>
              <w:right w:val="single" w:sz="4" w:space="0" w:color="auto"/>
            </w:tcBorders>
            <w:shd w:val="clear" w:color="auto" w:fill="auto"/>
            <w:vAlign w:val="center"/>
            <w:hideMark/>
          </w:tcPr>
          <w:p w14:paraId="1109017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217</w:t>
            </w:r>
          </w:p>
        </w:tc>
        <w:tc>
          <w:tcPr>
            <w:tcW w:w="531" w:type="pct"/>
            <w:tcBorders>
              <w:top w:val="nil"/>
              <w:left w:val="nil"/>
              <w:bottom w:val="single" w:sz="8" w:space="0" w:color="auto"/>
              <w:right w:val="single" w:sz="4" w:space="0" w:color="auto"/>
            </w:tcBorders>
            <w:shd w:val="clear" w:color="auto" w:fill="auto"/>
            <w:vAlign w:val="center"/>
            <w:hideMark/>
          </w:tcPr>
          <w:p w14:paraId="218A9DE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391" w:type="pct"/>
            <w:tcBorders>
              <w:top w:val="nil"/>
              <w:left w:val="nil"/>
              <w:bottom w:val="single" w:sz="8" w:space="0" w:color="auto"/>
              <w:right w:val="single" w:sz="8" w:space="0" w:color="auto"/>
            </w:tcBorders>
            <w:shd w:val="clear" w:color="auto" w:fill="auto"/>
            <w:vAlign w:val="center"/>
            <w:hideMark/>
          </w:tcPr>
          <w:p w14:paraId="5DD7A48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bl>
    <w:p w14:paraId="343D3289" w14:textId="6570927D" w:rsidR="00153B99" w:rsidRDefault="00BE1BCE" w:rsidP="00BE1BCE">
      <w:pPr>
        <w:spacing w:after="0"/>
      </w:pPr>
      <w:r>
        <w:t xml:space="preserve">*Otros protocolos aceptados: </w:t>
      </w:r>
    </w:p>
    <w:p w14:paraId="5F0172E2" w14:textId="55EE1F81" w:rsidR="00BE1BCE" w:rsidRPr="00BE1BCE" w:rsidRDefault="00BE1BCE" w:rsidP="00BE1BCE">
      <w:pPr>
        <w:pStyle w:val="Prrafodelista"/>
        <w:numPr>
          <w:ilvl w:val="0"/>
          <w:numId w:val="12"/>
        </w:numPr>
      </w:pPr>
      <w:r>
        <w:rPr>
          <w:rFonts w:cs="Calibri"/>
          <w:color w:val="000000"/>
          <w:shd w:val="clear" w:color="auto" w:fill="FFFFFF"/>
        </w:rPr>
        <w:t>**</w:t>
      </w:r>
      <w:r w:rsidRPr="00BE1BCE">
        <w:rPr>
          <w:rFonts w:cs="Calibri"/>
          <w:color w:val="000000"/>
          <w:shd w:val="clear" w:color="auto" w:fill="FFFFFF"/>
        </w:rPr>
        <w:t xml:space="preserve">Protocolo: M.P. </w:t>
      </w:r>
      <w:proofErr w:type="spellStart"/>
      <w:r w:rsidRPr="00BE1BCE">
        <w:rPr>
          <w:rFonts w:cs="Calibri"/>
          <w:color w:val="000000"/>
          <w:shd w:val="clear" w:color="auto" w:fill="FFFFFF"/>
        </w:rPr>
        <w:t>Candolfi</w:t>
      </w:r>
      <w:proofErr w:type="spellEnd"/>
      <w:r w:rsidRPr="00BE1BCE">
        <w:rPr>
          <w:rFonts w:cs="Calibri"/>
          <w:color w:val="000000"/>
          <w:shd w:val="clear" w:color="auto" w:fill="FFFFFF"/>
        </w:rPr>
        <w:t xml:space="preserve">, S. </w:t>
      </w:r>
      <w:proofErr w:type="spellStart"/>
      <w:r w:rsidRPr="00BE1BCE">
        <w:rPr>
          <w:rFonts w:cs="Calibri"/>
          <w:color w:val="000000"/>
          <w:shd w:val="clear" w:color="auto" w:fill="FFFFFF"/>
        </w:rPr>
        <w:t>Blümel</w:t>
      </w:r>
      <w:proofErr w:type="spellEnd"/>
      <w:r w:rsidRPr="00BE1BCE">
        <w:rPr>
          <w:rFonts w:cs="Calibri"/>
          <w:color w:val="000000"/>
          <w:shd w:val="clear" w:color="auto" w:fill="FFFFFF"/>
        </w:rPr>
        <w:t xml:space="preserve">, R. Foster et al. (2000): </w:t>
      </w:r>
      <w:proofErr w:type="spellStart"/>
      <w:r w:rsidRPr="00BE1BCE">
        <w:rPr>
          <w:rFonts w:cs="Calibri"/>
          <w:color w:val="000000"/>
          <w:shd w:val="clear" w:color="auto" w:fill="FFFFFF"/>
        </w:rPr>
        <w:t>Guidelines</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to</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evaluate</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side</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effects</w:t>
      </w:r>
      <w:proofErr w:type="spellEnd"/>
      <w:r w:rsidRPr="00BE1BCE">
        <w:rPr>
          <w:rFonts w:cs="Calibri"/>
          <w:color w:val="000000"/>
          <w:shd w:val="clear" w:color="auto" w:fill="FFFFFF"/>
        </w:rPr>
        <w:t xml:space="preserve"> of </w:t>
      </w:r>
      <w:proofErr w:type="spellStart"/>
      <w:r w:rsidRPr="00BE1BCE">
        <w:rPr>
          <w:rFonts w:cs="Calibri"/>
          <w:color w:val="000000"/>
          <w:shd w:val="clear" w:color="auto" w:fill="FFFFFF"/>
        </w:rPr>
        <w:t>plant</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protection</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products</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to</w:t>
      </w:r>
      <w:proofErr w:type="spellEnd"/>
      <w:r w:rsidRPr="00BE1BCE">
        <w:rPr>
          <w:rFonts w:cs="Calibri"/>
          <w:color w:val="000000"/>
          <w:shd w:val="clear" w:color="auto" w:fill="FFFFFF"/>
        </w:rPr>
        <w:t xml:space="preserve"> non-target </w:t>
      </w:r>
      <w:proofErr w:type="spellStart"/>
      <w:r w:rsidRPr="00BE1BCE">
        <w:rPr>
          <w:rFonts w:cs="Calibri"/>
          <w:color w:val="000000"/>
          <w:shd w:val="clear" w:color="auto" w:fill="FFFFFF"/>
        </w:rPr>
        <w:t>arthropods</w:t>
      </w:r>
      <w:proofErr w:type="spellEnd"/>
      <w:r w:rsidRPr="00BE1BCE">
        <w:rPr>
          <w:rFonts w:cs="Calibri"/>
          <w:color w:val="000000"/>
          <w:shd w:val="clear" w:color="auto" w:fill="FFFFFF"/>
        </w:rPr>
        <w:t xml:space="preserve">. IOBC, BART and EPPO </w:t>
      </w:r>
      <w:proofErr w:type="spellStart"/>
      <w:r w:rsidRPr="00BE1BCE">
        <w:rPr>
          <w:rFonts w:cs="Calibri"/>
          <w:color w:val="000000"/>
          <w:shd w:val="clear" w:color="auto" w:fill="FFFFFF"/>
        </w:rPr>
        <w:t>Joint</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Iniatative</w:t>
      </w:r>
      <w:proofErr w:type="spellEnd"/>
      <w:r w:rsidRPr="00BE1BCE">
        <w:rPr>
          <w:rFonts w:cs="Calibri"/>
          <w:color w:val="000000"/>
          <w:shd w:val="clear" w:color="auto" w:fill="FFFFFF"/>
        </w:rPr>
        <w:t xml:space="preserve">. ISBN:92-9067-129-7. </w:t>
      </w:r>
    </w:p>
    <w:p w14:paraId="53B5490C" w14:textId="26686B51" w:rsidR="00BE1BCE" w:rsidRPr="00BE1BCE" w:rsidRDefault="00BE1BCE" w:rsidP="00BE1BCE">
      <w:pPr>
        <w:pStyle w:val="Prrafodelista"/>
        <w:numPr>
          <w:ilvl w:val="0"/>
          <w:numId w:val="12"/>
        </w:numPr>
      </w:pPr>
      <w:r>
        <w:rPr>
          <w:rFonts w:cs="Calibri"/>
          <w:color w:val="000000"/>
          <w:shd w:val="clear" w:color="auto" w:fill="FFFFFF"/>
        </w:rPr>
        <w:t>**</w:t>
      </w:r>
      <w:r w:rsidRPr="00BE1BCE">
        <w:rPr>
          <w:rFonts w:cs="Calibri"/>
          <w:color w:val="000000"/>
          <w:shd w:val="clear" w:color="auto" w:fill="FFFFFF"/>
        </w:rPr>
        <w:t xml:space="preserve">A </w:t>
      </w:r>
      <w:proofErr w:type="spellStart"/>
      <w:r w:rsidRPr="00BE1BCE">
        <w:rPr>
          <w:rFonts w:cs="Calibri"/>
          <w:color w:val="000000"/>
          <w:shd w:val="clear" w:color="auto" w:fill="FFFFFF"/>
        </w:rPr>
        <w:t>laboratory</w:t>
      </w:r>
      <w:proofErr w:type="spellEnd"/>
      <w:r w:rsidRPr="00BE1BCE">
        <w:rPr>
          <w:rFonts w:cs="Calibri"/>
          <w:color w:val="000000"/>
          <w:shd w:val="clear" w:color="auto" w:fill="FFFFFF"/>
        </w:rPr>
        <w:t xml:space="preserve"> test </w:t>
      </w:r>
      <w:proofErr w:type="spellStart"/>
      <w:r w:rsidRPr="00BE1BCE">
        <w:rPr>
          <w:rFonts w:cs="Calibri"/>
          <w:color w:val="000000"/>
          <w:shd w:val="clear" w:color="auto" w:fill="FFFFFF"/>
        </w:rPr>
        <w:t>for</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evaluating</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the</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effects</w:t>
      </w:r>
      <w:proofErr w:type="spellEnd"/>
      <w:r w:rsidRPr="00BE1BCE">
        <w:rPr>
          <w:rFonts w:cs="Calibri"/>
          <w:color w:val="000000"/>
          <w:shd w:val="clear" w:color="auto" w:fill="FFFFFF"/>
        </w:rPr>
        <w:t xml:space="preserve"> of </w:t>
      </w:r>
      <w:proofErr w:type="spellStart"/>
      <w:r w:rsidRPr="00BE1BCE">
        <w:rPr>
          <w:rFonts w:cs="Calibri"/>
          <w:color w:val="000000"/>
          <w:shd w:val="clear" w:color="auto" w:fill="FFFFFF"/>
        </w:rPr>
        <w:t>plant</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protection</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products</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on</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the</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parasitic</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wasp</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Aphidius</w:t>
      </w:r>
      <w:proofErr w:type="spellEnd"/>
      <w:r w:rsidRPr="00BE1BCE">
        <w:rPr>
          <w:rFonts w:cs="Calibri"/>
          <w:color w:val="000000"/>
          <w:shd w:val="clear" w:color="auto" w:fill="FFFFFF"/>
        </w:rPr>
        <w:t xml:space="preserve"> </w:t>
      </w:r>
      <w:proofErr w:type="spellStart"/>
      <w:r w:rsidRPr="00BE1BCE">
        <w:rPr>
          <w:rFonts w:cs="Calibri"/>
          <w:color w:val="000000"/>
          <w:shd w:val="clear" w:color="auto" w:fill="FFFFFF"/>
        </w:rPr>
        <w:t>rhopalosiphi</w:t>
      </w:r>
      <w:proofErr w:type="spellEnd"/>
      <w:r w:rsidRPr="00BE1BCE">
        <w:rPr>
          <w:rFonts w:cs="Calibri"/>
          <w:color w:val="000000"/>
          <w:shd w:val="clear" w:color="auto" w:fill="FFFFFF"/>
        </w:rPr>
        <w:t xml:space="preserve"> (De Stephani-Perez) (</w:t>
      </w:r>
      <w:proofErr w:type="spellStart"/>
      <w:proofErr w:type="gramStart"/>
      <w:r w:rsidRPr="00BE1BCE">
        <w:rPr>
          <w:rFonts w:cs="Calibri"/>
          <w:color w:val="000000"/>
          <w:shd w:val="clear" w:color="auto" w:fill="FFFFFF"/>
        </w:rPr>
        <w:t>Hymenoptera:Braconidae</w:t>
      </w:r>
      <w:proofErr w:type="spellEnd"/>
      <w:proofErr w:type="gramEnd"/>
      <w:r w:rsidRPr="00BE1BCE">
        <w:rPr>
          <w:rFonts w:cs="Calibri"/>
          <w:color w:val="000000"/>
          <w:shd w:val="clear" w:color="auto" w:fill="FFFFFF"/>
        </w:rPr>
        <w:t xml:space="preserve">). Mead-Briggs M.A., Brown K., </w:t>
      </w:r>
      <w:proofErr w:type="spellStart"/>
      <w:r w:rsidRPr="00BE1BCE">
        <w:rPr>
          <w:rFonts w:cs="Calibri"/>
          <w:color w:val="000000"/>
          <w:shd w:val="clear" w:color="auto" w:fill="FFFFFF"/>
        </w:rPr>
        <w:t>Candolfi</w:t>
      </w:r>
      <w:proofErr w:type="spellEnd"/>
      <w:r w:rsidRPr="00BE1BCE">
        <w:rPr>
          <w:rFonts w:cs="Calibri"/>
          <w:color w:val="000000"/>
          <w:shd w:val="clear" w:color="auto" w:fill="FFFFFF"/>
        </w:rPr>
        <w:t xml:space="preserve"> M.P., et al.</w:t>
      </w:r>
    </w:p>
    <w:p w14:paraId="44843BFD" w14:textId="359B1431" w:rsidR="00BE1BCE" w:rsidRPr="00BE1BCE" w:rsidRDefault="00BE1BCE" w:rsidP="00BE1BCE">
      <w:pPr>
        <w:pStyle w:val="Prrafodelista"/>
        <w:numPr>
          <w:ilvl w:val="0"/>
          <w:numId w:val="12"/>
        </w:numPr>
      </w:pPr>
      <w:r>
        <w:rPr>
          <w:rFonts w:cs="Calibri"/>
          <w:color w:val="000000"/>
          <w:shd w:val="clear" w:color="auto" w:fill="FFFFFF"/>
        </w:rPr>
        <w:t>***</w:t>
      </w:r>
      <w:r>
        <w:rPr>
          <w:rFonts w:cs="Calibri"/>
          <w:color w:val="000000"/>
          <w:shd w:val="clear" w:color="auto" w:fill="FFFFFF"/>
        </w:rPr>
        <w:t xml:space="preserve">Protocolo: M.P. </w:t>
      </w:r>
      <w:proofErr w:type="spellStart"/>
      <w:r>
        <w:rPr>
          <w:rFonts w:cs="Calibri"/>
          <w:color w:val="000000"/>
          <w:shd w:val="clear" w:color="auto" w:fill="FFFFFF"/>
        </w:rPr>
        <w:t>Candolfi</w:t>
      </w:r>
      <w:proofErr w:type="spellEnd"/>
      <w:r>
        <w:rPr>
          <w:rFonts w:cs="Calibri"/>
          <w:color w:val="000000"/>
          <w:shd w:val="clear" w:color="auto" w:fill="FFFFFF"/>
        </w:rPr>
        <w:t xml:space="preserve">, S. </w:t>
      </w:r>
      <w:proofErr w:type="spellStart"/>
      <w:r>
        <w:rPr>
          <w:rFonts w:cs="Calibri"/>
          <w:color w:val="000000"/>
          <w:shd w:val="clear" w:color="auto" w:fill="FFFFFF"/>
        </w:rPr>
        <w:t>Blümel</w:t>
      </w:r>
      <w:proofErr w:type="spellEnd"/>
      <w:r>
        <w:rPr>
          <w:rFonts w:cs="Calibri"/>
          <w:color w:val="000000"/>
          <w:shd w:val="clear" w:color="auto" w:fill="FFFFFF"/>
        </w:rPr>
        <w:t xml:space="preserve">, R. Foster et al. (2000): </w:t>
      </w:r>
      <w:proofErr w:type="spellStart"/>
      <w:r>
        <w:rPr>
          <w:rFonts w:cs="Calibri"/>
          <w:color w:val="000000"/>
          <w:shd w:val="clear" w:color="auto" w:fill="FFFFFF"/>
        </w:rPr>
        <w:t>Guidelines</w:t>
      </w:r>
      <w:proofErr w:type="spellEnd"/>
      <w:r>
        <w:rPr>
          <w:rFonts w:cs="Calibri"/>
          <w:color w:val="000000"/>
          <w:shd w:val="clear" w:color="auto" w:fill="FFFFFF"/>
        </w:rPr>
        <w:t xml:space="preserve"> </w:t>
      </w:r>
      <w:proofErr w:type="spellStart"/>
      <w:r>
        <w:rPr>
          <w:rFonts w:cs="Calibri"/>
          <w:color w:val="000000"/>
          <w:shd w:val="clear" w:color="auto" w:fill="FFFFFF"/>
        </w:rPr>
        <w:t>to</w:t>
      </w:r>
      <w:proofErr w:type="spellEnd"/>
      <w:r>
        <w:rPr>
          <w:rFonts w:cs="Calibri"/>
          <w:color w:val="000000"/>
          <w:shd w:val="clear" w:color="auto" w:fill="FFFFFF"/>
        </w:rPr>
        <w:t xml:space="preserve"> </w:t>
      </w:r>
      <w:proofErr w:type="spellStart"/>
      <w:r>
        <w:rPr>
          <w:rFonts w:cs="Calibri"/>
          <w:color w:val="000000"/>
          <w:shd w:val="clear" w:color="auto" w:fill="FFFFFF"/>
        </w:rPr>
        <w:t>evaluate</w:t>
      </w:r>
      <w:proofErr w:type="spellEnd"/>
      <w:r>
        <w:rPr>
          <w:rFonts w:cs="Calibri"/>
          <w:color w:val="000000"/>
          <w:shd w:val="clear" w:color="auto" w:fill="FFFFFF"/>
        </w:rPr>
        <w:t xml:space="preserve"> </w:t>
      </w:r>
      <w:proofErr w:type="spellStart"/>
      <w:r>
        <w:rPr>
          <w:rFonts w:cs="Calibri"/>
          <w:color w:val="000000"/>
          <w:shd w:val="clear" w:color="auto" w:fill="FFFFFF"/>
        </w:rPr>
        <w:t>side</w:t>
      </w:r>
      <w:proofErr w:type="spellEnd"/>
      <w:r>
        <w:rPr>
          <w:rFonts w:cs="Calibri"/>
          <w:color w:val="000000"/>
          <w:shd w:val="clear" w:color="auto" w:fill="FFFFFF"/>
        </w:rPr>
        <w:t xml:space="preserve"> </w:t>
      </w:r>
      <w:proofErr w:type="spellStart"/>
      <w:r>
        <w:rPr>
          <w:rFonts w:cs="Calibri"/>
          <w:color w:val="000000"/>
          <w:shd w:val="clear" w:color="auto" w:fill="FFFFFF"/>
        </w:rPr>
        <w:t>effects</w:t>
      </w:r>
      <w:proofErr w:type="spellEnd"/>
      <w:r>
        <w:rPr>
          <w:rFonts w:cs="Calibri"/>
          <w:color w:val="000000"/>
          <w:shd w:val="clear" w:color="auto" w:fill="FFFFFF"/>
        </w:rPr>
        <w:t xml:space="preserve"> of </w:t>
      </w:r>
      <w:proofErr w:type="spellStart"/>
      <w:r>
        <w:rPr>
          <w:rFonts w:cs="Calibri"/>
          <w:color w:val="000000"/>
          <w:shd w:val="clear" w:color="auto" w:fill="FFFFFF"/>
        </w:rPr>
        <w:t>plant</w:t>
      </w:r>
      <w:proofErr w:type="spellEnd"/>
      <w:r>
        <w:rPr>
          <w:rFonts w:cs="Calibri"/>
          <w:color w:val="000000"/>
          <w:shd w:val="clear" w:color="auto" w:fill="FFFFFF"/>
        </w:rPr>
        <w:t xml:space="preserve"> </w:t>
      </w:r>
      <w:proofErr w:type="spellStart"/>
      <w:r>
        <w:rPr>
          <w:rFonts w:cs="Calibri"/>
          <w:color w:val="000000"/>
          <w:shd w:val="clear" w:color="auto" w:fill="FFFFFF"/>
        </w:rPr>
        <w:t>protection</w:t>
      </w:r>
      <w:proofErr w:type="spellEnd"/>
      <w:r>
        <w:rPr>
          <w:rFonts w:cs="Calibri"/>
          <w:color w:val="000000"/>
          <w:shd w:val="clear" w:color="auto" w:fill="FFFFFF"/>
        </w:rPr>
        <w:t xml:space="preserve"> </w:t>
      </w:r>
      <w:proofErr w:type="spellStart"/>
      <w:r>
        <w:rPr>
          <w:rFonts w:cs="Calibri"/>
          <w:color w:val="000000"/>
          <w:shd w:val="clear" w:color="auto" w:fill="FFFFFF"/>
        </w:rPr>
        <w:t>products</w:t>
      </w:r>
      <w:proofErr w:type="spellEnd"/>
      <w:r>
        <w:rPr>
          <w:rFonts w:cs="Calibri"/>
          <w:color w:val="000000"/>
          <w:shd w:val="clear" w:color="auto" w:fill="FFFFFF"/>
        </w:rPr>
        <w:t xml:space="preserve"> </w:t>
      </w:r>
      <w:proofErr w:type="spellStart"/>
      <w:r>
        <w:rPr>
          <w:rFonts w:cs="Calibri"/>
          <w:color w:val="000000"/>
          <w:shd w:val="clear" w:color="auto" w:fill="FFFFFF"/>
        </w:rPr>
        <w:t>to</w:t>
      </w:r>
      <w:proofErr w:type="spellEnd"/>
      <w:r>
        <w:rPr>
          <w:rFonts w:cs="Calibri"/>
          <w:color w:val="000000"/>
          <w:shd w:val="clear" w:color="auto" w:fill="FFFFFF"/>
        </w:rPr>
        <w:t xml:space="preserve"> non-target </w:t>
      </w:r>
      <w:proofErr w:type="spellStart"/>
      <w:r>
        <w:rPr>
          <w:rFonts w:cs="Calibri"/>
          <w:color w:val="000000"/>
          <w:shd w:val="clear" w:color="auto" w:fill="FFFFFF"/>
        </w:rPr>
        <w:t>arthropods</w:t>
      </w:r>
      <w:proofErr w:type="spellEnd"/>
      <w:r>
        <w:rPr>
          <w:rFonts w:cs="Calibri"/>
          <w:color w:val="000000"/>
          <w:shd w:val="clear" w:color="auto" w:fill="FFFFFF"/>
        </w:rPr>
        <w:t xml:space="preserve">. IOBC, BART and EPPO </w:t>
      </w:r>
      <w:proofErr w:type="spellStart"/>
      <w:r>
        <w:rPr>
          <w:rFonts w:cs="Calibri"/>
          <w:color w:val="000000"/>
          <w:shd w:val="clear" w:color="auto" w:fill="FFFFFF"/>
        </w:rPr>
        <w:t>Joint</w:t>
      </w:r>
      <w:proofErr w:type="spellEnd"/>
      <w:r>
        <w:rPr>
          <w:rFonts w:cs="Calibri"/>
          <w:color w:val="000000"/>
          <w:shd w:val="clear" w:color="auto" w:fill="FFFFFF"/>
        </w:rPr>
        <w:t xml:space="preserve"> </w:t>
      </w:r>
      <w:proofErr w:type="spellStart"/>
      <w:r>
        <w:rPr>
          <w:rFonts w:cs="Calibri"/>
          <w:color w:val="000000"/>
          <w:shd w:val="clear" w:color="auto" w:fill="FFFFFF"/>
        </w:rPr>
        <w:t>Iniatative</w:t>
      </w:r>
      <w:proofErr w:type="spellEnd"/>
      <w:r>
        <w:rPr>
          <w:rFonts w:cs="Calibri"/>
          <w:color w:val="000000"/>
          <w:shd w:val="clear" w:color="auto" w:fill="FFFFFF"/>
        </w:rPr>
        <w:t xml:space="preserve">. ISBN:92-9067-129-7. </w:t>
      </w:r>
    </w:p>
    <w:p w14:paraId="0EE9D560" w14:textId="7A3ECB72" w:rsidR="00BE1BCE" w:rsidRDefault="00BE1BCE" w:rsidP="00BE1BCE">
      <w:pPr>
        <w:pStyle w:val="Prrafodelista"/>
        <w:numPr>
          <w:ilvl w:val="0"/>
          <w:numId w:val="12"/>
        </w:numPr>
      </w:pPr>
      <w:r>
        <w:rPr>
          <w:rFonts w:cs="Calibri"/>
          <w:color w:val="000000"/>
          <w:shd w:val="clear" w:color="auto" w:fill="FFFFFF"/>
        </w:rPr>
        <w:t>***</w:t>
      </w:r>
      <w:proofErr w:type="spellStart"/>
      <w:r>
        <w:rPr>
          <w:rFonts w:cs="Calibri"/>
          <w:color w:val="000000"/>
          <w:shd w:val="clear" w:color="auto" w:fill="FFFFFF"/>
        </w:rPr>
        <w:t>Laboratory</w:t>
      </w:r>
      <w:proofErr w:type="spellEnd"/>
      <w:r>
        <w:rPr>
          <w:rFonts w:cs="Calibri"/>
          <w:color w:val="000000"/>
          <w:shd w:val="clear" w:color="auto" w:fill="FFFFFF"/>
        </w:rPr>
        <w:t xml:space="preserve"> residual </w:t>
      </w:r>
      <w:proofErr w:type="spellStart"/>
      <w:r>
        <w:rPr>
          <w:rFonts w:cs="Calibri"/>
          <w:color w:val="000000"/>
          <w:shd w:val="clear" w:color="auto" w:fill="FFFFFF"/>
        </w:rPr>
        <w:t>contact</w:t>
      </w:r>
      <w:proofErr w:type="spellEnd"/>
      <w:r>
        <w:rPr>
          <w:rFonts w:cs="Calibri"/>
          <w:color w:val="000000"/>
          <w:shd w:val="clear" w:color="auto" w:fill="FFFFFF"/>
        </w:rPr>
        <w:t xml:space="preserve"> test </w:t>
      </w:r>
      <w:proofErr w:type="spellStart"/>
      <w:r>
        <w:rPr>
          <w:rFonts w:cs="Calibri"/>
          <w:color w:val="000000"/>
          <w:shd w:val="clear" w:color="auto" w:fill="FFFFFF"/>
        </w:rPr>
        <w:t>with</w:t>
      </w:r>
      <w:proofErr w:type="spellEnd"/>
      <w:r>
        <w:rPr>
          <w:rFonts w:cs="Calibri"/>
          <w:color w:val="000000"/>
          <w:shd w:val="clear" w:color="auto" w:fill="FFFFFF"/>
        </w:rPr>
        <w:t xml:space="preserve"> </w:t>
      </w:r>
      <w:proofErr w:type="spellStart"/>
      <w:r>
        <w:rPr>
          <w:rFonts w:cs="Calibri"/>
          <w:color w:val="000000"/>
          <w:shd w:val="clear" w:color="auto" w:fill="FFFFFF"/>
        </w:rPr>
        <w:t>the</w:t>
      </w:r>
      <w:proofErr w:type="spellEnd"/>
      <w:r>
        <w:rPr>
          <w:rFonts w:cs="Calibri"/>
          <w:color w:val="000000"/>
          <w:shd w:val="clear" w:color="auto" w:fill="FFFFFF"/>
        </w:rPr>
        <w:t xml:space="preserve"> </w:t>
      </w:r>
      <w:proofErr w:type="spellStart"/>
      <w:r>
        <w:rPr>
          <w:rFonts w:cs="Calibri"/>
          <w:color w:val="000000"/>
          <w:shd w:val="clear" w:color="auto" w:fill="FFFFFF"/>
        </w:rPr>
        <w:t>predatory</w:t>
      </w:r>
      <w:proofErr w:type="spellEnd"/>
      <w:r>
        <w:rPr>
          <w:rFonts w:cs="Calibri"/>
          <w:color w:val="000000"/>
          <w:shd w:val="clear" w:color="auto" w:fill="FFFFFF"/>
        </w:rPr>
        <w:t xml:space="preserve"> mite </w:t>
      </w:r>
      <w:proofErr w:type="spellStart"/>
      <w:r>
        <w:rPr>
          <w:rFonts w:cs="Calibri"/>
          <w:color w:val="000000"/>
          <w:shd w:val="clear" w:color="auto" w:fill="FFFFFF"/>
        </w:rPr>
        <w:t>Typhlodromus</w:t>
      </w:r>
      <w:proofErr w:type="spellEnd"/>
      <w:r>
        <w:rPr>
          <w:rFonts w:cs="Calibri"/>
          <w:color w:val="000000"/>
          <w:shd w:val="clear" w:color="auto" w:fill="FFFFFF"/>
        </w:rPr>
        <w:t xml:space="preserve"> </w:t>
      </w:r>
      <w:proofErr w:type="spellStart"/>
      <w:r>
        <w:rPr>
          <w:rFonts w:cs="Calibri"/>
          <w:color w:val="000000"/>
          <w:shd w:val="clear" w:color="auto" w:fill="FFFFFF"/>
        </w:rPr>
        <w:t>pyri</w:t>
      </w:r>
      <w:proofErr w:type="spellEnd"/>
      <w:r>
        <w:rPr>
          <w:rFonts w:cs="Calibri"/>
          <w:color w:val="000000"/>
          <w:shd w:val="clear" w:color="auto" w:fill="FFFFFF"/>
        </w:rPr>
        <w:t xml:space="preserve"> </w:t>
      </w:r>
      <w:proofErr w:type="spellStart"/>
      <w:r>
        <w:rPr>
          <w:rFonts w:cs="Calibri"/>
          <w:color w:val="000000"/>
          <w:shd w:val="clear" w:color="auto" w:fill="FFFFFF"/>
        </w:rPr>
        <w:t>Scheuten</w:t>
      </w:r>
      <w:proofErr w:type="spellEnd"/>
      <w:r>
        <w:rPr>
          <w:rFonts w:cs="Calibri"/>
          <w:color w:val="000000"/>
          <w:shd w:val="clear" w:color="auto" w:fill="FFFFFF"/>
        </w:rPr>
        <w:t xml:space="preserve"> (</w:t>
      </w:r>
      <w:proofErr w:type="spellStart"/>
      <w:proofErr w:type="gramStart"/>
      <w:r>
        <w:rPr>
          <w:rFonts w:cs="Calibri"/>
          <w:color w:val="000000"/>
          <w:shd w:val="clear" w:color="auto" w:fill="FFFFFF"/>
        </w:rPr>
        <w:t>Acari:Phytoseiidae</w:t>
      </w:r>
      <w:proofErr w:type="spellEnd"/>
      <w:proofErr w:type="gramEnd"/>
      <w:r>
        <w:rPr>
          <w:rFonts w:cs="Calibri"/>
          <w:color w:val="000000"/>
          <w:shd w:val="clear" w:color="auto" w:fill="FFFFFF"/>
        </w:rPr>
        <w:t xml:space="preserve">) </w:t>
      </w:r>
      <w:proofErr w:type="spellStart"/>
      <w:r>
        <w:rPr>
          <w:rFonts w:cs="Calibri"/>
          <w:color w:val="000000"/>
          <w:shd w:val="clear" w:color="auto" w:fill="FFFFFF"/>
        </w:rPr>
        <w:t>for</w:t>
      </w:r>
      <w:proofErr w:type="spellEnd"/>
      <w:r>
        <w:rPr>
          <w:rFonts w:cs="Calibri"/>
          <w:color w:val="000000"/>
          <w:shd w:val="clear" w:color="auto" w:fill="FFFFFF"/>
        </w:rPr>
        <w:t xml:space="preserve"> </w:t>
      </w:r>
      <w:proofErr w:type="spellStart"/>
      <w:r>
        <w:rPr>
          <w:rFonts w:cs="Calibri"/>
          <w:color w:val="000000"/>
          <w:shd w:val="clear" w:color="auto" w:fill="FFFFFF"/>
        </w:rPr>
        <w:t>regulatory</w:t>
      </w:r>
      <w:proofErr w:type="spellEnd"/>
      <w:r>
        <w:rPr>
          <w:rFonts w:cs="Calibri"/>
          <w:color w:val="000000"/>
          <w:shd w:val="clear" w:color="auto" w:fill="FFFFFF"/>
        </w:rPr>
        <w:t xml:space="preserve"> </w:t>
      </w:r>
      <w:proofErr w:type="spellStart"/>
      <w:r>
        <w:rPr>
          <w:rFonts w:cs="Calibri"/>
          <w:color w:val="000000"/>
          <w:shd w:val="clear" w:color="auto" w:fill="FFFFFF"/>
        </w:rPr>
        <w:t>testing</w:t>
      </w:r>
      <w:proofErr w:type="spellEnd"/>
      <w:r>
        <w:rPr>
          <w:rFonts w:cs="Calibri"/>
          <w:color w:val="000000"/>
          <w:shd w:val="clear" w:color="auto" w:fill="FFFFFF"/>
        </w:rPr>
        <w:t xml:space="preserve"> of </w:t>
      </w:r>
      <w:proofErr w:type="spellStart"/>
      <w:r>
        <w:rPr>
          <w:rFonts w:cs="Calibri"/>
          <w:color w:val="000000"/>
          <w:shd w:val="clear" w:color="auto" w:fill="FFFFFF"/>
        </w:rPr>
        <w:t>plant</w:t>
      </w:r>
      <w:proofErr w:type="spellEnd"/>
      <w:r>
        <w:rPr>
          <w:rFonts w:cs="Calibri"/>
          <w:color w:val="000000"/>
          <w:shd w:val="clear" w:color="auto" w:fill="FFFFFF"/>
        </w:rPr>
        <w:t xml:space="preserve"> </w:t>
      </w:r>
      <w:proofErr w:type="spellStart"/>
      <w:r>
        <w:rPr>
          <w:rFonts w:cs="Calibri"/>
          <w:color w:val="000000"/>
          <w:shd w:val="clear" w:color="auto" w:fill="FFFFFF"/>
        </w:rPr>
        <w:t>protection</w:t>
      </w:r>
      <w:proofErr w:type="spellEnd"/>
      <w:r>
        <w:rPr>
          <w:rFonts w:cs="Calibri"/>
          <w:color w:val="000000"/>
          <w:shd w:val="clear" w:color="auto" w:fill="FFFFFF"/>
        </w:rPr>
        <w:t xml:space="preserve"> </w:t>
      </w:r>
      <w:proofErr w:type="spellStart"/>
      <w:r>
        <w:rPr>
          <w:rFonts w:cs="Calibri"/>
          <w:color w:val="000000"/>
          <w:shd w:val="clear" w:color="auto" w:fill="FFFFFF"/>
        </w:rPr>
        <w:t>products</w:t>
      </w:r>
      <w:proofErr w:type="spellEnd"/>
      <w:r>
        <w:rPr>
          <w:rFonts w:cs="Calibri"/>
          <w:color w:val="000000"/>
          <w:shd w:val="clear" w:color="auto" w:fill="FFFFFF"/>
        </w:rPr>
        <w:t xml:space="preserve">. </w:t>
      </w:r>
      <w:proofErr w:type="spellStart"/>
      <w:r>
        <w:rPr>
          <w:rFonts w:cs="Calibri"/>
          <w:color w:val="000000"/>
          <w:shd w:val="clear" w:color="auto" w:fill="FFFFFF"/>
        </w:rPr>
        <w:t>Blümel</w:t>
      </w:r>
      <w:proofErr w:type="spellEnd"/>
      <w:r>
        <w:rPr>
          <w:rFonts w:cs="Calibri"/>
          <w:color w:val="000000"/>
          <w:shd w:val="clear" w:color="auto" w:fill="FFFFFF"/>
        </w:rPr>
        <w:t xml:space="preserve"> S., Bakker F.M., </w:t>
      </w:r>
      <w:proofErr w:type="spellStart"/>
      <w:r>
        <w:rPr>
          <w:rFonts w:cs="Calibri"/>
          <w:color w:val="000000"/>
          <w:shd w:val="clear" w:color="auto" w:fill="FFFFFF"/>
        </w:rPr>
        <w:t>Baier</w:t>
      </w:r>
      <w:proofErr w:type="spellEnd"/>
      <w:r>
        <w:rPr>
          <w:rFonts w:cs="Calibri"/>
          <w:color w:val="000000"/>
          <w:shd w:val="clear" w:color="auto" w:fill="FFFFFF"/>
        </w:rPr>
        <w:t xml:space="preserve"> B., Brown K., </w:t>
      </w:r>
      <w:proofErr w:type="spellStart"/>
      <w:r>
        <w:rPr>
          <w:rFonts w:cs="Calibri"/>
          <w:color w:val="000000"/>
          <w:shd w:val="clear" w:color="auto" w:fill="FFFFFF"/>
        </w:rPr>
        <w:t>candolfi</w:t>
      </w:r>
      <w:proofErr w:type="spellEnd"/>
      <w:r>
        <w:rPr>
          <w:rFonts w:cs="Calibri"/>
          <w:color w:val="000000"/>
          <w:shd w:val="clear" w:color="auto" w:fill="FFFFFF"/>
        </w:rPr>
        <w:t xml:space="preserve"> M.P. et al.</w:t>
      </w:r>
    </w:p>
    <w:tbl>
      <w:tblPr>
        <w:tblW w:w="9204" w:type="dxa"/>
        <w:tblLayout w:type="fixed"/>
        <w:tblCellMar>
          <w:left w:w="70" w:type="dxa"/>
          <w:right w:w="70" w:type="dxa"/>
        </w:tblCellMar>
        <w:tblLook w:val="04A0" w:firstRow="1" w:lastRow="0" w:firstColumn="1" w:lastColumn="0" w:noHBand="0" w:noVBand="1"/>
      </w:tblPr>
      <w:tblGrid>
        <w:gridCol w:w="3818"/>
        <w:gridCol w:w="992"/>
        <w:gridCol w:w="1031"/>
        <w:gridCol w:w="953"/>
        <w:gridCol w:w="709"/>
        <w:gridCol w:w="992"/>
        <w:gridCol w:w="709"/>
      </w:tblGrid>
      <w:tr w:rsidR="0058397B" w:rsidRPr="0058397B" w14:paraId="55338293" w14:textId="77777777" w:rsidTr="00BB49F7">
        <w:trPr>
          <w:trHeight w:val="525"/>
        </w:trPr>
        <w:tc>
          <w:tcPr>
            <w:tcW w:w="381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AC88B76"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lastRenderedPageBreak/>
              <w:t>9. Requisitos técnicos para la evaluación de productos formulados.</w:t>
            </w:r>
          </w:p>
        </w:tc>
        <w:tc>
          <w:tcPr>
            <w:tcW w:w="5386" w:type="dxa"/>
            <w:gridSpan w:val="6"/>
            <w:tcBorders>
              <w:top w:val="single" w:sz="8" w:space="0" w:color="auto"/>
              <w:left w:val="nil"/>
              <w:bottom w:val="single" w:sz="8" w:space="0" w:color="auto"/>
              <w:right w:val="single" w:sz="8" w:space="0" w:color="000000"/>
            </w:tcBorders>
            <w:shd w:val="clear" w:color="auto" w:fill="auto"/>
            <w:vAlign w:val="center"/>
            <w:hideMark/>
          </w:tcPr>
          <w:p w14:paraId="6A9AF19A" w14:textId="77777777" w:rsidR="0058397B" w:rsidRPr="002F4D55" w:rsidRDefault="00043AEE" w:rsidP="0058397B">
            <w:pPr>
              <w:spacing w:after="0" w:line="240" w:lineRule="auto"/>
              <w:jc w:val="center"/>
              <w:rPr>
                <w:rFonts w:ascii="Arial" w:hAnsi="Arial" w:cs="Arial"/>
                <w:b/>
                <w:bCs/>
                <w:color w:val="000000"/>
                <w:sz w:val="18"/>
                <w:szCs w:val="18"/>
              </w:rPr>
            </w:pPr>
            <w:r>
              <w:rPr>
                <w:rFonts w:ascii="Arial" w:hAnsi="Arial" w:cs="Arial"/>
                <w:b/>
                <w:bCs/>
                <w:color w:val="000000"/>
                <w:sz w:val="18"/>
                <w:szCs w:val="18"/>
              </w:rPr>
              <w:t>Protocolos</w:t>
            </w:r>
            <w:r w:rsidR="0058397B" w:rsidRPr="002F4D55">
              <w:rPr>
                <w:rFonts w:ascii="Arial" w:hAnsi="Arial" w:cs="Arial"/>
                <w:b/>
                <w:bCs/>
                <w:color w:val="000000"/>
                <w:sz w:val="18"/>
                <w:szCs w:val="18"/>
              </w:rPr>
              <w:t> </w:t>
            </w:r>
          </w:p>
        </w:tc>
      </w:tr>
      <w:tr w:rsidR="0058397B" w:rsidRPr="0058397B" w14:paraId="5FA5CFAD" w14:textId="77777777" w:rsidTr="00BB49F7">
        <w:trPr>
          <w:trHeight w:val="315"/>
        </w:trPr>
        <w:tc>
          <w:tcPr>
            <w:tcW w:w="3818" w:type="dxa"/>
            <w:tcBorders>
              <w:top w:val="nil"/>
              <w:left w:val="single" w:sz="8" w:space="0" w:color="auto"/>
              <w:bottom w:val="single" w:sz="8" w:space="0" w:color="auto"/>
              <w:right w:val="nil"/>
            </w:tcBorders>
            <w:shd w:val="clear" w:color="auto" w:fill="auto"/>
            <w:vAlign w:val="center"/>
            <w:hideMark/>
          </w:tcPr>
          <w:p w14:paraId="3425353E"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t xml:space="preserve">9.3. Propiedades físicas y químicas </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12785E53"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CICAP</w:t>
            </w:r>
          </w:p>
        </w:tc>
        <w:tc>
          <w:tcPr>
            <w:tcW w:w="1031" w:type="dxa"/>
            <w:tcBorders>
              <w:top w:val="nil"/>
              <w:left w:val="nil"/>
              <w:bottom w:val="single" w:sz="8" w:space="0" w:color="auto"/>
              <w:right w:val="single" w:sz="4" w:space="0" w:color="auto"/>
            </w:tcBorders>
            <w:shd w:val="clear" w:color="auto" w:fill="auto"/>
            <w:vAlign w:val="center"/>
            <w:hideMark/>
          </w:tcPr>
          <w:p w14:paraId="2EC73E9D"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xml:space="preserve">ASTM </w:t>
            </w:r>
          </w:p>
        </w:tc>
        <w:tc>
          <w:tcPr>
            <w:tcW w:w="953" w:type="dxa"/>
            <w:tcBorders>
              <w:top w:val="nil"/>
              <w:left w:val="nil"/>
              <w:bottom w:val="single" w:sz="8" w:space="0" w:color="auto"/>
              <w:right w:val="single" w:sz="4" w:space="0" w:color="auto"/>
            </w:tcBorders>
            <w:shd w:val="clear" w:color="auto" w:fill="auto"/>
            <w:vAlign w:val="center"/>
            <w:hideMark/>
          </w:tcPr>
          <w:p w14:paraId="2CB9EA2C"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ISO</w:t>
            </w:r>
          </w:p>
        </w:tc>
        <w:tc>
          <w:tcPr>
            <w:tcW w:w="709" w:type="dxa"/>
            <w:tcBorders>
              <w:top w:val="nil"/>
              <w:left w:val="nil"/>
              <w:bottom w:val="single" w:sz="8" w:space="0" w:color="auto"/>
              <w:right w:val="single" w:sz="4" w:space="0" w:color="auto"/>
            </w:tcBorders>
            <w:shd w:val="clear" w:color="auto" w:fill="auto"/>
            <w:vAlign w:val="center"/>
            <w:hideMark/>
          </w:tcPr>
          <w:p w14:paraId="73596B5B"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OCDE</w:t>
            </w:r>
          </w:p>
        </w:tc>
        <w:tc>
          <w:tcPr>
            <w:tcW w:w="992" w:type="dxa"/>
            <w:tcBorders>
              <w:top w:val="nil"/>
              <w:left w:val="nil"/>
              <w:bottom w:val="single" w:sz="8" w:space="0" w:color="auto"/>
              <w:right w:val="single" w:sz="4" w:space="0" w:color="auto"/>
            </w:tcBorders>
            <w:shd w:val="clear" w:color="auto" w:fill="auto"/>
            <w:vAlign w:val="center"/>
            <w:hideMark/>
          </w:tcPr>
          <w:p w14:paraId="487865F0"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EPA OCSPP</w:t>
            </w:r>
          </w:p>
        </w:tc>
        <w:tc>
          <w:tcPr>
            <w:tcW w:w="709" w:type="dxa"/>
            <w:tcBorders>
              <w:top w:val="nil"/>
              <w:left w:val="nil"/>
              <w:bottom w:val="single" w:sz="8" w:space="0" w:color="auto"/>
              <w:right w:val="single" w:sz="8" w:space="0" w:color="auto"/>
            </w:tcBorders>
            <w:shd w:val="clear" w:color="auto" w:fill="auto"/>
            <w:vAlign w:val="center"/>
            <w:hideMark/>
          </w:tcPr>
          <w:p w14:paraId="4DEB86F9"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CEE</w:t>
            </w:r>
          </w:p>
        </w:tc>
      </w:tr>
      <w:tr w:rsidR="0058397B" w:rsidRPr="0058397B" w14:paraId="20C1CDEB"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771D1C27"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9.3.1 Aspecto</w:t>
            </w:r>
          </w:p>
        </w:tc>
        <w:tc>
          <w:tcPr>
            <w:tcW w:w="5386" w:type="dxa"/>
            <w:gridSpan w:val="6"/>
            <w:tcBorders>
              <w:top w:val="single" w:sz="8" w:space="0" w:color="auto"/>
              <w:left w:val="nil"/>
              <w:bottom w:val="single" w:sz="4" w:space="0" w:color="auto"/>
              <w:right w:val="single" w:sz="8" w:space="0" w:color="000000"/>
            </w:tcBorders>
            <w:shd w:val="clear" w:color="auto" w:fill="auto"/>
            <w:vAlign w:val="center"/>
            <w:hideMark/>
          </w:tcPr>
          <w:p w14:paraId="32CDEB1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6D51CEA5"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4605790D"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9.3.1.1 Estado físico</w:t>
            </w:r>
          </w:p>
        </w:tc>
        <w:tc>
          <w:tcPr>
            <w:tcW w:w="992" w:type="dxa"/>
            <w:tcBorders>
              <w:top w:val="nil"/>
              <w:left w:val="nil"/>
              <w:bottom w:val="single" w:sz="4" w:space="0" w:color="auto"/>
              <w:right w:val="single" w:sz="4" w:space="0" w:color="auto"/>
            </w:tcBorders>
            <w:shd w:val="clear" w:color="auto" w:fill="auto"/>
            <w:vAlign w:val="center"/>
            <w:hideMark/>
          </w:tcPr>
          <w:p w14:paraId="5B01C8E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6E85364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0781603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955375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539974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830.6303</w:t>
            </w:r>
          </w:p>
        </w:tc>
        <w:tc>
          <w:tcPr>
            <w:tcW w:w="709" w:type="dxa"/>
            <w:tcBorders>
              <w:top w:val="nil"/>
              <w:left w:val="nil"/>
              <w:bottom w:val="single" w:sz="4" w:space="0" w:color="auto"/>
              <w:right w:val="single" w:sz="8" w:space="0" w:color="auto"/>
            </w:tcBorders>
            <w:shd w:val="clear" w:color="auto" w:fill="auto"/>
            <w:vAlign w:val="center"/>
            <w:hideMark/>
          </w:tcPr>
          <w:p w14:paraId="2D6DEE0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2D4E0C45"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7671880C"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9.3.1.2 Color</w:t>
            </w:r>
          </w:p>
        </w:tc>
        <w:tc>
          <w:tcPr>
            <w:tcW w:w="992" w:type="dxa"/>
            <w:tcBorders>
              <w:top w:val="nil"/>
              <w:left w:val="nil"/>
              <w:bottom w:val="single" w:sz="4" w:space="0" w:color="auto"/>
              <w:right w:val="single" w:sz="4" w:space="0" w:color="auto"/>
            </w:tcBorders>
            <w:shd w:val="clear" w:color="auto" w:fill="auto"/>
            <w:vAlign w:val="center"/>
            <w:hideMark/>
          </w:tcPr>
          <w:p w14:paraId="7C7D3B2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6B533EA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D1535</w:t>
            </w:r>
          </w:p>
        </w:tc>
        <w:tc>
          <w:tcPr>
            <w:tcW w:w="953" w:type="dxa"/>
            <w:tcBorders>
              <w:top w:val="nil"/>
              <w:left w:val="nil"/>
              <w:bottom w:val="single" w:sz="4" w:space="0" w:color="auto"/>
              <w:right w:val="single" w:sz="4" w:space="0" w:color="auto"/>
            </w:tcBorders>
            <w:shd w:val="clear" w:color="auto" w:fill="auto"/>
            <w:vAlign w:val="center"/>
            <w:hideMark/>
          </w:tcPr>
          <w:p w14:paraId="7398684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8E49E1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591CAC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830.6302</w:t>
            </w:r>
          </w:p>
        </w:tc>
        <w:tc>
          <w:tcPr>
            <w:tcW w:w="709" w:type="dxa"/>
            <w:tcBorders>
              <w:top w:val="nil"/>
              <w:left w:val="nil"/>
              <w:bottom w:val="single" w:sz="4" w:space="0" w:color="auto"/>
              <w:right w:val="single" w:sz="8" w:space="0" w:color="auto"/>
            </w:tcBorders>
            <w:shd w:val="clear" w:color="auto" w:fill="auto"/>
            <w:vAlign w:val="center"/>
            <w:hideMark/>
          </w:tcPr>
          <w:p w14:paraId="351CCF6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6707C13A"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6398916"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9.3.1.3 Olor</w:t>
            </w:r>
          </w:p>
        </w:tc>
        <w:tc>
          <w:tcPr>
            <w:tcW w:w="992" w:type="dxa"/>
            <w:tcBorders>
              <w:top w:val="nil"/>
              <w:left w:val="nil"/>
              <w:bottom w:val="single" w:sz="4" w:space="0" w:color="auto"/>
              <w:right w:val="single" w:sz="4" w:space="0" w:color="auto"/>
            </w:tcBorders>
            <w:shd w:val="clear" w:color="auto" w:fill="auto"/>
            <w:vAlign w:val="center"/>
            <w:hideMark/>
          </w:tcPr>
          <w:p w14:paraId="084CD88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071C5E9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D1544</w:t>
            </w:r>
          </w:p>
        </w:tc>
        <w:tc>
          <w:tcPr>
            <w:tcW w:w="953" w:type="dxa"/>
            <w:tcBorders>
              <w:top w:val="nil"/>
              <w:left w:val="nil"/>
              <w:bottom w:val="single" w:sz="4" w:space="0" w:color="auto"/>
              <w:right w:val="single" w:sz="4" w:space="0" w:color="auto"/>
            </w:tcBorders>
            <w:shd w:val="clear" w:color="auto" w:fill="auto"/>
            <w:vAlign w:val="center"/>
            <w:hideMark/>
          </w:tcPr>
          <w:p w14:paraId="666641C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BF6C84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56E738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830.6304</w:t>
            </w:r>
          </w:p>
        </w:tc>
        <w:tc>
          <w:tcPr>
            <w:tcW w:w="709" w:type="dxa"/>
            <w:tcBorders>
              <w:top w:val="nil"/>
              <w:left w:val="nil"/>
              <w:bottom w:val="single" w:sz="4" w:space="0" w:color="auto"/>
              <w:right w:val="single" w:sz="8" w:space="0" w:color="auto"/>
            </w:tcBorders>
            <w:shd w:val="clear" w:color="auto" w:fill="auto"/>
            <w:vAlign w:val="center"/>
            <w:hideMark/>
          </w:tcPr>
          <w:p w14:paraId="3954031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6F2EE338"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F8CC489"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9.3.2. Estabilidad en el almacenamiento y la vida útil. </w:t>
            </w:r>
          </w:p>
        </w:tc>
        <w:tc>
          <w:tcPr>
            <w:tcW w:w="992" w:type="dxa"/>
            <w:tcBorders>
              <w:top w:val="nil"/>
              <w:left w:val="nil"/>
              <w:bottom w:val="single" w:sz="4" w:space="0" w:color="auto"/>
              <w:right w:val="single" w:sz="4" w:space="0" w:color="auto"/>
            </w:tcBorders>
            <w:shd w:val="clear" w:color="auto" w:fill="auto"/>
            <w:vAlign w:val="center"/>
            <w:hideMark/>
          </w:tcPr>
          <w:p w14:paraId="465C75E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proofErr w:type="gramStart"/>
            <w:r w:rsidRPr="002F4D55">
              <w:rPr>
                <w:rFonts w:ascii="Arial" w:hAnsi="Arial" w:cs="Arial"/>
                <w:color w:val="000000"/>
                <w:sz w:val="18"/>
                <w:szCs w:val="18"/>
              </w:rPr>
              <w:t>39  MT</w:t>
            </w:r>
            <w:proofErr w:type="gramEnd"/>
            <w:r w:rsidR="002F4D55">
              <w:rPr>
                <w:rFonts w:ascii="Arial" w:hAnsi="Arial" w:cs="Arial"/>
                <w:color w:val="000000"/>
                <w:sz w:val="18"/>
                <w:szCs w:val="18"/>
              </w:rPr>
              <w:t xml:space="preserve"> </w:t>
            </w:r>
            <w:r w:rsidRPr="002F4D55">
              <w:rPr>
                <w:rFonts w:ascii="Arial" w:hAnsi="Arial" w:cs="Arial"/>
                <w:color w:val="000000"/>
                <w:sz w:val="18"/>
                <w:szCs w:val="18"/>
              </w:rPr>
              <w:t>46</w:t>
            </w:r>
          </w:p>
        </w:tc>
        <w:tc>
          <w:tcPr>
            <w:tcW w:w="1031" w:type="dxa"/>
            <w:tcBorders>
              <w:top w:val="nil"/>
              <w:left w:val="nil"/>
              <w:bottom w:val="single" w:sz="4" w:space="0" w:color="auto"/>
              <w:right w:val="single" w:sz="4" w:space="0" w:color="auto"/>
            </w:tcBorders>
            <w:shd w:val="clear" w:color="auto" w:fill="auto"/>
            <w:vAlign w:val="center"/>
            <w:hideMark/>
          </w:tcPr>
          <w:p w14:paraId="64246A0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6405389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75981E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113</w:t>
            </w:r>
          </w:p>
        </w:tc>
        <w:tc>
          <w:tcPr>
            <w:tcW w:w="992" w:type="dxa"/>
            <w:tcBorders>
              <w:top w:val="nil"/>
              <w:left w:val="nil"/>
              <w:bottom w:val="single" w:sz="4" w:space="0" w:color="auto"/>
              <w:right w:val="single" w:sz="4" w:space="0" w:color="auto"/>
            </w:tcBorders>
            <w:shd w:val="clear" w:color="auto" w:fill="auto"/>
            <w:vAlign w:val="center"/>
            <w:hideMark/>
          </w:tcPr>
          <w:p w14:paraId="7FD859F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830.6313</w:t>
            </w:r>
          </w:p>
        </w:tc>
        <w:tc>
          <w:tcPr>
            <w:tcW w:w="709" w:type="dxa"/>
            <w:tcBorders>
              <w:top w:val="nil"/>
              <w:left w:val="nil"/>
              <w:bottom w:val="single" w:sz="4" w:space="0" w:color="auto"/>
              <w:right w:val="single" w:sz="8" w:space="0" w:color="auto"/>
            </w:tcBorders>
            <w:shd w:val="clear" w:color="auto" w:fill="auto"/>
            <w:vAlign w:val="center"/>
            <w:hideMark/>
          </w:tcPr>
          <w:p w14:paraId="2A00790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6C032DDD" w14:textId="77777777" w:rsidTr="00BB49F7">
        <w:trPr>
          <w:trHeight w:val="51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74CFBC99" w14:textId="77777777" w:rsidR="0058397B" w:rsidRPr="002F4D55" w:rsidRDefault="0058397B" w:rsidP="00C25414">
            <w:pPr>
              <w:spacing w:after="0" w:line="240" w:lineRule="auto"/>
              <w:rPr>
                <w:rFonts w:ascii="Arial" w:hAnsi="Arial" w:cs="Arial"/>
                <w:color w:val="000000"/>
                <w:sz w:val="18"/>
                <w:szCs w:val="18"/>
              </w:rPr>
            </w:pPr>
            <w:r w:rsidRPr="002F4D55">
              <w:rPr>
                <w:rFonts w:ascii="Arial" w:hAnsi="Arial" w:cs="Arial"/>
                <w:color w:val="000000"/>
                <w:sz w:val="18"/>
                <w:szCs w:val="18"/>
              </w:rPr>
              <w:t>9.3.3. Densidad relativa (D</w:t>
            </w:r>
            <w:r w:rsidRPr="002F4D55">
              <w:rPr>
                <w:rFonts w:ascii="Arial" w:hAnsi="Arial" w:cs="Arial"/>
                <w:color w:val="000000"/>
                <w:sz w:val="18"/>
                <w:szCs w:val="18"/>
                <w:vertAlign w:val="superscript"/>
              </w:rPr>
              <w:t>20°C</w:t>
            </w:r>
            <w:r w:rsidR="00C25414" w:rsidRPr="002F4D55">
              <w:rPr>
                <w:rFonts w:ascii="Arial" w:hAnsi="Arial" w:cs="Arial"/>
                <w:color w:val="000000"/>
                <w:sz w:val="18"/>
                <w:szCs w:val="18"/>
                <w:vertAlign w:val="superscript"/>
              </w:rPr>
              <w:t xml:space="preserve"> </w:t>
            </w:r>
            <w:r w:rsidRPr="002F4D55">
              <w:rPr>
                <w:rFonts w:ascii="Arial" w:hAnsi="Arial" w:cs="Arial"/>
                <w:color w:val="000000"/>
                <w:sz w:val="18"/>
                <w:szCs w:val="18"/>
                <w:vertAlign w:val="subscript"/>
              </w:rPr>
              <w:t>4°C</w:t>
            </w:r>
            <w:r w:rsidRPr="002F4D55">
              <w:rPr>
                <w:rFonts w:ascii="Arial" w:hAnsi="Arial" w:cs="Arial"/>
                <w:color w:val="000000"/>
                <w:sz w:val="18"/>
                <w:szCs w:val="18"/>
              </w:rPr>
              <w:t>), densidad absoluta (</w:t>
            </w:r>
            <w:r w:rsidR="00C25414" w:rsidRPr="002F4D55">
              <w:rPr>
                <w:rFonts w:ascii="Arial" w:hAnsi="Arial" w:cs="Arial"/>
                <w:color w:val="000000"/>
                <w:sz w:val="18"/>
                <w:szCs w:val="18"/>
              </w:rPr>
              <w:t>ρ</w:t>
            </w:r>
            <w:r w:rsidRPr="002F4D55">
              <w:rPr>
                <w:rFonts w:ascii="Arial" w:hAnsi="Arial" w:cs="Arial"/>
                <w:color w:val="000000"/>
                <w:sz w:val="18"/>
                <w:szCs w:val="18"/>
              </w:rPr>
              <w:t xml:space="preserve">) y densidad aparente. </w:t>
            </w:r>
          </w:p>
        </w:tc>
        <w:tc>
          <w:tcPr>
            <w:tcW w:w="992" w:type="dxa"/>
            <w:tcBorders>
              <w:top w:val="nil"/>
              <w:left w:val="nil"/>
              <w:bottom w:val="single" w:sz="4" w:space="0" w:color="auto"/>
              <w:right w:val="single" w:sz="4" w:space="0" w:color="auto"/>
            </w:tcBorders>
            <w:shd w:val="clear" w:color="auto" w:fill="auto"/>
            <w:vAlign w:val="center"/>
            <w:hideMark/>
          </w:tcPr>
          <w:p w14:paraId="6083311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23FF34C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1098353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A3F76E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109</w:t>
            </w:r>
          </w:p>
        </w:tc>
        <w:tc>
          <w:tcPr>
            <w:tcW w:w="992" w:type="dxa"/>
            <w:tcBorders>
              <w:top w:val="nil"/>
              <w:left w:val="nil"/>
              <w:bottom w:val="single" w:sz="4" w:space="0" w:color="auto"/>
              <w:right w:val="single" w:sz="4" w:space="0" w:color="auto"/>
            </w:tcBorders>
            <w:shd w:val="clear" w:color="auto" w:fill="auto"/>
            <w:vAlign w:val="center"/>
            <w:hideMark/>
          </w:tcPr>
          <w:p w14:paraId="2FC1143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1D30965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C25414" w:rsidRPr="002F4D55">
              <w:rPr>
                <w:rFonts w:ascii="Arial" w:hAnsi="Arial" w:cs="Arial"/>
                <w:color w:val="000000"/>
                <w:sz w:val="18"/>
                <w:szCs w:val="18"/>
              </w:rPr>
              <w:t>.</w:t>
            </w:r>
            <w:r w:rsidRPr="002F4D55">
              <w:rPr>
                <w:rFonts w:ascii="Arial" w:hAnsi="Arial" w:cs="Arial"/>
                <w:color w:val="000000"/>
                <w:sz w:val="18"/>
                <w:szCs w:val="18"/>
              </w:rPr>
              <w:t>3</w:t>
            </w:r>
          </w:p>
        </w:tc>
      </w:tr>
      <w:tr w:rsidR="0058397B" w:rsidRPr="0058397B" w14:paraId="24AB0258"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510356F8"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9.3.4. Inflamabilidad </w:t>
            </w:r>
          </w:p>
        </w:tc>
        <w:tc>
          <w:tcPr>
            <w:tcW w:w="5386" w:type="dxa"/>
            <w:gridSpan w:val="6"/>
            <w:tcBorders>
              <w:top w:val="single" w:sz="4" w:space="0" w:color="auto"/>
              <w:left w:val="nil"/>
              <w:bottom w:val="single" w:sz="4" w:space="0" w:color="auto"/>
              <w:right w:val="single" w:sz="8" w:space="0" w:color="000000"/>
            </w:tcBorders>
            <w:shd w:val="clear" w:color="auto" w:fill="auto"/>
            <w:vAlign w:val="center"/>
            <w:hideMark/>
          </w:tcPr>
          <w:p w14:paraId="082C404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5D81DBFD"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4F85AAEE"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9.3.4.1 Para líquidos inflamables o combustibles. </w:t>
            </w:r>
          </w:p>
        </w:tc>
        <w:tc>
          <w:tcPr>
            <w:tcW w:w="992" w:type="dxa"/>
            <w:tcBorders>
              <w:top w:val="nil"/>
              <w:left w:val="nil"/>
              <w:bottom w:val="single" w:sz="4" w:space="0" w:color="auto"/>
              <w:right w:val="single" w:sz="4" w:space="0" w:color="auto"/>
            </w:tcBorders>
            <w:shd w:val="clear" w:color="auto" w:fill="auto"/>
            <w:vAlign w:val="center"/>
            <w:hideMark/>
          </w:tcPr>
          <w:p w14:paraId="55FB58C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12</w:t>
            </w:r>
          </w:p>
        </w:tc>
        <w:tc>
          <w:tcPr>
            <w:tcW w:w="1031" w:type="dxa"/>
            <w:tcBorders>
              <w:top w:val="nil"/>
              <w:left w:val="nil"/>
              <w:bottom w:val="single" w:sz="4" w:space="0" w:color="auto"/>
              <w:right w:val="single" w:sz="4" w:space="0" w:color="auto"/>
            </w:tcBorders>
            <w:shd w:val="clear" w:color="auto" w:fill="auto"/>
            <w:vAlign w:val="center"/>
            <w:hideMark/>
          </w:tcPr>
          <w:p w14:paraId="268AC9B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3568C35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F1A253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79117AB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2E9D242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C25414" w:rsidRPr="002F4D55">
              <w:rPr>
                <w:rFonts w:ascii="Arial" w:hAnsi="Arial" w:cs="Arial"/>
                <w:color w:val="000000"/>
                <w:sz w:val="18"/>
                <w:szCs w:val="18"/>
              </w:rPr>
              <w:t>.</w:t>
            </w:r>
            <w:r w:rsidRPr="002F4D55">
              <w:rPr>
                <w:rFonts w:ascii="Arial" w:hAnsi="Arial" w:cs="Arial"/>
                <w:color w:val="000000"/>
                <w:sz w:val="18"/>
                <w:szCs w:val="18"/>
              </w:rPr>
              <w:t>9</w:t>
            </w:r>
          </w:p>
        </w:tc>
      </w:tr>
      <w:tr w:rsidR="0058397B" w:rsidRPr="0058397B" w14:paraId="0A1541A1" w14:textId="77777777" w:rsidTr="00BB49F7">
        <w:trPr>
          <w:trHeight w:val="900"/>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16C99"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9.3.4.2 Para sólidos, gases o sustancias que desprendan gases inflamables.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1014C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12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5BFAF9E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651EF4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0565BC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0ABB7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C71248"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A</w:t>
            </w:r>
            <w:r w:rsidR="002F4D55">
              <w:rPr>
                <w:rFonts w:ascii="Arial" w:hAnsi="Arial" w:cs="Arial"/>
                <w:color w:val="000000"/>
                <w:sz w:val="18"/>
                <w:szCs w:val="18"/>
              </w:rPr>
              <w:t>.</w:t>
            </w:r>
            <w:r w:rsidRPr="002F4D55">
              <w:rPr>
                <w:rFonts w:ascii="Arial" w:hAnsi="Arial" w:cs="Arial"/>
                <w:color w:val="000000"/>
                <w:sz w:val="18"/>
                <w:szCs w:val="18"/>
              </w:rPr>
              <w:t>10  A</w:t>
            </w:r>
            <w:r w:rsidR="002F4D55">
              <w:rPr>
                <w:rFonts w:ascii="Arial" w:hAnsi="Arial" w:cs="Arial"/>
                <w:color w:val="000000"/>
                <w:sz w:val="18"/>
                <w:szCs w:val="18"/>
              </w:rPr>
              <w:t>.</w:t>
            </w:r>
            <w:r w:rsidRPr="002F4D55">
              <w:rPr>
                <w:rFonts w:ascii="Arial" w:hAnsi="Arial" w:cs="Arial"/>
                <w:color w:val="000000"/>
                <w:sz w:val="18"/>
                <w:szCs w:val="18"/>
              </w:rPr>
              <w:t>11</w:t>
            </w:r>
            <w:proofErr w:type="gramEnd"/>
            <w:r w:rsidRPr="002F4D55">
              <w:rPr>
                <w:rFonts w:ascii="Arial" w:hAnsi="Arial" w:cs="Arial"/>
                <w:color w:val="000000"/>
                <w:sz w:val="18"/>
                <w:szCs w:val="18"/>
              </w:rPr>
              <w:t xml:space="preserve">  A</w:t>
            </w:r>
            <w:r w:rsidR="002F4D55">
              <w:rPr>
                <w:rFonts w:ascii="Arial" w:hAnsi="Arial" w:cs="Arial"/>
                <w:color w:val="000000"/>
                <w:sz w:val="18"/>
                <w:szCs w:val="18"/>
              </w:rPr>
              <w:t>.</w:t>
            </w:r>
            <w:r w:rsidRPr="002F4D55">
              <w:rPr>
                <w:rFonts w:ascii="Arial" w:hAnsi="Arial" w:cs="Arial"/>
                <w:color w:val="000000"/>
                <w:sz w:val="18"/>
                <w:szCs w:val="18"/>
              </w:rPr>
              <w:t>12  A</w:t>
            </w:r>
            <w:r w:rsidR="002F4D55">
              <w:rPr>
                <w:rFonts w:ascii="Arial" w:hAnsi="Arial" w:cs="Arial"/>
                <w:color w:val="000000"/>
                <w:sz w:val="18"/>
                <w:szCs w:val="18"/>
              </w:rPr>
              <w:t>.</w:t>
            </w:r>
            <w:r w:rsidRPr="002F4D55">
              <w:rPr>
                <w:rFonts w:ascii="Arial" w:hAnsi="Arial" w:cs="Arial"/>
                <w:color w:val="000000"/>
                <w:sz w:val="18"/>
                <w:szCs w:val="18"/>
              </w:rPr>
              <w:t>13  A</w:t>
            </w:r>
            <w:r w:rsidR="002F4D55">
              <w:rPr>
                <w:rFonts w:ascii="Arial" w:hAnsi="Arial" w:cs="Arial"/>
                <w:color w:val="000000"/>
                <w:sz w:val="18"/>
                <w:szCs w:val="18"/>
              </w:rPr>
              <w:t>.</w:t>
            </w:r>
            <w:r w:rsidRPr="002F4D55">
              <w:rPr>
                <w:rFonts w:ascii="Arial" w:hAnsi="Arial" w:cs="Arial"/>
                <w:color w:val="000000"/>
                <w:sz w:val="18"/>
                <w:szCs w:val="18"/>
              </w:rPr>
              <w:t>15  A</w:t>
            </w:r>
            <w:r w:rsidR="002F4D55">
              <w:rPr>
                <w:rFonts w:ascii="Arial" w:hAnsi="Arial" w:cs="Arial"/>
                <w:color w:val="000000"/>
                <w:sz w:val="18"/>
                <w:szCs w:val="18"/>
              </w:rPr>
              <w:t>.</w:t>
            </w:r>
            <w:r w:rsidRPr="002F4D55">
              <w:rPr>
                <w:rFonts w:ascii="Arial" w:hAnsi="Arial" w:cs="Arial"/>
                <w:color w:val="000000"/>
                <w:sz w:val="18"/>
                <w:szCs w:val="18"/>
              </w:rPr>
              <w:t>16</w:t>
            </w:r>
          </w:p>
        </w:tc>
      </w:tr>
      <w:tr w:rsidR="0058397B" w:rsidRPr="0058397B" w14:paraId="3A4C4BCF" w14:textId="77777777" w:rsidTr="00BB49F7">
        <w:trPr>
          <w:trHeight w:val="6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6C837F6C"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9.3.5. Acidez/Alcalinidad y pH.</w:t>
            </w:r>
          </w:p>
        </w:tc>
        <w:tc>
          <w:tcPr>
            <w:tcW w:w="992" w:type="dxa"/>
            <w:tcBorders>
              <w:top w:val="nil"/>
              <w:left w:val="nil"/>
              <w:bottom w:val="nil"/>
              <w:right w:val="single" w:sz="4" w:space="0" w:color="auto"/>
            </w:tcBorders>
            <w:shd w:val="clear" w:color="auto" w:fill="auto"/>
            <w:vAlign w:val="center"/>
            <w:hideMark/>
          </w:tcPr>
          <w:p w14:paraId="0BBC4C72" w14:textId="77777777" w:rsidR="0058397B" w:rsidRPr="002F4D55" w:rsidRDefault="00C25414"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proofErr w:type="gramStart"/>
            <w:r w:rsidRPr="002F4D55">
              <w:rPr>
                <w:rFonts w:ascii="Arial" w:hAnsi="Arial" w:cs="Arial"/>
                <w:color w:val="000000"/>
                <w:sz w:val="18"/>
                <w:szCs w:val="18"/>
              </w:rPr>
              <w:t>75.3</w:t>
            </w:r>
            <w:r w:rsidR="0058397B" w:rsidRPr="002F4D55">
              <w:rPr>
                <w:rFonts w:ascii="Arial" w:hAnsi="Arial" w:cs="Arial"/>
                <w:color w:val="000000"/>
                <w:sz w:val="18"/>
                <w:szCs w:val="18"/>
              </w:rPr>
              <w:t xml:space="preserve">  MT</w:t>
            </w:r>
            <w:proofErr w:type="gramEnd"/>
            <w:r w:rsidR="002F4D55">
              <w:rPr>
                <w:rFonts w:ascii="Arial" w:hAnsi="Arial" w:cs="Arial"/>
                <w:color w:val="000000"/>
                <w:sz w:val="18"/>
                <w:szCs w:val="18"/>
              </w:rPr>
              <w:t xml:space="preserve"> </w:t>
            </w:r>
            <w:r w:rsidR="0058397B" w:rsidRPr="002F4D55">
              <w:rPr>
                <w:rFonts w:ascii="Arial" w:hAnsi="Arial" w:cs="Arial"/>
                <w:color w:val="000000"/>
                <w:sz w:val="18"/>
                <w:szCs w:val="18"/>
              </w:rPr>
              <w:t>31  MT</w:t>
            </w:r>
            <w:r w:rsidR="002F4D55">
              <w:rPr>
                <w:rFonts w:ascii="Arial" w:hAnsi="Arial" w:cs="Arial"/>
                <w:color w:val="000000"/>
                <w:sz w:val="18"/>
                <w:szCs w:val="18"/>
              </w:rPr>
              <w:t xml:space="preserve"> </w:t>
            </w:r>
            <w:r w:rsidR="0058397B" w:rsidRPr="002F4D55">
              <w:rPr>
                <w:rFonts w:ascii="Arial" w:hAnsi="Arial" w:cs="Arial"/>
                <w:color w:val="000000"/>
                <w:sz w:val="18"/>
                <w:szCs w:val="18"/>
              </w:rPr>
              <w:t>191</w:t>
            </w:r>
          </w:p>
        </w:tc>
        <w:tc>
          <w:tcPr>
            <w:tcW w:w="1031" w:type="dxa"/>
            <w:tcBorders>
              <w:top w:val="nil"/>
              <w:left w:val="nil"/>
              <w:bottom w:val="nil"/>
              <w:right w:val="single" w:sz="4" w:space="0" w:color="auto"/>
            </w:tcBorders>
            <w:shd w:val="clear" w:color="auto" w:fill="auto"/>
            <w:vAlign w:val="center"/>
            <w:hideMark/>
          </w:tcPr>
          <w:p w14:paraId="51CD6EC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nil"/>
              <w:right w:val="single" w:sz="4" w:space="0" w:color="auto"/>
            </w:tcBorders>
            <w:shd w:val="clear" w:color="auto" w:fill="auto"/>
            <w:vAlign w:val="center"/>
            <w:hideMark/>
          </w:tcPr>
          <w:p w14:paraId="511FBF6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nil"/>
              <w:right w:val="single" w:sz="4" w:space="0" w:color="auto"/>
            </w:tcBorders>
            <w:shd w:val="clear" w:color="auto" w:fill="auto"/>
            <w:vAlign w:val="center"/>
            <w:hideMark/>
          </w:tcPr>
          <w:p w14:paraId="49FFB17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nil"/>
              <w:right w:val="single" w:sz="4" w:space="0" w:color="auto"/>
            </w:tcBorders>
            <w:shd w:val="clear" w:color="auto" w:fill="auto"/>
            <w:vAlign w:val="center"/>
            <w:hideMark/>
          </w:tcPr>
          <w:p w14:paraId="7147AED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830.7000</w:t>
            </w:r>
          </w:p>
        </w:tc>
        <w:tc>
          <w:tcPr>
            <w:tcW w:w="709" w:type="dxa"/>
            <w:tcBorders>
              <w:top w:val="nil"/>
              <w:left w:val="nil"/>
              <w:bottom w:val="nil"/>
              <w:right w:val="single" w:sz="8" w:space="0" w:color="auto"/>
            </w:tcBorders>
            <w:shd w:val="clear" w:color="auto" w:fill="auto"/>
            <w:vAlign w:val="center"/>
            <w:hideMark/>
          </w:tcPr>
          <w:p w14:paraId="660A758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6BFC84E3"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1C0516C6"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9.3.6. Explosividad.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763D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6FCE655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C123E2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E6402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37A23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6F56B22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A14</w:t>
            </w:r>
          </w:p>
        </w:tc>
      </w:tr>
      <w:tr w:rsidR="0058397B" w:rsidRPr="0058397B" w14:paraId="19F50347" w14:textId="77777777" w:rsidTr="00BB49F7">
        <w:trPr>
          <w:trHeight w:val="540"/>
        </w:trPr>
        <w:tc>
          <w:tcPr>
            <w:tcW w:w="3818" w:type="dxa"/>
            <w:tcBorders>
              <w:top w:val="nil"/>
              <w:left w:val="single" w:sz="8" w:space="0" w:color="auto"/>
              <w:bottom w:val="single" w:sz="8" w:space="0" w:color="auto"/>
              <w:right w:val="nil"/>
            </w:tcBorders>
            <w:shd w:val="clear" w:color="auto" w:fill="auto"/>
            <w:vAlign w:val="bottom"/>
            <w:hideMark/>
          </w:tcPr>
          <w:p w14:paraId="5182DDB1"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9.3.7. Propiedades oxidantes o comburentes, para sólidos o líquidos.</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247FB86D"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1031" w:type="dxa"/>
            <w:tcBorders>
              <w:top w:val="nil"/>
              <w:left w:val="nil"/>
              <w:bottom w:val="single" w:sz="8" w:space="0" w:color="auto"/>
              <w:right w:val="single" w:sz="4" w:space="0" w:color="auto"/>
            </w:tcBorders>
            <w:shd w:val="clear" w:color="auto" w:fill="auto"/>
            <w:vAlign w:val="center"/>
            <w:hideMark/>
          </w:tcPr>
          <w:p w14:paraId="52D3015E"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953" w:type="dxa"/>
            <w:tcBorders>
              <w:top w:val="nil"/>
              <w:left w:val="nil"/>
              <w:bottom w:val="single" w:sz="8" w:space="0" w:color="auto"/>
              <w:right w:val="single" w:sz="4" w:space="0" w:color="auto"/>
            </w:tcBorders>
            <w:shd w:val="clear" w:color="auto" w:fill="auto"/>
            <w:vAlign w:val="center"/>
            <w:hideMark/>
          </w:tcPr>
          <w:p w14:paraId="03E84FD7"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709" w:type="dxa"/>
            <w:tcBorders>
              <w:top w:val="nil"/>
              <w:left w:val="nil"/>
              <w:bottom w:val="single" w:sz="8" w:space="0" w:color="auto"/>
              <w:right w:val="single" w:sz="4" w:space="0" w:color="auto"/>
            </w:tcBorders>
            <w:shd w:val="clear" w:color="auto" w:fill="auto"/>
            <w:vAlign w:val="center"/>
            <w:hideMark/>
          </w:tcPr>
          <w:p w14:paraId="024B92AC"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992" w:type="dxa"/>
            <w:tcBorders>
              <w:top w:val="nil"/>
              <w:left w:val="nil"/>
              <w:bottom w:val="single" w:sz="8" w:space="0" w:color="auto"/>
              <w:right w:val="single" w:sz="4" w:space="0" w:color="auto"/>
            </w:tcBorders>
            <w:shd w:val="clear" w:color="auto" w:fill="auto"/>
            <w:vAlign w:val="center"/>
            <w:hideMark/>
          </w:tcPr>
          <w:p w14:paraId="2846805E" w14:textId="6D0ED2BD" w:rsidR="0058397B" w:rsidRPr="002F4D55" w:rsidRDefault="0058397B" w:rsidP="0058397B">
            <w:pPr>
              <w:spacing w:after="0" w:line="240" w:lineRule="auto"/>
              <w:jc w:val="center"/>
              <w:rPr>
                <w:rFonts w:ascii="Arial" w:hAnsi="Arial" w:cs="Arial"/>
                <w:color w:val="000000"/>
                <w:sz w:val="18"/>
                <w:szCs w:val="18"/>
              </w:rPr>
            </w:pPr>
          </w:p>
        </w:tc>
        <w:tc>
          <w:tcPr>
            <w:tcW w:w="709" w:type="dxa"/>
            <w:tcBorders>
              <w:top w:val="nil"/>
              <w:left w:val="nil"/>
              <w:bottom w:val="single" w:sz="8" w:space="0" w:color="auto"/>
              <w:right w:val="single" w:sz="8" w:space="0" w:color="auto"/>
            </w:tcBorders>
            <w:shd w:val="clear" w:color="auto" w:fill="auto"/>
            <w:vAlign w:val="center"/>
            <w:hideMark/>
          </w:tcPr>
          <w:p w14:paraId="33B74C4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proofErr w:type="gramStart"/>
            <w:r w:rsidRPr="002F4D55">
              <w:rPr>
                <w:rFonts w:ascii="Arial" w:hAnsi="Arial" w:cs="Arial"/>
                <w:color w:val="000000"/>
                <w:sz w:val="18"/>
                <w:szCs w:val="18"/>
              </w:rPr>
              <w:t>17  A</w:t>
            </w:r>
            <w:proofErr w:type="gramEnd"/>
            <w:r w:rsidRPr="002F4D55">
              <w:rPr>
                <w:rFonts w:ascii="Arial" w:hAnsi="Arial" w:cs="Arial"/>
                <w:color w:val="000000"/>
                <w:sz w:val="18"/>
                <w:szCs w:val="18"/>
              </w:rPr>
              <w:t>21</w:t>
            </w:r>
          </w:p>
        </w:tc>
      </w:tr>
      <w:tr w:rsidR="0058397B" w:rsidRPr="0058397B" w14:paraId="6C95F7F1" w14:textId="77777777" w:rsidTr="00BB49F7">
        <w:trPr>
          <w:trHeight w:val="525"/>
        </w:trPr>
        <w:tc>
          <w:tcPr>
            <w:tcW w:w="3818" w:type="dxa"/>
            <w:tcBorders>
              <w:top w:val="nil"/>
              <w:left w:val="single" w:sz="8" w:space="0" w:color="auto"/>
              <w:bottom w:val="single" w:sz="8" w:space="0" w:color="auto"/>
              <w:right w:val="nil"/>
            </w:tcBorders>
            <w:shd w:val="clear" w:color="auto" w:fill="auto"/>
            <w:vAlign w:val="center"/>
            <w:hideMark/>
          </w:tcPr>
          <w:p w14:paraId="678B6DF8"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t xml:space="preserve">9.4. Propiedades físicas y químicas relacionadas con el uso. </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6B069F41"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CICAP</w:t>
            </w:r>
          </w:p>
        </w:tc>
        <w:tc>
          <w:tcPr>
            <w:tcW w:w="1031" w:type="dxa"/>
            <w:tcBorders>
              <w:top w:val="nil"/>
              <w:left w:val="nil"/>
              <w:bottom w:val="single" w:sz="8" w:space="0" w:color="auto"/>
              <w:right w:val="single" w:sz="4" w:space="0" w:color="auto"/>
            </w:tcBorders>
            <w:shd w:val="clear" w:color="auto" w:fill="auto"/>
            <w:vAlign w:val="center"/>
            <w:hideMark/>
          </w:tcPr>
          <w:p w14:paraId="78186A7C"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xml:space="preserve">ASTM </w:t>
            </w:r>
          </w:p>
        </w:tc>
        <w:tc>
          <w:tcPr>
            <w:tcW w:w="953" w:type="dxa"/>
            <w:tcBorders>
              <w:top w:val="nil"/>
              <w:left w:val="nil"/>
              <w:bottom w:val="single" w:sz="8" w:space="0" w:color="auto"/>
              <w:right w:val="single" w:sz="4" w:space="0" w:color="auto"/>
            </w:tcBorders>
            <w:shd w:val="clear" w:color="auto" w:fill="auto"/>
            <w:vAlign w:val="center"/>
            <w:hideMark/>
          </w:tcPr>
          <w:p w14:paraId="5BBA0A36"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ISO</w:t>
            </w:r>
          </w:p>
        </w:tc>
        <w:tc>
          <w:tcPr>
            <w:tcW w:w="709" w:type="dxa"/>
            <w:tcBorders>
              <w:top w:val="nil"/>
              <w:left w:val="nil"/>
              <w:bottom w:val="single" w:sz="8" w:space="0" w:color="auto"/>
              <w:right w:val="single" w:sz="4" w:space="0" w:color="auto"/>
            </w:tcBorders>
            <w:shd w:val="clear" w:color="auto" w:fill="auto"/>
            <w:vAlign w:val="center"/>
            <w:hideMark/>
          </w:tcPr>
          <w:p w14:paraId="0B269A81"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OCDE</w:t>
            </w:r>
          </w:p>
        </w:tc>
        <w:tc>
          <w:tcPr>
            <w:tcW w:w="992" w:type="dxa"/>
            <w:tcBorders>
              <w:top w:val="nil"/>
              <w:left w:val="nil"/>
              <w:bottom w:val="single" w:sz="8" w:space="0" w:color="auto"/>
              <w:right w:val="single" w:sz="4" w:space="0" w:color="auto"/>
            </w:tcBorders>
            <w:shd w:val="clear" w:color="auto" w:fill="auto"/>
            <w:vAlign w:val="center"/>
            <w:hideMark/>
          </w:tcPr>
          <w:p w14:paraId="6301F504"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EPA OCSPP</w:t>
            </w:r>
          </w:p>
        </w:tc>
        <w:tc>
          <w:tcPr>
            <w:tcW w:w="709" w:type="dxa"/>
            <w:tcBorders>
              <w:top w:val="nil"/>
              <w:left w:val="nil"/>
              <w:bottom w:val="single" w:sz="8" w:space="0" w:color="auto"/>
              <w:right w:val="single" w:sz="8" w:space="0" w:color="auto"/>
            </w:tcBorders>
            <w:shd w:val="clear" w:color="auto" w:fill="auto"/>
            <w:vAlign w:val="center"/>
            <w:hideMark/>
          </w:tcPr>
          <w:p w14:paraId="5D219675"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CEE</w:t>
            </w:r>
          </w:p>
        </w:tc>
      </w:tr>
      <w:tr w:rsidR="0058397B" w:rsidRPr="0058397B" w14:paraId="49929E3D" w14:textId="77777777" w:rsidTr="00BB49F7">
        <w:trPr>
          <w:trHeight w:val="300"/>
        </w:trPr>
        <w:tc>
          <w:tcPr>
            <w:tcW w:w="3818" w:type="dxa"/>
            <w:tcBorders>
              <w:top w:val="nil"/>
              <w:left w:val="single" w:sz="8" w:space="0" w:color="auto"/>
              <w:bottom w:val="nil"/>
              <w:right w:val="nil"/>
            </w:tcBorders>
            <w:shd w:val="clear" w:color="auto" w:fill="auto"/>
            <w:vAlign w:val="center"/>
            <w:hideMark/>
          </w:tcPr>
          <w:p w14:paraId="5055D8E7"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9.4.1. Humectabilidad.</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86EF59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53.3</w:t>
            </w:r>
          </w:p>
        </w:tc>
        <w:tc>
          <w:tcPr>
            <w:tcW w:w="1031" w:type="dxa"/>
            <w:tcBorders>
              <w:top w:val="nil"/>
              <w:left w:val="nil"/>
              <w:bottom w:val="single" w:sz="4" w:space="0" w:color="auto"/>
              <w:right w:val="single" w:sz="4" w:space="0" w:color="auto"/>
            </w:tcBorders>
            <w:shd w:val="clear" w:color="auto" w:fill="auto"/>
            <w:vAlign w:val="center"/>
            <w:hideMark/>
          </w:tcPr>
          <w:p w14:paraId="23D0ED1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212349A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1CDEA3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39EB8D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6B26C64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269AFEF2" w14:textId="77777777" w:rsidTr="00BB49F7">
        <w:trPr>
          <w:trHeight w:val="300"/>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CD6666"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9.4.2. Persistencia de espuma.</w:t>
            </w:r>
          </w:p>
        </w:tc>
        <w:tc>
          <w:tcPr>
            <w:tcW w:w="992" w:type="dxa"/>
            <w:tcBorders>
              <w:top w:val="nil"/>
              <w:left w:val="nil"/>
              <w:bottom w:val="single" w:sz="4" w:space="0" w:color="auto"/>
              <w:right w:val="single" w:sz="4" w:space="0" w:color="auto"/>
            </w:tcBorders>
            <w:shd w:val="clear" w:color="auto" w:fill="auto"/>
            <w:vAlign w:val="center"/>
            <w:hideMark/>
          </w:tcPr>
          <w:p w14:paraId="1ADE2189" w14:textId="0738EBF9" w:rsidR="0092085A" w:rsidRPr="002F4D55" w:rsidRDefault="0092085A" w:rsidP="00F31124">
            <w:pPr>
              <w:spacing w:after="0" w:line="240" w:lineRule="auto"/>
              <w:jc w:val="center"/>
              <w:rPr>
                <w:rFonts w:ascii="Arial" w:hAnsi="Arial" w:cs="Arial"/>
                <w:color w:val="000000"/>
                <w:sz w:val="18"/>
                <w:szCs w:val="18"/>
              </w:rPr>
            </w:pPr>
            <w:r>
              <w:rPr>
                <w:rFonts w:ascii="Arial" w:hAnsi="Arial" w:cs="Arial"/>
                <w:color w:val="000000"/>
                <w:sz w:val="18"/>
                <w:szCs w:val="18"/>
              </w:rPr>
              <w:t>MT 47.3</w:t>
            </w:r>
          </w:p>
        </w:tc>
        <w:tc>
          <w:tcPr>
            <w:tcW w:w="1031" w:type="dxa"/>
            <w:tcBorders>
              <w:top w:val="nil"/>
              <w:left w:val="nil"/>
              <w:bottom w:val="single" w:sz="4" w:space="0" w:color="auto"/>
              <w:right w:val="single" w:sz="4" w:space="0" w:color="auto"/>
            </w:tcBorders>
            <w:shd w:val="clear" w:color="auto" w:fill="auto"/>
            <w:vAlign w:val="center"/>
            <w:hideMark/>
          </w:tcPr>
          <w:p w14:paraId="56B94D6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1DDA361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759DE8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2DB9E60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4FB9D13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58F7B515" w14:textId="77777777" w:rsidTr="00BB49F7">
        <w:trPr>
          <w:trHeight w:val="6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33361F5"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9.4.3. </w:t>
            </w:r>
            <w:proofErr w:type="spellStart"/>
            <w:r w:rsidRPr="002F4D55">
              <w:rPr>
                <w:rFonts w:ascii="Arial" w:hAnsi="Arial" w:cs="Arial"/>
                <w:color w:val="000000"/>
                <w:sz w:val="18"/>
                <w:szCs w:val="18"/>
              </w:rPr>
              <w:t>Suspensibilidad</w:t>
            </w:r>
            <w:proofErr w:type="spellEnd"/>
            <w:r w:rsidRPr="002F4D55">
              <w:rPr>
                <w:rFonts w:ascii="Arial" w:hAnsi="Arial" w:cs="Arial"/>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0541B7E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proofErr w:type="gramStart"/>
            <w:r w:rsidRPr="002F4D55">
              <w:rPr>
                <w:rFonts w:ascii="Arial" w:hAnsi="Arial" w:cs="Arial"/>
                <w:color w:val="000000"/>
                <w:sz w:val="18"/>
                <w:szCs w:val="18"/>
              </w:rPr>
              <w:t>15.1  MT</w:t>
            </w:r>
            <w:proofErr w:type="gramEnd"/>
            <w:r w:rsidR="002F4D55">
              <w:rPr>
                <w:rFonts w:ascii="Arial" w:hAnsi="Arial" w:cs="Arial"/>
                <w:color w:val="000000"/>
                <w:sz w:val="18"/>
                <w:szCs w:val="18"/>
              </w:rPr>
              <w:t xml:space="preserve"> </w:t>
            </w:r>
            <w:r w:rsidRPr="002F4D55">
              <w:rPr>
                <w:rFonts w:ascii="Arial" w:hAnsi="Arial" w:cs="Arial"/>
                <w:color w:val="000000"/>
                <w:sz w:val="18"/>
                <w:szCs w:val="18"/>
              </w:rPr>
              <w:t>15.2  MT</w:t>
            </w:r>
            <w:r w:rsidR="002F4D55">
              <w:rPr>
                <w:rFonts w:ascii="Arial" w:hAnsi="Arial" w:cs="Arial"/>
                <w:color w:val="000000"/>
                <w:sz w:val="18"/>
                <w:szCs w:val="18"/>
              </w:rPr>
              <w:t xml:space="preserve"> </w:t>
            </w:r>
            <w:r w:rsidRPr="002F4D55">
              <w:rPr>
                <w:rFonts w:ascii="Arial" w:hAnsi="Arial" w:cs="Arial"/>
                <w:color w:val="000000"/>
                <w:sz w:val="18"/>
                <w:szCs w:val="18"/>
              </w:rPr>
              <w:t>161</w:t>
            </w:r>
          </w:p>
        </w:tc>
        <w:tc>
          <w:tcPr>
            <w:tcW w:w="1031" w:type="dxa"/>
            <w:tcBorders>
              <w:top w:val="nil"/>
              <w:left w:val="nil"/>
              <w:bottom w:val="single" w:sz="4" w:space="0" w:color="auto"/>
              <w:right w:val="single" w:sz="4" w:space="0" w:color="auto"/>
            </w:tcBorders>
            <w:shd w:val="clear" w:color="auto" w:fill="auto"/>
            <w:vAlign w:val="center"/>
            <w:hideMark/>
          </w:tcPr>
          <w:p w14:paraId="45386F0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2108718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BF7356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5C8C4E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7237926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7263A174" w14:textId="77777777" w:rsidTr="00BB49F7">
        <w:trPr>
          <w:trHeight w:val="600"/>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EACDA8"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9.4.4. Análisis granulométrico en húmedo.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E07682" w14:textId="77777777" w:rsidR="0058397B" w:rsidRPr="002F4D55" w:rsidRDefault="0058397B" w:rsidP="002F4D55">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proofErr w:type="gramStart"/>
            <w:r w:rsidRPr="002F4D55">
              <w:rPr>
                <w:rFonts w:ascii="Arial" w:hAnsi="Arial" w:cs="Arial"/>
                <w:color w:val="000000"/>
                <w:sz w:val="18"/>
                <w:szCs w:val="18"/>
              </w:rPr>
              <w:t>59.3  MT</w:t>
            </w:r>
            <w:proofErr w:type="gramEnd"/>
            <w:r w:rsidR="002F4D55">
              <w:rPr>
                <w:rFonts w:ascii="Arial" w:hAnsi="Arial" w:cs="Arial"/>
                <w:color w:val="000000"/>
                <w:sz w:val="18"/>
                <w:szCs w:val="18"/>
              </w:rPr>
              <w:t xml:space="preserve"> </w:t>
            </w:r>
            <w:r w:rsidRPr="002F4D55">
              <w:rPr>
                <w:rFonts w:ascii="Arial" w:hAnsi="Arial" w:cs="Arial"/>
                <w:color w:val="000000"/>
                <w:sz w:val="18"/>
                <w:szCs w:val="18"/>
              </w:rPr>
              <w:t>167  MT</w:t>
            </w:r>
            <w:r w:rsidR="002F4D55">
              <w:rPr>
                <w:rFonts w:ascii="Arial" w:hAnsi="Arial" w:cs="Arial"/>
                <w:color w:val="000000"/>
                <w:sz w:val="18"/>
                <w:szCs w:val="18"/>
              </w:rPr>
              <w:t xml:space="preserve"> </w:t>
            </w:r>
            <w:r w:rsidRPr="002F4D55">
              <w:rPr>
                <w:rFonts w:ascii="Arial" w:hAnsi="Arial" w:cs="Arial"/>
                <w:color w:val="000000"/>
                <w:sz w:val="18"/>
                <w:szCs w:val="18"/>
              </w:rPr>
              <w:t>182  MT</w:t>
            </w:r>
            <w:r w:rsidR="002F4D55">
              <w:rPr>
                <w:rFonts w:ascii="Arial" w:hAnsi="Arial" w:cs="Arial"/>
                <w:color w:val="000000"/>
                <w:sz w:val="18"/>
                <w:szCs w:val="18"/>
              </w:rPr>
              <w:t xml:space="preserve"> </w:t>
            </w:r>
            <w:r w:rsidRPr="002F4D55">
              <w:rPr>
                <w:rFonts w:ascii="Arial" w:hAnsi="Arial" w:cs="Arial"/>
                <w:color w:val="000000"/>
                <w:sz w:val="18"/>
                <w:szCs w:val="18"/>
              </w:rPr>
              <w:t>185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192F0FD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D7FE1A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FFC99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643A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04BD6F4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043AEE" w:rsidRPr="0058397B" w14:paraId="6A004349" w14:textId="77777777" w:rsidTr="00BB49F7">
        <w:trPr>
          <w:trHeight w:val="600"/>
        </w:trPr>
        <w:tc>
          <w:tcPr>
            <w:tcW w:w="3818" w:type="dxa"/>
            <w:tcBorders>
              <w:top w:val="single" w:sz="4" w:space="0" w:color="auto"/>
              <w:left w:val="single" w:sz="8" w:space="0" w:color="auto"/>
              <w:bottom w:val="single" w:sz="4" w:space="0" w:color="auto"/>
              <w:right w:val="single" w:sz="4" w:space="0" w:color="auto"/>
            </w:tcBorders>
            <w:shd w:val="clear" w:color="auto" w:fill="auto"/>
            <w:vAlign w:val="center"/>
          </w:tcPr>
          <w:p w14:paraId="7335E017" w14:textId="77777777" w:rsidR="00043AEE" w:rsidRPr="002F4D55" w:rsidRDefault="00043AEE" w:rsidP="00043AEE">
            <w:pPr>
              <w:spacing w:after="0" w:line="240" w:lineRule="auto"/>
              <w:rPr>
                <w:rFonts w:ascii="Arial" w:hAnsi="Arial" w:cs="Arial"/>
                <w:b/>
                <w:bCs/>
                <w:color w:val="000000"/>
                <w:sz w:val="18"/>
                <w:szCs w:val="18"/>
              </w:rPr>
            </w:pPr>
            <w:r w:rsidRPr="002F4D55">
              <w:rPr>
                <w:rFonts w:ascii="Arial" w:hAnsi="Arial" w:cs="Arial"/>
                <w:b/>
                <w:bCs/>
                <w:color w:val="000000"/>
                <w:sz w:val="18"/>
                <w:szCs w:val="18"/>
              </w:rPr>
              <w:t>9.4. Propiedades físicas y qu</w:t>
            </w:r>
            <w:r>
              <w:rPr>
                <w:rFonts w:ascii="Arial" w:hAnsi="Arial" w:cs="Arial"/>
                <w:b/>
                <w:bCs/>
                <w:color w:val="000000"/>
                <w:sz w:val="18"/>
                <w:szCs w:val="18"/>
              </w:rPr>
              <w:t>ímicas relacionadas con el uso (continuación).</w:t>
            </w:r>
          </w:p>
        </w:tc>
        <w:tc>
          <w:tcPr>
            <w:tcW w:w="992" w:type="dxa"/>
            <w:tcBorders>
              <w:top w:val="single" w:sz="4" w:space="0" w:color="auto"/>
              <w:left w:val="nil"/>
              <w:bottom w:val="single" w:sz="4" w:space="0" w:color="auto"/>
              <w:right w:val="single" w:sz="4" w:space="0" w:color="auto"/>
            </w:tcBorders>
            <w:shd w:val="clear" w:color="auto" w:fill="auto"/>
            <w:vAlign w:val="center"/>
          </w:tcPr>
          <w:p w14:paraId="74E2C36B" w14:textId="77777777" w:rsidR="00043AEE" w:rsidRPr="002F4D55" w:rsidRDefault="00043AEE" w:rsidP="00043AEE">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CICAP</w:t>
            </w:r>
          </w:p>
        </w:tc>
        <w:tc>
          <w:tcPr>
            <w:tcW w:w="1031" w:type="dxa"/>
            <w:tcBorders>
              <w:top w:val="single" w:sz="4" w:space="0" w:color="auto"/>
              <w:left w:val="nil"/>
              <w:bottom w:val="single" w:sz="4" w:space="0" w:color="auto"/>
              <w:right w:val="single" w:sz="4" w:space="0" w:color="auto"/>
            </w:tcBorders>
            <w:shd w:val="clear" w:color="auto" w:fill="auto"/>
            <w:vAlign w:val="center"/>
          </w:tcPr>
          <w:p w14:paraId="3A6FE3D2" w14:textId="77777777" w:rsidR="00043AEE" w:rsidRPr="002F4D55" w:rsidRDefault="00043AEE" w:rsidP="00043AEE">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xml:space="preserve">ASTM </w:t>
            </w:r>
          </w:p>
        </w:tc>
        <w:tc>
          <w:tcPr>
            <w:tcW w:w="953" w:type="dxa"/>
            <w:tcBorders>
              <w:top w:val="single" w:sz="4" w:space="0" w:color="auto"/>
              <w:left w:val="nil"/>
              <w:bottom w:val="single" w:sz="4" w:space="0" w:color="auto"/>
              <w:right w:val="single" w:sz="4" w:space="0" w:color="auto"/>
            </w:tcBorders>
            <w:shd w:val="clear" w:color="auto" w:fill="auto"/>
            <w:vAlign w:val="center"/>
          </w:tcPr>
          <w:p w14:paraId="7183C42E" w14:textId="77777777" w:rsidR="00043AEE" w:rsidRPr="002F4D55" w:rsidRDefault="00043AEE" w:rsidP="00043AEE">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ISO</w:t>
            </w:r>
          </w:p>
        </w:tc>
        <w:tc>
          <w:tcPr>
            <w:tcW w:w="709" w:type="dxa"/>
            <w:tcBorders>
              <w:top w:val="single" w:sz="4" w:space="0" w:color="auto"/>
              <w:left w:val="nil"/>
              <w:bottom w:val="single" w:sz="4" w:space="0" w:color="auto"/>
              <w:right w:val="single" w:sz="4" w:space="0" w:color="auto"/>
            </w:tcBorders>
            <w:shd w:val="clear" w:color="auto" w:fill="auto"/>
            <w:vAlign w:val="center"/>
          </w:tcPr>
          <w:p w14:paraId="670A1132" w14:textId="77777777" w:rsidR="00043AEE" w:rsidRPr="002F4D55" w:rsidRDefault="00043AEE" w:rsidP="00043AEE">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OCDE</w:t>
            </w:r>
          </w:p>
        </w:tc>
        <w:tc>
          <w:tcPr>
            <w:tcW w:w="992" w:type="dxa"/>
            <w:tcBorders>
              <w:top w:val="single" w:sz="4" w:space="0" w:color="auto"/>
              <w:left w:val="nil"/>
              <w:bottom w:val="single" w:sz="4" w:space="0" w:color="auto"/>
              <w:right w:val="single" w:sz="4" w:space="0" w:color="auto"/>
            </w:tcBorders>
            <w:shd w:val="clear" w:color="auto" w:fill="auto"/>
            <w:vAlign w:val="center"/>
          </w:tcPr>
          <w:p w14:paraId="08428801" w14:textId="77777777" w:rsidR="00043AEE" w:rsidRPr="002F4D55" w:rsidRDefault="00043AEE" w:rsidP="00043AEE">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EPA OCSPP</w:t>
            </w:r>
          </w:p>
        </w:tc>
        <w:tc>
          <w:tcPr>
            <w:tcW w:w="709" w:type="dxa"/>
            <w:tcBorders>
              <w:top w:val="single" w:sz="4" w:space="0" w:color="auto"/>
              <w:left w:val="nil"/>
              <w:bottom w:val="single" w:sz="4" w:space="0" w:color="auto"/>
              <w:right w:val="single" w:sz="8" w:space="0" w:color="auto"/>
            </w:tcBorders>
            <w:shd w:val="clear" w:color="auto" w:fill="auto"/>
            <w:vAlign w:val="center"/>
          </w:tcPr>
          <w:p w14:paraId="7B6843DC" w14:textId="77777777" w:rsidR="00043AEE" w:rsidRPr="002F4D55" w:rsidRDefault="00043AEE" w:rsidP="00043AEE">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CEE</w:t>
            </w:r>
          </w:p>
        </w:tc>
      </w:tr>
      <w:tr w:rsidR="0058397B" w:rsidRPr="0058397B" w14:paraId="7ED96069" w14:textId="77777777" w:rsidTr="00BB49F7">
        <w:trPr>
          <w:trHeight w:val="6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72224C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9.4.5. Análisis granulométrico en seco.</w:t>
            </w:r>
          </w:p>
        </w:tc>
        <w:tc>
          <w:tcPr>
            <w:tcW w:w="992" w:type="dxa"/>
            <w:tcBorders>
              <w:top w:val="nil"/>
              <w:left w:val="nil"/>
              <w:bottom w:val="single" w:sz="4" w:space="0" w:color="auto"/>
              <w:right w:val="single" w:sz="4" w:space="0" w:color="auto"/>
            </w:tcBorders>
            <w:shd w:val="clear" w:color="auto" w:fill="auto"/>
            <w:vAlign w:val="center"/>
            <w:hideMark/>
          </w:tcPr>
          <w:p w14:paraId="63EAD22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proofErr w:type="gramStart"/>
            <w:r w:rsidRPr="002F4D55">
              <w:rPr>
                <w:rFonts w:ascii="Arial" w:hAnsi="Arial" w:cs="Arial"/>
                <w:color w:val="000000"/>
                <w:sz w:val="18"/>
                <w:szCs w:val="18"/>
              </w:rPr>
              <w:t>58  MT</w:t>
            </w:r>
            <w:proofErr w:type="gramEnd"/>
            <w:r w:rsidR="002F4D55">
              <w:rPr>
                <w:rFonts w:ascii="Arial" w:hAnsi="Arial" w:cs="Arial"/>
                <w:color w:val="000000"/>
                <w:sz w:val="18"/>
                <w:szCs w:val="18"/>
              </w:rPr>
              <w:t xml:space="preserve"> </w:t>
            </w:r>
            <w:r w:rsidRPr="002F4D55">
              <w:rPr>
                <w:rFonts w:ascii="Arial" w:hAnsi="Arial" w:cs="Arial"/>
                <w:color w:val="000000"/>
                <w:sz w:val="18"/>
                <w:szCs w:val="18"/>
              </w:rPr>
              <w:t>59.1 MT</w:t>
            </w:r>
            <w:r w:rsidR="002F4D55">
              <w:rPr>
                <w:rFonts w:ascii="Arial" w:hAnsi="Arial" w:cs="Arial"/>
                <w:color w:val="000000"/>
                <w:sz w:val="18"/>
                <w:szCs w:val="18"/>
              </w:rPr>
              <w:t xml:space="preserve"> </w:t>
            </w:r>
            <w:r w:rsidRPr="002F4D55">
              <w:rPr>
                <w:rFonts w:ascii="Arial" w:hAnsi="Arial" w:cs="Arial"/>
                <w:color w:val="000000"/>
                <w:sz w:val="18"/>
                <w:szCs w:val="18"/>
              </w:rPr>
              <w:t>170</w:t>
            </w:r>
          </w:p>
        </w:tc>
        <w:tc>
          <w:tcPr>
            <w:tcW w:w="1031" w:type="dxa"/>
            <w:tcBorders>
              <w:top w:val="nil"/>
              <w:left w:val="nil"/>
              <w:bottom w:val="single" w:sz="4" w:space="0" w:color="auto"/>
              <w:right w:val="single" w:sz="4" w:space="0" w:color="auto"/>
            </w:tcBorders>
            <w:shd w:val="clear" w:color="auto" w:fill="auto"/>
            <w:vAlign w:val="center"/>
            <w:hideMark/>
          </w:tcPr>
          <w:p w14:paraId="428CB11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2A722BB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90441C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35C6CE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7BC9915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2C009BFD" w14:textId="77777777" w:rsidTr="00BB49F7">
        <w:trPr>
          <w:trHeight w:val="6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7454AA21"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9.4.6. Estabilidad de la emulsión.</w:t>
            </w:r>
          </w:p>
        </w:tc>
        <w:tc>
          <w:tcPr>
            <w:tcW w:w="992" w:type="dxa"/>
            <w:tcBorders>
              <w:top w:val="nil"/>
              <w:left w:val="nil"/>
              <w:bottom w:val="single" w:sz="4" w:space="0" w:color="auto"/>
              <w:right w:val="single" w:sz="4" w:space="0" w:color="auto"/>
            </w:tcBorders>
            <w:shd w:val="clear" w:color="auto" w:fill="auto"/>
            <w:vAlign w:val="center"/>
            <w:hideMark/>
          </w:tcPr>
          <w:p w14:paraId="6F0FBC4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20 MT</w:t>
            </w:r>
            <w:r w:rsidR="002F4D55">
              <w:rPr>
                <w:rFonts w:ascii="Arial" w:hAnsi="Arial" w:cs="Arial"/>
                <w:color w:val="000000"/>
                <w:sz w:val="18"/>
                <w:szCs w:val="18"/>
              </w:rPr>
              <w:t xml:space="preserve"> </w:t>
            </w:r>
            <w:proofErr w:type="gramStart"/>
            <w:r w:rsidRPr="002F4D55">
              <w:rPr>
                <w:rFonts w:ascii="Arial" w:hAnsi="Arial" w:cs="Arial"/>
                <w:color w:val="000000"/>
                <w:sz w:val="18"/>
                <w:szCs w:val="18"/>
              </w:rPr>
              <w:t>36  MT</w:t>
            </w:r>
            <w:proofErr w:type="gramEnd"/>
            <w:r w:rsidR="002F4D55">
              <w:rPr>
                <w:rFonts w:ascii="Arial" w:hAnsi="Arial" w:cs="Arial"/>
                <w:color w:val="000000"/>
                <w:sz w:val="18"/>
                <w:szCs w:val="18"/>
              </w:rPr>
              <w:t xml:space="preserve"> </w:t>
            </w:r>
            <w:r w:rsidRPr="002F4D55">
              <w:rPr>
                <w:rFonts w:ascii="Arial" w:hAnsi="Arial" w:cs="Arial"/>
                <w:color w:val="000000"/>
                <w:sz w:val="18"/>
                <w:szCs w:val="18"/>
              </w:rPr>
              <w:t>173  MT</w:t>
            </w:r>
            <w:r w:rsidR="002F4D55">
              <w:rPr>
                <w:rFonts w:ascii="Arial" w:hAnsi="Arial" w:cs="Arial"/>
                <w:color w:val="000000"/>
                <w:sz w:val="18"/>
                <w:szCs w:val="18"/>
              </w:rPr>
              <w:t xml:space="preserve"> </w:t>
            </w:r>
            <w:r w:rsidRPr="002F4D55">
              <w:rPr>
                <w:rFonts w:ascii="Arial" w:hAnsi="Arial" w:cs="Arial"/>
                <w:color w:val="000000"/>
                <w:sz w:val="18"/>
                <w:szCs w:val="18"/>
              </w:rPr>
              <w:t>183</w:t>
            </w:r>
          </w:p>
        </w:tc>
        <w:tc>
          <w:tcPr>
            <w:tcW w:w="1031" w:type="dxa"/>
            <w:tcBorders>
              <w:top w:val="nil"/>
              <w:left w:val="nil"/>
              <w:bottom w:val="single" w:sz="4" w:space="0" w:color="auto"/>
              <w:right w:val="single" w:sz="4" w:space="0" w:color="auto"/>
            </w:tcBorders>
            <w:shd w:val="clear" w:color="auto" w:fill="auto"/>
            <w:vAlign w:val="center"/>
            <w:hideMark/>
          </w:tcPr>
          <w:p w14:paraId="49B6FF9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0C77C07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920283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1B3B7A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369923D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547CBDEC"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E6D0B2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9.4.7. Corrosividad.</w:t>
            </w:r>
          </w:p>
        </w:tc>
        <w:tc>
          <w:tcPr>
            <w:tcW w:w="992" w:type="dxa"/>
            <w:tcBorders>
              <w:top w:val="nil"/>
              <w:left w:val="nil"/>
              <w:bottom w:val="single" w:sz="4" w:space="0" w:color="auto"/>
              <w:right w:val="single" w:sz="4" w:space="0" w:color="auto"/>
            </w:tcBorders>
            <w:shd w:val="clear" w:color="auto" w:fill="auto"/>
            <w:vAlign w:val="center"/>
            <w:hideMark/>
          </w:tcPr>
          <w:p w14:paraId="2852CE7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0BC83EA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G31</w:t>
            </w:r>
          </w:p>
        </w:tc>
        <w:tc>
          <w:tcPr>
            <w:tcW w:w="953" w:type="dxa"/>
            <w:tcBorders>
              <w:top w:val="nil"/>
              <w:left w:val="nil"/>
              <w:bottom w:val="single" w:sz="4" w:space="0" w:color="auto"/>
              <w:right w:val="single" w:sz="4" w:space="0" w:color="auto"/>
            </w:tcBorders>
            <w:shd w:val="clear" w:color="auto" w:fill="auto"/>
            <w:vAlign w:val="center"/>
            <w:hideMark/>
          </w:tcPr>
          <w:p w14:paraId="1C18F4E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476E52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042EB3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02460D6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2072A7BC"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508EE598"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9.4.8. Incompatibilidad con otros productos</w:t>
            </w:r>
          </w:p>
        </w:tc>
        <w:tc>
          <w:tcPr>
            <w:tcW w:w="992" w:type="dxa"/>
            <w:tcBorders>
              <w:top w:val="nil"/>
              <w:left w:val="nil"/>
              <w:bottom w:val="single" w:sz="4" w:space="0" w:color="auto"/>
              <w:right w:val="single" w:sz="4" w:space="0" w:color="auto"/>
            </w:tcBorders>
            <w:shd w:val="clear" w:color="auto" w:fill="auto"/>
            <w:vAlign w:val="center"/>
            <w:hideMark/>
          </w:tcPr>
          <w:p w14:paraId="150AE76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5E5C9643" w14:textId="7485E68D" w:rsidR="0058397B" w:rsidRPr="002F4D55" w:rsidRDefault="00F31124" w:rsidP="0058397B">
            <w:pPr>
              <w:spacing w:after="0" w:line="240" w:lineRule="auto"/>
              <w:jc w:val="center"/>
              <w:rPr>
                <w:rFonts w:ascii="Arial" w:hAnsi="Arial" w:cs="Arial"/>
                <w:color w:val="000000"/>
                <w:sz w:val="18"/>
                <w:szCs w:val="18"/>
              </w:rPr>
            </w:pPr>
            <w:r w:rsidRPr="00BB49F7">
              <w:rPr>
                <w:rStyle w:val="normaltextrun"/>
                <w:rFonts w:ascii="Arial" w:hAnsi="Arial" w:cs="Arial"/>
                <w:sz w:val="18"/>
                <w:szCs w:val="18"/>
                <w:shd w:val="clear" w:color="auto" w:fill="FFFFFF"/>
              </w:rPr>
              <w:t>E1518</w:t>
            </w:r>
            <w:r w:rsidR="0058397B" w:rsidRPr="00BB49F7">
              <w:rPr>
                <w:rFonts w:ascii="Arial" w:hAnsi="Arial" w:cs="Arial"/>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20FD707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5D157A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B1D9A1C" w14:textId="73B3FE00" w:rsidR="0092085A" w:rsidRPr="002F4D55" w:rsidRDefault="0058397B" w:rsidP="00F31124">
            <w:pPr>
              <w:spacing w:after="0" w:line="240" w:lineRule="auto"/>
              <w:jc w:val="center"/>
              <w:rPr>
                <w:rFonts w:ascii="Arial" w:hAnsi="Arial" w:cs="Arial"/>
                <w:color w:val="000000"/>
                <w:sz w:val="18"/>
                <w:szCs w:val="18"/>
              </w:rPr>
            </w:pPr>
            <w:r w:rsidRPr="002F4D55">
              <w:rPr>
                <w:rFonts w:ascii="Arial" w:hAnsi="Arial" w:cs="Arial"/>
                <w:color w:val="000000"/>
                <w:sz w:val="18"/>
                <w:szCs w:val="18"/>
              </w:rPr>
              <w:t>830.6314</w:t>
            </w:r>
          </w:p>
        </w:tc>
        <w:tc>
          <w:tcPr>
            <w:tcW w:w="709" w:type="dxa"/>
            <w:tcBorders>
              <w:top w:val="nil"/>
              <w:left w:val="nil"/>
              <w:bottom w:val="single" w:sz="4" w:space="0" w:color="auto"/>
              <w:right w:val="single" w:sz="8" w:space="0" w:color="auto"/>
            </w:tcBorders>
            <w:shd w:val="clear" w:color="auto" w:fill="auto"/>
            <w:vAlign w:val="center"/>
            <w:hideMark/>
          </w:tcPr>
          <w:p w14:paraId="79ADED3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3412937F"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69998CDE"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9.4.9. Densidad relativa a 20</w:t>
            </w:r>
            <w:r w:rsidR="00E87E6A" w:rsidRPr="002F4D55">
              <w:rPr>
                <w:rFonts w:ascii="Arial" w:hAnsi="Arial" w:cs="Arial"/>
                <w:color w:val="000000"/>
                <w:sz w:val="18"/>
                <w:szCs w:val="18"/>
              </w:rPr>
              <w:t xml:space="preserve"> </w:t>
            </w:r>
            <w:r w:rsidRPr="002F4D55">
              <w:rPr>
                <w:rFonts w:ascii="Arial" w:hAnsi="Arial" w:cs="Arial"/>
                <w:color w:val="000000"/>
                <w:sz w:val="18"/>
                <w:szCs w:val="18"/>
              </w:rPr>
              <w:t>°C (</w:t>
            </w:r>
            <w:r w:rsidRPr="002F4D55">
              <w:rPr>
                <w:rFonts w:ascii="Arial" w:hAnsi="Arial" w:cs="Arial"/>
                <w:color w:val="000000"/>
                <w:sz w:val="18"/>
                <w:szCs w:val="18"/>
                <w:vertAlign w:val="superscript"/>
              </w:rPr>
              <w:t>D20°C</w:t>
            </w:r>
            <w:r w:rsidR="00972AAF" w:rsidRPr="002F4D55">
              <w:rPr>
                <w:rFonts w:ascii="Arial" w:hAnsi="Arial" w:cs="Arial"/>
                <w:color w:val="000000"/>
                <w:sz w:val="18"/>
                <w:szCs w:val="18"/>
              </w:rPr>
              <w:t xml:space="preserve"> </w:t>
            </w:r>
            <w:r w:rsidRPr="002F4D55">
              <w:rPr>
                <w:rFonts w:ascii="Arial" w:hAnsi="Arial" w:cs="Arial"/>
                <w:color w:val="000000"/>
                <w:sz w:val="18"/>
                <w:szCs w:val="18"/>
                <w:vertAlign w:val="subscript"/>
              </w:rPr>
              <w:t>20°C</w:t>
            </w:r>
            <w:r w:rsidRPr="002F4D55">
              <w:rPr>
                <w:rFonts w:ascii="Arial" w:hAnsi="Arial" w:cs="Arial"/>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14:paraId="42BE1BF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3</w:t>
            </w:r>
          </w:p>
        </w:tc>
        <w:tc>
          <w:tcPr>
            <w:tcW w:w="1031" w:type="dxa"/>
            <w:tcBorders>
              <w:top w:val="nil"/>
              <w:left w:val="nil"/>
              <w:bottom w:val="single" w:sz="4" w:space="0" w:color="auto"/>
              <w:right w:val="single" w:sz="4" w:space="0" w:color="auto"/>
            </w:tcBorders>
            <w:shd w:val="clear" w:color="auto" w:fill="auto"/>
            <w:vAlign w:val="center"/>
            <w:hideMark/>
          </w:tcPr>
          <w:p w14:paraId="1244454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6022672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22DBD2A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62E27B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13B579E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4116A726"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47B13D49"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9.4.10. Punto de inflamación. </w:t>
            </w:r>
          </w:p>
        </w:tc>
        <w:tc>
          <w:tcPr>
            <w:tcW w:w="992" w:type="dxa"/>
            <w:tcBorders>
              <w:top w:val="nil"/>
              <w:left w:val="nil"/>
              <w:bottom w:val="single" w:sz="4" w:space="0" w:color="auto"/>
              <w:right w:val="single" w:sz="4" w:space="0" w:color="auto"/>
            </w:tcBorders>
            <w:shd w:val="clear" w:color="auto" w:fill="auto"/>
            <w:vAlign w:val="center"/>
            <w:hideMark/>
          </w:tcPr>
          <w:p w14:paraId="758904A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12</w:t>
            </w:r>
          </w:p>
        </w:tc>
        <w:tc>
          <w:tcPr>
            <w:tcW w:w="1031" w:type="dxa"/>
            <w:tcBorders>
              <w:top w:val="nil"/>
              <w:left w:val="nil"/>
              <w:bottom w:val="single" w:sz="4" w:space="0" w:color="auto"/>
              <w:right w:val="single" w:sz="4" w:space="0" w:color="auto"/>
            </w:tcBorders>
            <w:shd w:val="clear" w:color="auto" w:fill="auto"/>
            <w:vAlign w:val="center"/>
            <w:hideMark/>
          </w:tcPr>
          <w:p w14:paraId="2484E43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193418E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EAD1B1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1F5C0E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5BF780D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972AAF" w:rsidRPr="002F4D55">
              <w:rPr>
                <w:rFonts w:ascii="Arial" w:hAnsi="Arial" w:cs="Arial"/>
                <w:color w:val="000000"/>
                <w:sz w:val="18"/>
                <w:szCs w:val="18"/>
              </w:rPr>
              <w:t>.</w:t>
            </w:r>
            <w:r w:rsidRPr="002F4D55">
              <w:rPr>
                <w:rFonts w:ascii="Arial" w:hAnsi="Arial" w:cs="Arial"/>
                <w:color w:val="000000"/>
                <w:sz w:val="18"/>
                <w:szCs w:val="18"/>
              </w:rPr>
              <w:t>9</w:t>
            </w:r>
          </w:p>
        </w:tc>
      </w:tr>
      <w:tr w:rsidR="0058397B" w:rsidRPr="0058397B" w14:paraId="1DAC5262"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1D173DFD"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9.4.11. Viscosidad.</w:t>
            </w:r>
          </w:p>
        </w:tc>
        <w:tc>
          <w:tcPr>
            <w:tcW w:w="992" w:type="dxa"/>
            <w:tcBorders>
              <w:top w:val="nil"/>
              <w:left w:val="nil"/>
              <w:bottom w:val="single" w:sz="4" w:space="0" w:color="auto"/>
              <w:right w:val="single" w:sz="4" w:space="0" w:color="auto"/>
            </w:tcBorders>
            <w:shd w:val="clear" w:color="auto" w:fill="auto"/>
            <w:vAlign w:val="center"/>
            <w:hideMark/>
          </w:tcPr>
          <w:p w14:paraId="1FB1DCF1" w14:textId="77777777" w:rsidR="0058397B"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r w:rsidRPr="002F4D55">
              <w:rPr>
                <w:rFonts w:ascii="Arial" w:hAnsi="Arial" w:cs="Arial"/>
                <w:color w:val="000000"/>
                <w:sz w:val="18"/>
                <w:szCs w:val="18"/>
              </w:rPr>
              <w:t>22</w:t>
            </w:r>
          </w:p>
          <w:p w14:paraId="0575CEB7" w14:textId="77777777" w:rsidR="002F4D55" w:rsidRPr="002F4D55" w:rsidRDefault="002F4D55" w:rsidP="0058397B">
            <w:pPr>
              <w:spacing w:after="0" w:line="240" w:lineRule="auto"/>
              <w:jc w:val="center"/>
              <w:rPr>
                <w:rFonts w:ascii="Arial" w:hAnsi="Arial" w:cs="Arial"/>
                <w:color w:val="000000"/>
                <w:sz w:val="18"/>
                <w:szCs w:val="18"/>
              </w:rPr>
            </w:pPr>
            <w:r>
              <w:rPr>
                <w:rFonts w:ascii="Arial" w:hAnsi="Arial" w:cs="Arial"/>
                <w:color w:val="000000"/>
                <w:sz w:val="18"/>
                <w:szCs w:val="18"/>
              </w:rPr>
              <w:t>MT 192</w:t>
            </w:r>
          </w:p>
        </w:tc>
        <w:tc>
          <w:tcPr>
            <w:tcW w:w="1031" w:type="dxa"/>
            <w:tcBorders>
              <w:top w:val="nil"/>
              <w:left w:val="nil"/>
              <w:bottom w:val="single" w:sz="4" w:space="0" w:color="auto"/>
              <w:right w:val="single" w:sz="4" w:space="0" w:color="auto"/>
            </w:tcBorders>
            <w:shd w:val="clear" w:color="auto" w:fill="auto"/>
            <w:vAlign w:val="center"/>
            <w:hideMark/>
          </w:tcPr>
          <w:p w14:paraId="1387E8B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5FF6C09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846549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114</w:t>
            </w:r>
          </w:p>
        </w:tc>
        <w:tc>
          <w:tcPr>
            <w:tcW w:w="992" w:type="dxa"/>
            <w:tcBorders>
              <w:top w:val="nil"/>
              <w:left w:val="nil"/>
              <w:bottom w:val="single" w:sz="4" w:space="0" w:color="auto"/>
              <w:right w:val="single" w:sz="4" w:space="0" w:color="auto"/>
            </w:tcBorders>
            <w:shd w:val="clear" w:color="auto" w:fill="auto"/>
            <w:vAlign w:val="center"/>
            <w:hideMark/>
          </w:tcPr>
          <w:p w14:paraId="5D27FD7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6234C66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55AE6AA7"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76E141D4"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9.4.12. Índice de sulfonación. </w:t>
            </w:r>
          </w:p>
        </w:tc>
        <w:tc>
          <w:tcPr>
            <w:tcW w:w="992" w:type="dxa"/>
            <w:tcBorders>
              <w:top w:val="nil"/>
              <w:left w:val="nil"/>
              <w:bottom w:val="single" w:sz="4" w:space="0" w:color="auto"/>
              <w:right w:val="single" w:sz="4" w:space="0" w:color="auto"/>
            </w:tcBorders>
            <w:shd w:val="clear" w:color="auto" w:fill="auto"/>
            <w:vAlign w:val="center"/>
            <w:hideMark/>
          </w:tcPr>
          <w:p w14:paraId="3AA7661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4305495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3CDC650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E1C9B2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A7815C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4BE9715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3765DCC9"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1F3E6428"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 xml:space="preserve">9.4.13. Dispersión. </w:t>
            </w:r>
          </w:p>
        </w:tc>
        <w:tc>
          <w:tcPr>
            <w:tcW w:w="992" w:type="dxa"/>
            <w:tcBorders>
              <w:top w:val="nil"/>
              <w:left w:val="nil"/>
              <w:bottom w:val="single" w:sz="4" w:space="0" w:color="auto"/>
              <w:right w:val="single" w:sz="4" w:space="0" w:color="auto"/>
            </w:tcBorders>
            <w:shd w:val="clear" w:color="auto" w:fill="auto"/>
            <w:vAlign w:val="center"/>
            <w:hideMark/>
          </w:tcPr>
          <w:p w14:paraId="3795240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6F94F88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410F9C9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EF78B1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49A01F0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1ED39E1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7A302637"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59D3D679"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9.4.14. Desprendimiento de gas.</w:t>
            </w:r>
          </w:p>
        </w:tc>
        <w:tc>
          <w:tcPr>
            <w:tcW w:w="992" w:type="dxa"/>
            <w:tcBorders>
              <w:top w:val="nil"/>
              <w:left w:val="nil"/>
              <w:bottom w:val="single" w:sz="4" w:space="0" w:color="auto"/>
              <w:right w:val="single" w:sz="4" w:space="0" w:color="auto"/>
            </w:tcBorders>
            <w:shd w:val="clear" w:color="auto" w:fill="auto"/>
            <w:vAlign w:val="center"/>
            <w:hideMark/>
          </w:tcPr>
          <w:p w14:paraId="2ED7B66D"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247E3E9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1A346CF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845237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F6E36A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0233041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506998C0"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2436F99B"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9.4.15. Soltura o fluidez.</w:t>
            </w:r>
          </w:p>
        </w:tc>
        <w:tc>
          <w:tcPr>
            <w:tcW w:w="992" w:type="dxa"/>
            <w:tcBorders>
              <w:top w:val="nil"/>
              <w:left w:val="nil"/>
              <w:bottom w:val="single" w:sz="4" w:space="0" w:color="auto"/>
              <w:right w:val="single" w:sz="4" w:space="0" w:color="auto"/>
            </w:tcBorders>
            <w:shd w:val="clear" w:color="auto" w:fill="auto"/>
            <w:vAlign w:val="center"/>
            <w:hideMark/>
          </w:tcPr>
          <w:p w14:paraId="6C126FD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1A58B431"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58057AA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53FB4C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5808360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4E0C7EC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67190BC6"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7E15D783"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9.4.16. Índice de yodo e índice de saponificación.</w:t>
            </w:r>
          </w:p>
        </w:tc>
        <w:tc>
          <w:tcPr>
            <w:tcW w:w="992" w:type="dxa"/>
            <w:tcBorders>
              <w:top w:val="nil"/>
              <w:left w:val="nil"/>
              <w:bottom w:val="single" w:sz="4" w:space="0" w:color="auto"/>
              <w:right w:val="single" w:sz="4" w:space="0" w:color="auto"/>
            </w:tcBorders>
            <w:shd w:val="clear" w:color="auto" w:fill="auto"/>
            <w:vAlign w:val="center"/>
            <w:hideMark/>
          </w:tcPr>
          <w:p w14:paraId="26F9ADA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5387E39E"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1F33F93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27ECA48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3C6F7D1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1C1EDD35"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4875DB54" w14:textId="77777777" w:rsidTr="00BB49F7">
        <w:trPr>
          <w:trHeight w:val="6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46E59CB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9.4.17. Solubilidad/miscibilidad en agua.</w:t>
            </w:r>
          </w:p>
        </w:tc>
        <w:tc>
          <w:tcPr>
            <w:tcW w:w="992" w:type="dxa"/>
            <w:tcBorders>
              <w:top w:val="nil"/>
              <w:left w:val="nil"/>
              <w:bottom w:val="single" w:sz="4" w:space="0" w:color="auto"/>
              <w:right w:val="single" w:sz="4" w:space="0" w:color="auto"/>
            </w:tcBorders>
            <w:shd w:val="clear" w:color="auto" w:fill="auto"/>
            <w:vAlign w:val="center"/>
            <w:hideMark/>
          </w:tcPr>
          <w:p w14:paraId="71BB21DA" w14:textId="77777777" w:rsidR="0058397B" w:rsidRPr="002F4D55" w:rsidRDefault="002F4D55" w:rsidP="002F4D55">
            <w:pPr>
              <w:spacing w:after="0" w:line="240" w:lineRule="auto"/>
              <w:jc w:val="center"/>
              <w:rPr>
                <w:rFonts w:ascii="Arial" w:hAnsi="Arial" w:cs="Arial"/>
                <w:color w:val="000000"/>
                <w:sz w:val="18"/>
                <w:szCs w:val="18"/>
              </w:rPr>
            </w:pPr>
            <w:r>
              <w:rPr>
                <w:rFonts w:ascii="Arial" w:hAnsi="Arial" w:cs="Arial"/>
                <w:color w:val="000000"/>
                <w:sz w:val="18"/>
                <w:szCs w:val="18"/>
              </w:rPr>
              <w:t>MT 157</w:t>
            </w:r>
          </w:p>
        </w:tc>
        <w:tc>
          <w:tcPr>
            <w:tcW w:w="1031" w:type="dxa"/>
            <w:tcBorders>
              <w:top w:val="nil"/>
              <w:left w:val="nil"/>
              <w:bottom w:val="single" w:sz="4" w:space="0" w:color="auto"/>
              <w:right w:val="single" w:sz="4" w:space="0" w:color="auto"/>
            </w:tcBorders>
            <w:shd w:val="clear" w:color="auto" w:fill="auto"/>
            <w:vAlign w:val="center"/>
            <w:hideMark/>
          </w:tcPr>
          <w:p w14:paraId="330E999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D1722</w:t>
            </w:r>
          </w:p>
        </w:tc>
        <w:tc>
          <w:tcPr>
            <w:tcW w:w="953" w:type="dxa"/>
            <w:tcBorders>
              <w:top w:val="nil"/>
              <w:left w:val="nil"/>
              <w:bottom w:val="single" w:sz="4" w:space="0" w:color="auto"/>
              <w:right w:val="single" w:sz="4" w:space="0" w:color="auto"/>
            </w:tcBorders>
            <w:shd w:val="clear" w:color="auto" w:fill="auto"/>
            <w:vAlign w:val="center"/>
            <w:hideMark/>
          </w:tcPr>
          <w:p w14:paraId="5225FC6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6510C7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105</w:t>
            </w:r>
          </w:p>
        </w:tc>
        <w:tc>
          <w:tcPr>
            <w:tcW w:w="992" w:type="dxa"/>
            <w:tcBorders>
              <w:top w:val="nil"/>
              <w:left w:val="nil"/>
              <w:bottom w:val="single" w:sz="4" w:space="0" w:color="auto"/>
              <w:right w:val="single" w:sz="4" w:space="0" w:color="auto"/>
            </w:tcBorders>
            <w:shd w:val="clear" w:color="auto" w:fill="auto"/>
            <w:vAlign w:val="center"/>
            <w:hideMark/>
          </w:tcPr>
          <w:p w14:paraId="3E589756" w14:textId="77777777" w:rsidR="0058397B" w:rsidRPr="002F4D55" w:rsidRDefault="0058397B" w:rsidP="0058397B">
            <w:pPr>
              <w:spacing w:after="0" w:line="240" w:lineRule="auto"/>
              <w:jc w:val="center"/>
              <w:rPr>
                <w:rFonts w:ascii="Arial" w:hAnsi="Arial" w:cs="Arial"/>
                <w:color w:val="000000"/>
                <w:sz w:val="18"/>
                <w:szCs w:val="18"/>
              </w:rPr>
            </w:pPr>
            <w:proofErr w:type="gramStart"/>
            <w:r w:rsidRPr="002F4D55">
              <w:rPr>
                <w:rFonts w:ascii="Arial" w:hAnsi="Arial" w:cs="Arial"/>
                <w:color w:val="000000"/>
                <w:sz w:val="18"/>
                <w:szCs w:val="18"/>
              </w:rPr>
              <w:t>830.7840  830</w:t>
            </w:r>
            <w:proofErr w:type="gramEnd"/>
            <w:r w:rsidRPr="002F4D55">
              <w:rPr>
                <w:rFonts w:ascii="Arial" w:hAnsi="Arial" w:cs="Arial"/>
                <w:color w:val="000000"/>
                <w:sz w:val="18"/>
                <w:szCs w:val="18"/>
              </w:rPr>
              <w:t>.7860</w:t>
            </w:r>
          </w:p>
        </w:tc>
        <w:tc>
          <w:tcPr>
            <w:tcW w:w="709" w:type="dxa"/>
            <w:tcBorders>
              <w:top w:val="nil"/>
              <w:left w:val="nil"/>
              <w:bottom w:val="single" w:sz="4" w:space="0" w:color="auto"/>
              <w:right w:val="single" w:sz="8" w:space="0" w:color="auto"/>
            </w:tcBorders>
            <w:shd w:val="clear" w:color="auto" w:fill="auto"/>
            <w:vAlign w:val="center"/>
            <w:hideMark/>
          </w:tcPr>
          <w:p w14:paraId="67B2911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972AAF" w:rsidRPr="002F4D55">
              <w:rPr>
                <w:rFonts w:ascii="Arial" w:hAnsi="Arial" w:cs="Arial"/>
                <w:color w:val="000000"/>
                <w:sz w:val="18"/>
                <w:szCs w:val="18"/>
              </w:rPr>
              <w:t>.</w:t>
            </w:r>
            <w:r w:rsidRPr="002F4D55">
              <w:rPr>
                <w:rFonts w:ascii="Arial" w:hAnsi="Arial" w:cs="Arial"/>
                <w:color w:val="000000"/>
                <w:sz w:val="18"/>
                <w:szCs w:val="18"/>
              </w:rPr>
              <w:t>6</w:t>
            </w:r>
          </w:p>
        </w:tc>
      </w:tr>
      <w:tr w:rsidR="0058397B" w:rsidRPr="0058397B" w14:paraId="50197383"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6C6BFE87"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lastRenderedPageBreak/>
              <w:t>9.4.18. Solubilidad/miscibilidad en disolventes orgánicos.</w:t>
            </w:r>
          </w:p>
        </w:tc>
        <w:tc>
          <w:tcPr>
            <w:tcW w:w="992" w:type="dxa"/>
            <w:tcBorders>
              <w:top w:val="nil"/>
              <w:left w:val="nil"/>
              <w:bottom w:val="single" w:sz="4" w:space="0" w:color="auto"/>
              <w:right w:val="single" w:sz="4" w:space="0" w:color="auto"/>
            </w:tcBorders>
            <w:shd w:val="clear" w:color="auto" w:fill="auto"/>
            <w:vAlign w:val="center"/>
            <w:hideMark/>
          </w:tcPr>
          <w:p w14:paraId="0610792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MT</w:t>
            </w:r>
            <w:r w:rsidR="002F4D55">
              <w:rPr>
                <w:rFonts w:ascii="Arial" w:hAnsi="Arial" w:cs="Arial"/>
                <w:color w:val="000000"/>
                <w:sz w:val="18"/>
                <w:szCs w:val="18"/>
              </w:rPr>
              <w:t xml:space="preserve"> </w:t>
            </w:r>
            <w:proofErr w:type="gramStart"/>
            <w:r w:rsidRPr="002F4D55">
              <w:rPr>
                <w:rFonts w:ascii="Arial" w:hAnsi="Arial" w:cs="Arial"/>
                <w:color w:val="000000"/>
                <w:sz w:val="18"/>
                <w:szCs w:val="18"/>
              </w:rPr>
              <w:t>181  MT</w:t>
            </w:r>
            <w:proofErr w:type="gramEnd"/>
            <w:r w:rsidR="002F4D55">
              <w:rPr>
                <w:rFonts w:ascii="Arial" w:hAnsi="Arial" w:cs="Arial"/>
                <w:color w:val="000000"/>
                <w:sz w:val="18"/>
                <w:szCs w:val="18"/>
              </w:rPr>
              <w:t xml:space="preserve"> </w:t>
            </w:r>
            <w:r w:rsidRPr="002F4D55">
              <w:rPr>
                <w:rFonts w:ascii="Arial" w:hAnsi="Arial" w:cs="Arial"/>
                <w:color w:val="000000"/>
                <w:sz w:val="18"/>
                <w:szCs w:val="18"/>
              </w:rPr>
              <w:t>23</w:t>
            </w:r>
          </w:p>
        </w:tc>
        <w:tc>
          <w:tcPr>
            <w:tcW w:w="1031" w:type="dxa"/>
            <w:tcBorders>
              <w:top w:val="nil"/>
              <w:left w:val="nil"/>
              <w:bottom w:val="single" w:sz="4" w:space="0" w:color="auto"/>
              <w:right w:val="single" w:sz="4" w:space="0" w:color="auto"/>
            </w:tcBorders>
            <w:shd w:val="clear" w:color="auto" w:fill="auto"/>
            <w:vAlign w:val="center"/>
            <w:hideMark/>
          </w:tcPr>
          <w:p w14:paraId="4104AD9A"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6B84BE04"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5E7A8DD2"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E9FA08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830.6319</w:t>
            </w:r>
          </w:p>
        </w:tc>
        <w:tc>
          <w:tcPr>
            <w:tcW w:w="709" w:type="dxa"/>
            <w:tcBorders>
              <w:top w:val="nil"/>
              <w:left w:val="nil"/>
              <w:bottom w:val="single" w:sz="4" w:space="0" w:color="auto"/>
              <w:right w:val="single" w:sz="8" w:space="0" w:color="auto"/>
            </w:tcBorders>
            <w:shd w:val="clear" w:color="auto" w:fill="auto"/>
            <w:vAlign w:val="center"/>
            <w:hideMark/>
          </w:tcPr>
          <w:p w14:paraId="6CDF5DA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36F550DD" w14:textId="77777777" w:rsidTr="00BB49F7">
        <w:trPr>
          <w:trHeight w:val="300"/>
        </w:trPr>
        <w:tc>
          <w:tcPr>
            <w:tcW w:w="3818" w:type="dxa"/>
            <w:tcBorders>
              <w:top w:val="nil"/>
              <w:left w:val="single" w:sz="8" w:space="0" w:color="auto"/>
              <w:bottom w:val="single" w:sz="4" w:space="0" w:color="auto"/>
              <w:right w:val="single" w:sz="4" w:space="0" w:color="auto"/>
            </w:tcBorders>
            <w:shd w:val="clear" w:color="auto" w:fill="auto"/>
            <w:vAlign w:val="center"/>
            <w:hideMark/>
          </w:tcPr>
          <w:p w14:paraId="7B71554F"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9.4.19. Tensión superficial de disoluciones acuosas.</w:t>
            </w:r>
          </w:p>
        </w:tc>
        <w:tc>
          <w:tcPr>
            <w:tcW w:w="992" w:type="dxa"/>
            <w:tcBorders>
              <w:top w:val="nil"/>
              <w:left w:val="nil"/>
              <w:bottom w:val="single" w:sz="4" w:space="0" w:color="auto"/>
              <w:right w:val="single" w:sz="4" w:space="0" w:color="auto"/>
            </w:tcBorders>
            <w:shd w:val="clear" w:color="auto" w:fill="auto"/>
            <w:vAlign w:val="center"/>
            <w:hideMark/>
          </w:tcPr>
          <w:p w14:paraId="45E2A70B"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4" w:space="0" w:color="auto"/>
              <w:right w:val="single" w:sz="4" w:space="0" w:color="auto"/>
            </w:tcBorders>
            <w:shd w:val="clear" w:color="auto" w:fill="auto"/>
            <w:vAlign w:val="center"/>
            <w:hideMark/>
          </w:tcPr>
          <w:p w14:paraId="232F27D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4" w:space="0" w:color="auto"/>
              <w:right w:val="single" w:sz="4" w:space="0" w:color="auto"/>
            </w:tcBorders>
            <w:shd w:val="clear" w:color="auto" w:fill="auto"/>
            <w:vAlign w:val="center"/>
            <w:hideMark/>
          </w:tcPr>
          <w:p w14:paraId="63182A9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304:1985</w:t>
            </w:r>
          </w:p>
        </w:tc>
        <w:tc>
          <w:tcPr>
            <w:tcW w:w="709" w:type="dxa"/>
            <w:tcBorders>
              <w:top w:val="nil"/>
              <w:left w:val="nil"/>
              <w:bottom w:val="single" w:sz="4" w:space="0" w:color="auto"/>
              <w:right w:val="single" w:sz="4" w:space="0" w:color="auto"/>
            </w:tcBorders>
            <w:shd w:val="clear" w:color="auto" w:fill="auto"/>
            <w:vAlign w:val="center"/>
            <w:hideMark/>
          </w:tcPr>
          <w:p w14:paraId="3126A146"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115</w:t>
            </w:r>
          </w:p>
        </w:tc>
        <w:tc>
          <w:tcPr>
            <w:tcW w:w="992" w:type="dxa"/>
            <w:tcBorders>
              <w:top w:val="nil"/>
              <w:left w:val="nil"/>
              <w:bottom w:val="single" w:sz="4" w:space="0" w:color="auto"/>
              <w:right w:val="single" w:sz="4" w:space="0" w:color="auto"/>
            </w:tcBorders>
            <w:shd w:val="clear" w:color="auto" w:fill="auto"/>
            <w:vAlign w:val="center"/>
            <w:hideMark/>
          </w:tcPr>
          <w:p w14:paraId="3205B9AC"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4" w:space="0" w:color="auto"/>
              <w:right w:val="single" w:sz="8" w:space="0" w:color="auto"/>
            </w:tcBorders>
            <w:shd w:val="clear" w:color="auto" w:fill="auto"/>
            <w:vAlign w:val="center"/>
            <w:hideMark/>
          </w:tcPr>
          <w:p w14:paraId="20B0BAA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A</w:t>
            </w:r>
            <w:r w:rsidR="00972AAF" w:rsidRPr="002F4D55">
              <w:rPr>
                <w:rFonts w:ascii="Arial" w:hAnsi="Arial" w:cs="Arial"/>
                <w:color w:val="000000"/>
                <w:sz w:val="18"/>
                <w:szCs w:val="18"/>
              </w:rPr>
              <w:t>.</w:t>
            </w:r>
            <w:r w:rsidRPr="002F4D55">
              <w:rPr>
                <w:rFonts w:ascii="Arial" w:hAnsi="Arial" w:cs="Arial"/>
                <w:color w:val="000000"/>
                <w:sz w:val="18"/>
                <w:szCs w:val="18"/>
              </w:rPr>
              <w:t>5</w:t>
            </w:r>
          </w:p>
        </w:tc>
      </w:tr>
      <w:tr w:rsidR="0058397B" w:rsidRPr="0058397B" w14:paraId="69486CF4" w14:textId="77777777" w:rsidTr="00BB49F7">
        <w:trPr>
          <w:trHeight w:val="525"/>
        </w:trPr>
        <w:tc>
          <w:tcPr>
            <w:tcW w:w="3818" w:type="dxa"/>
            <w:tcBorders>
              <w:top w:val="nil"/>
              <w:left w:val="single" w:sz="8" w:space="0" w:color="auto"/>
              <w:bottom w:val="single" w:sz="8" w:space="0" w:color="auto"/>
              <w:right w:val="nil"/>
            </w:tcBorders>
            <w:shd w:val="clear" w:color="auto" w:fill="auto"/>
            <w:vAlign w:val="center"/>
            <w:hideMark/>
          </w:tcPr>
          <w:p w14:paraId="7C2C10F6"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9.4.20. Otras propiedades para formulaciones específicas.</w:t>
            </w:r>
          </w:p>
        </w:tc>
        <w:tc>
          <w:tcPr>
            <w:tcW w:w="992" w:type="dxa"/>
            <w:tcBorders>
              <w:top w:val="nil"/>
              <w:left w:val="single" w:sz="4" w:space="0" w:color="auto"/>
              <w:bottom w:val="single" w:sz="8" w:space="0" w:color="auto"/>
              <w:right w:val="single" w:sz="4" w:space="0" w:color="auto"/>
            </w:tcBorders>
            <w:shd w:val="clear" w:color="auto" w:fill="auto"/>
            <w:vAlign w:val="center"/>
            <w:hideMark/>
          </w:tcPr>
          <w:p w14:paraId="4193B609"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1031" w:type="dxa"/>
            <w:tcBorders>
              <w:top w:val="nil"/>
              <w:left w:val="nil"/>
              <w:bottom w:val="single" w:sz="8" w:space="0" w:color="auto"/>
              <w:right w:val="single" w:sz="4" w:space="0" w:color="auto"/>
            </w:tcBorders>
            <w:shd w:val="clear" w:color="auto" w:fill="auto"/>
            <w:vAlign w:val="center"/>
            <w:hideMark/>
          </w:tcPr>
          <w:p w14:paraId="5ABB5D19"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953" w:type="dxa"/>
            <w:tcBorders>
              <w:top w:val="nil"/>
              <w:left w:val="nil"/>
              <w:bottom w:val="single" w:sz="8" w:space="0" w:color="auto"/>
              <w:right w:val="single" w:sz="4" w:space="0" w:color="auto"/>
            </w:tcBorders>
            <w:shd w:val="clear" w:color="auto" w:fill="auto"/>
            <w:vAlign w:val="center"/>
            <w:hideMark/>
          </w:tcPr>
          <w:p w14:paraId="60EF5C26"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709" w:type="dxa"/>
            <w:tcBorders>
              <w:top w:val="nil"/>
              <w:left w:val="nil"/>
              <w:bottom w:val="single" w:sz="8" w:space="0" w:color="auto"/>
              <w:right w:val="single" w:sz="4" w:space="0" w:color="auto"/>
            </w:tcBorders>
            <w:shd w:val="clear" w:color="auto" w:fill="auto"/>
            <w:vAlign w:val="center"/>
            <w:hideMark/>
          </w:tcPr>
          <w:p w14:paraId="59AF165D"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992" w:type="dxa"/>
            <w:tcBorders>
              <w:top w:val="nil"/>
              <w:left w:val="nil"/>
              <w:bottom w:val="single" w:sz="8" w:space="0" w:color="auto"/>
              <w:right w:val="single" w:sz="4" w:space="0" w:color="auto"/>
            </w:tcBorders>
            <w:shd w:val="clear" w:color="auto" w:fill="auto"/>
            <w:vAlign w:val="center"/>
            <w:hideMark/>
          </w:tcPr>
          <w:p w14:paraId="2CF9D197"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14:paraId="06EA659A" w14:textId="77777777" w:rsidR="0058397B" w:rsidRPr="002F4D55" w:rsidRDefault="0058397B" w:rsidP="0058397B">
            <w:pPr>
              <w:spacing w:after="0" w:line="240" w:lineRule="auto"/>
              <w:jc w:val="center"/>
              <w:rPr>
                <w:rFonts w:ascii="Arial" w:hAnsi="Arial" w:cs="Arial"/>
                <w:b/>
                <w:bCs/>
                <w:color w:val="000000"/>
                <w:sz w:val="18"/>
                <w:szCs w:val="18"/>
              </w:rPr>
            </w:pPr>
            <w:r w:rsidRPr="002F4D55">
              <w:rPr>
                <w:rFonts w:ascii="Arial" w:hAnsi="Arial" w:cs="Arial"/>
                <w:b/>
                <w:bCs/>
                <w:color w:val="000000"/>
                <w:sz w:val="18"/>
                <w:szCs w:val="18"/>
              </w:rPr>
              <w:t> </w:t>
            </w:r>
          </w:p>
        </w:tc>
      </w:tr>
      <w:tr w:rsidR="0058397B" w:rsidRPr="0058397B" w14:paraId="5B1406AF" w14:textId="77777777" w:rsidTr="00BB49F7">
        <w:trPr>
          <w:trHeight w:val="315"/>
        </w:trPr>
        <w:tc>
          <w:tcPr>
            <w:tcW w:w="3818" w:type="dxa"/>
            <w:tcBorders>
              <w:top w:val="nil"/>
              <w:left w:val="single" w:sz="8" w:space="0" w:color="auto"/>
              <w:bottom w:val="single" w:sz="8" w:space="0" w:color="auto"/>
              <w:right w:val="nil"/>
            </w:tcBorders>
            <w:shd w:val="clear" w:color="auto" w:fill="auto"/>
            <w:vAlign w:val="center"/>
            <w:hideMark/>
          </w:tcPr>
          <w:p w14:paraId="1A88CCB2" w14:textId="77777777" w:rsidR="0058397B" w:rsidRPr="002F4D55" w:rsidRDefault="0058397B" w:rsidP="0058397B">
            <w:pPr>
              <w:spacing w:after="0" w:line="240" w:lineRule="auto"/>
              <w:rPr>
                <w:rFonts w:ascii="Arial" w:hAnsi="Arial" w:cs="Arial"/>
                <w:b/>
                <w:bCs/>
                <w:color w:val="000000"/>
                <w:sz w:val="18"/>
                <w:szCs w:val="18"/>
              </w:rPr>
            </w:pPr>
            <w:r w:rsidRPr="002F4D55">
              <w:rPr>
                <w:rFonts w:ascii="Arial" w:hAnsi="Arial" w:cs="Arial"/>
                <w:b/>
                <w:bCs/>
                <w:color w:val="000000"/>
                <w:sz w:val="18"/>
                <w:szCs w:val="18"/>
              </w:rPr>
              <w:t xml:space="preserve">9.8. Datos sobre </w:t>
            </w:r>
            <w:proofErr w:type="spellStart"/>
            <w:r w:rsidRPr="002F4D55">
              <w:rPr>
                <w:rFonts w:ascii="Arial" w:hAnsi="Arial" w:cs="Arial"/>
                <w:b/>
                <w:bCs/>
                <w:color w:val="000000"/>
                <w:sz w:val="18"/>
                <w:szCs w:val="18"/>
              </w:rPr>
              <w:t>residualidad</w:t>
            </w:r>
            <w:proofErr w:type="spellEnd"/>
          </w:p>
        </w:tc>
        <w:tc>
          <w:tcPr>
            <w:tcW w:w="5386" w:type="dxa"/>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14:paraId="0D218C6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r w:rsidR="0058397B" w:rsidRPr="0058397B" w14:paraId="2F967933" w14:textId="77777777" w:rsidTr="00BB49F7">
        <w:trPr>
          <w:trHeight w:val="525"/>
        </w:trPr>
        <w:tc>
          <w:tcPr>
            <w:tcW w:w="3818" w:type="dxa"/>
            <w:tcBorders>
              <w:top w:val="nil"/>
              <w:left w:val="single" w:sz="8" w:space="0" w:color="auto"/>
              <w:bottom w:val="single" w:sz="8" w:space="0" w:color="auto"/>
              <w:right w:val="single" w:sz="4" w:space="0" w:color="auto"/>
            </w:tcBorders>
            <w:shd w:val="clear" w:color="auto" w:fill="auto"/>
            <w:vAlign w:val="center"/>
            <w:hideMark/>
          </w:tcPr>
          <w:p w14:paraId="2A515B6A" w14:textId="77777777" w:rsidR="0058397B" w:rsidRPr="002F4D55" w:rsidRDefault="0058397B" w:rsidP="0058397B">
            <w:pPr>
              <w:spacing w:after="0" w:line="240" w:lineRule="auto"/>
              <w:rPr>
                <w:rFonts w:ascii="Arial" w:hAnsi="Arial" w:cs="Arial"/>
                <w:color w:val="000000"/>
                <w:sz w:val="18"/>
                <w:szCs w:val="18"/>
              </w:rPr>
            </w:pPr>
            <w:r w:rsidRPr="002F4D55">
              <w:rPr>
                <w:rFonts w:ascii="Arial" w:hAnsi="Arial" w:cs="Arial"/>
                <w:color w:val="000000"/>
                <w:sz w:val="18"/>
                <w:szCs w:val="18"/>
              </w:rPr>
              <w:t>9.8.1 Datos de residuos obtenidos en base a ensayos protocolizados, según las normas internacionales.</w:t>
            </w:r>
          </w:p>
        </w:tc>
        <w:tc>
          <w:tcPr>
            <w:tcW w:w="992" w:type="dxa"/>
            <w:tcBorders>
              <w:top w:val="nil"/>
              <w:left w:val="nil"/>
              <w:bottom w:val="single" w:sz="8" w:space="0" w:color="auto"/>
              <w:right w:val="single" w:sz="4" w:space="0" w:color="auto"/>
            </w:tcBorders>
            <w:shd w:val="clear" w:color="auto" w:fill="auto"/>
            <w:vAlign w:val="center"/>
            <w:hideMark/>
          </w:tcPr>
          <w:p w14:paraId="0E2CC44F"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1031" w:type="dxa"/>
            <w:tcBorders>
              <w:top w:val="nil"/>
              <w:left w:val="nil"/>
              <w:bottom w:val="single" w:sz="8" w:space="0" w:color="auto"/>
              <w:right w:val="single" w:sz="4" w:space="0" w:color="auto"/>
            </w:tcBorders>
            <w:shd w:val="clear" w:color="auto" w:fill="auto"/>
            <w:vAlign w:val="center"/>
            <w:hideMark/>
          </w:tcPr>
          <w:p w14:paraId="6673B329"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953" w:type="dxa"/>
            <w:tcBorders>
              <w:top w:val="nil"/>
              <w:left w:val="nil"/>
              <w:bottom w:val="single" w:sz="8" w:space="0" w:color="auto"/>
              <w:right w:val="single" w:sz="4" w:space="0" w:color="auto"/>
            </w:tcBorders>
            <w:shd w:val="clear" w:color="auto" w:fill="auto"/>
            <w:vAlign w:val="center"/>
            <w:hideMark/>
          </w:tcPr>
          <w:p w14:paraId="7FAD0907"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c>
          <w:tcPr>
            <w:tcW w:w="709" w:type="dxa"/>
            <w:tcBorders>
              <w:top w:val="nil"/>
              <w:left w:val="nil"/>
              <w:bottom w:val="single" w:sz="8" w:space="0" w:color="auto"/>
              <w:right w:val="single" w:sz="4" w:space="0" w:color="auto"/>
            </w:tcBorders>
            <w:shd w:val="clear" w:color="auto" w:fill="auto"/>
            <w:vAlign w:val="center"/>
            <w:hideMark/>
          </w:tcPr>
          <w:p w14:paraId="2C404948"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509</w:t>
            </w:r>
          </w:p>
        </w:tc>
        <w:tc>
          <w:tcPr>
            <w:tcW w:w="992" w:type="dxa"/>
            <w:tcBorders>
              <w:top w:val="nil"/>
              <w:left w:val="nil"/>
              <w:bottom w:val="single" w:sz="8" w:space="0" w:color="auto"/>
              <w:right w:val="single" w:sz="4" w:space="0" w:color="auto"/>
            </w:tcBorders>
            <w:shd w:val="clear" w:color="auto" w:fill="auto"/>
            <w:vAlign w:val="center"/>
            <w:hideMark/>
          </w:tcPr>
          <w:p w14:paraId="39480CD3"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860.1500</w:t>
            </w:r>
          </w:p>
        </w:tc>
        <w:tc>
          <w:tcPr>
            <w:tcW w:w="709" w:type="dxa"/>
            <w:tcBorders>
              <w:top w:val="nil"/>
              <w:left w:val="nil"/>
              <w:bottom w:val="single" w:sz="8" w:space="0" w:color="auto"/>
              <w:right w:val="single" w:sz="8" w:space="0" w:color="auto"/>
            </w:tcBorders>
            <w:shd w:val="clear" w:color="auto" w:fill="auto"/>
            <w:vAlign w:val="center"/>
            <w:hideMark/>
          </w:tcPr>
          <w:p w14:paraId="1C20C0F0" w14:textId="77777777" w:rsidR="0058397B" w:rsidRPr="002F4D55" w:rsidRDefault="0058397B" w:rsidP="0058397B">
            <w:pPr>
              <w:spacing w:after="0" w:line="240" w:lineRule="auto"/>
              <w:jc w:val="center"/>
              <w:rPr>
                <w:rFonts w:ascii="Arial" w:hAnsi="Arial" w:cs="Arial"/>
                <w:color w:val="000000"/>
                <w:sz w:val="18"/>
                <w:szCs w:val="18"/>
              </w:rPr>
            </w:pPr>
            <w:r w:rsidRPr="002F4D55">
              <w:rPr>
                <w:rFonts w:ascii="Arial" w:hAnsi="Arial" w:cs="Arial"/>
                <w:color w:val="000000"/>
                <w:sz w:val="18"/>
                <w:szCs w:val="18"/>
              </w:rPr>
              <w:t> </w:t>
            </w:r>
          </w:p>
        </w:tc>
      </w:tr>
    </w:tbl>
    <w:p w14:paraId="3AB47457" w14:textId="77777777" w:rsidR="00A25836" w:rsidRDefault="00A25836">
      <w:pPr>
        <w:rPr>
          <w:rFonts w:ascii="Verdana" w:hAnsi="Verdana"/>
        </w:rPr>
      </w:pPr>
    </w:p>
    <w:p w14:paraId="2964E842" w14:textId="25586EE2" w:rsidR="0058397B" w:rsidRPr="006E7D09" w:rsidRDefault="0058397B" w:rsidP="006E7D09">
      <w:pPr>
        <w:spacing w:after="160" w:line="259" w:lineRule="auto"/>
        <w:rPr>
          <w:rFonts w:ascii="Verdana" w:hAnsi="Verdana"/>
        </w:rPr>
      </w:pPr>
      <w:r>
        <w:rPr>
          <w:rFonts w:ascii="Verdana" w:hAnsi="Verdana"/>
        </w:rPr>
        <w:br w:type="page"/>
      </w:r>
      <w:bookmarkStart w:id="3" w:name="_Toc517171313"/>
      <w:r w:rsidR="00C254C7">
        <w:rPr>
          <w:rFonts w:ascii="Verdana" w:hAnsi="Verdana"/>
          <w:b/>
          <w:sz w:val="28"/>
          <w:lang w:val="es-ES"/>
        </w:rPr>
        <w:lastRenderedPageBreak/>
        <w:t>FORMATO</w:t>
      </w:r>
      <w:r w:rsidR="006E7D09" w:rsidRPr="006E7D09">
        <w:rPr>
          <w:rFonts w:ascii="Verdana" w:hAnsi="Verdana"/>
          <w:b/>
          <w:sz w:val="28"/>
          <w:lang w:val="es-ES"/>
        </w:rPr>
        <w:t xml:space="preserve"> </w:t>
      </w:r>
      <w:r w:rsidR="008171FA" w:rsidRPr="0022419E">
        <w:rPr>
          <w:rFonts w:ascii="Verdana" w:hAnsi="Verdana"/>
          <w:b/>
          <w:sz w:val="28"/>
          <w:lang w:val="es-ES"/>
        </w:rPr>
        <w:t xml:space="preserve">DEL </w:t>
      </w:r>
      <w:r w:rsidRPr="0022419E">
        <w:rPr>
          <w:rFonts w:ascii="Verdana" w:hAnsi="Verdana"/>
          <w:b/>
          <w:sz w:val="28"/>
          <w:lang w:val="es-ES"/>
        </w:rPr>
        <w:t>RESUMEN EJECUTIVO</w:t>
      </w:r>
      <w:bookmarkEnd w:id="3"/>
    </w:p>
    <w:p w14:paraId="1F2EFF13" w14:textId="68CD6A63" w:rsidR="0058397B" w:rsidRDefault="006E7D09" w:rsidP="007663AC">
      <w:pPr>
        <w:autoSpaceDE w:val="0"/>
        <w:autoSpaceDN w:val="0"/>
        <w:adjustRightInd w:val="0"/>
        <w:spacing w:after="0" w:line="240" w:lineRule="auto"/>
        <w:jc w:val="both"/>
        <w:rPr>
          <w:rFonts w:ascii="Verdana" w:hAnsi="Verdana" w:cs="Arial"/>
          <w:b/>
          <w:bCs/>
          <w:lang w:val="es-ES"/>
        </w:rPr>
      </w:pPr>
      <w:r>
        <w:rPr>
          <w:rFonts w:ascii="Verdana" w:hAnsi="Verdana" w:cs="Arial"/>
          <w:b/>
          <w:bCs/>
          <w:lang w:val="es-ES"/>
        </w:rPr>
        <w:t xml:space="preserve">NOTA: para solicitudes que no ingresen por el Software, el resumen ejecutivo debe contener no más de 50 páginas. </w:t>
      </w:r>
      <w:r w:rsidR="00C254C7">
        <w:rPr>
          <w:rFonts w:ascii="Verdana" w:hAnsi="Verdana" w:cs="Arial"/>
          <w:b/>
          <w:bCs/>
          <w:lang w:val="es-ES"/>
        </w:rPr>
        <w:t>Para lograr esto, se presenta</w:t>
      </w:r>
      <w:r>
        <w:rPr>
          <w:rFonts w:ascii="Verdana" w:hAnsi="Verdana" w:cs="Arial"/>
          <w:b/>
          <w:bCs/>
          <w:lang w:val="es-ES"/>
        </w:rPr>
        <w:t xml:space="preserve"> un ejemplo de formato en la siguiente tabla:</w:t>
      </w:r>
    </w:p>
    <w:p w14:paraId="10D3B535" w14:textId="77777777" w:rsidR="006E7D09" w:rsidRDefault="006E7D09" w:rsidP="0058397B">
      <w:pPr>
        <w:autoSpaceDE w:val="0"/>
        <w:autoSpaceDN w:val="0"/>
        <w:adjustRightInd w:val="0"/>
        <w:spacing w:after="0" w:line="240" w:lineRule="auto"/>
        <w:rPr>
          <w:rFonts w:ascii="Verdana" w:hAnsi="Verdana" w:cs="Arial"/>
          <w:b/>
          <w:bCs/>
          <w:lang w:val="es-ES"/>
        </w:rPr>
      </w:pPr>
    </w:p>
    <w:tbl>
      <w:tblPr>
        <w:tblW w:w="9340" w:type="dxa"/>
        <w:tblCellMar>
          <w:left w:w="70" w:type="dxa"/>
          <w:right w:w="70" w:type="dxa"/>
        </w:tblCellMar>
        <w:tblLook w:val="04A0" w:firstRow="1" w:lastRow="0" w:firstColumn="1" w:lastColumn="0" w:noHBand="0" w:noVBand="1"/>
      </w:tblPr>
      <w:tblGrid>
        <w:gridCol w:w="6078"/>
        <w:gridCol w:w="3262"/>
      </w:tblGrid>
      <w:tr w:rsidR="0058397B" w:rsidRPr="004563E8" w14:paraId="303930D0" w14:textId="77777777" w:rsidTr="00C1575B">
        <w:trPr>
          <w:trHeight w:val="270"/>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FC403C" w14:textId="77777777" w:rsidR="0058397B" w:rsidRPr="004563E8" w:rsidRDefault="0058397B" w:rsidP="00C1575B">
            <w:pPr>
              <w:spacing w:after="0" w:line="240" w:lineRule="auto"/>
              <w:rPr>
                <w:rFonts w:ascii="Arial" w:hAnsi="Arial" w:cs="Arial"/>
                <w:b/>
                <w:bCs/>
                <w:color w:val="000000"/>
                <w:sz w:val="20"/>
                <w:szCs w:val="18"/>
              </w:rPr>
            </w:pPr>
            <w:r w:rsidRPr="004563E8">
              <w:rPr>
                <w:rFonts w:ascii="Arial" w:hAnsi="Arial" w:cs="Arial"/>
                <w:b/>
                <w:bCs/>
                <w:color w:val="000000"/>
                <w:sz w:val="20"/>
                <w:szCs w:val="18"/>
              </w:rPr>
              <w:t>4. Requerimientos previos técnicos y administrativos para la autorización de un plaguicida.</w:t>
            </w:r>
          </w:p>
        </w:tc>
      </w:tr>
      <w:tr w:rsidR="0058397B" w:rsidRPr="00D771B4" w14:paraId="55444DEA"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center"/>
            <w:hideMark/>
          </w:tcPr>
          <w:p w14:paraId="1D126E70" w14:textId="77777777" w:rsidR="0058397B" w:rsidRPr="009E63C3" w:rsidRDefault="0058397B" w:rsidP="00C1575B">
            <w:pPr>
              <w:spacing w:after="0" w:line="240" w:lineRule="auto"/>
              <w:jc w:val="both"/>
              <w:rPr>
                <w:rFonts w:ascii="Arial" w:hAnsi="Arial" w:cs="Arial"/>
                <w:color w:val="000000"/>
                <w:sz w:val="18"/>
                <w:szCs w:val="18"/>
              </w:rPr>
            </w:pPr>
            <w:r w:rsidRPr="009E63C3">
              <w:rPr>
                <w:rFonts w:ascii="Arial" w:hAnsi="Arial" w:cs="Arial"/>
                <w:color w:val="000000"/>
                <w:sz w:val="18"/>
                <w:szCs w:val="18"/>
              </w:rPr>
              <w:t>4.1. Solicitante o Titular.</w:t>
            </w:r>
          </w:p>
        </w:tc>
        <w:tc>
          <w:tcPr>
            <w:tcW w:w="3262" w:type="dxa"/>
            <w:vMerge w:val="restart"/>
            <w:tcBorders>
              <w:top w:val="nil"/>
              <w:left w:val="single" w:sz="8" w:space="0" w:color="auto"/>
              <w:bottom w:val="nil"/>
              <w:right w:val="single" w:sz="8" w:space="0" w:color="auto"/>
            </w:tcBorders>
            <w:shd w:val="clear" w:color="auto" w:fill="auto"/>
            <w:vAlign w:val="bottom"/>
            <w:hideMark/>
          </w:tcPr>
          <w:p w14:paraId="67236E1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lo solicitado para cada numeral;</w:t>
            </w:r>
          </w:p>
        </w:tc>
      </w:tr>
      <w:tr w:rsidR="0058397B" w:rsidRPr="00D771B4" w14:paraId="7B85FB0F"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center"/>
            <w:hideMark/>
          </w:tcPr>
          <w:p w14:paraId="386DDBC1" w14:textId="77777777" w:rsidR="0058397B" w:rsidRPr="009E63C3" w:rsidRDefault="0058397B" w:rsidP="00C1575B">
            <w:pPr>
              <w:spacing w:after="0" w:line="240" w:lineRule="auto"/>
              <w:jc w:val="both"/>
              <w:rPr>
                <w:rFonts w:ascii="Arial" w:hAnsi="Arial" w:cs="Arial"/>
                <w:color w:val="000000"/>
                <w:sz w:val="18"/>
                <w:szCs w:val="18"/>
              </w:rPr>
            </w:pPr>
            <w:r w:rsidRPr="009E63C3">
              <w:rPr>
                <w:rFonts w:ascii="Arial" w:hAnsi="Arial" w:cs="Arial"/>
                <w:color w:val="000000"/>
                <w:sz w:val="18"/>
                <w:szCs w:val="18"/>
              </w:rPr>
              <w:t>4.1.1. Nombre, RUT y Dirección.</w:t>
            </w:r>
          </w:p>
        </w:tc>
        <w:tc>
          <w:tcPr>
            <w:tcW w:w="3262" w:type="dxa"/>
            <w:vMerge/>
            <w:tcBorders>
              <w:top w:val="nil"/>
              <w:left w:val="single" w:sz="8" w:space="0" w:color="auto"/>
              <w:bottom w:val="nil"/>
              <w:right w:val="single" w:sz="8" w:space="0" w:color="auto"/>
            </w:tcBorders>
            <w:vAlign w:val="center"/>
            <w:hideMark/>
          </w:tcPr>
          <w:p w14:paraId="69945B78"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9C50701"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center"/>
            <w:hideMark/>
          </w:tcPr>
          <w:p w14:paraId="5DFD60F0" w14:textId="77777777" w:rsidR="0058397B" w:rsidRPr="009E63C3" w:rsidRDefault="0058397B" w:rsidP="00C1575B">
            <w:pPr>
              <w:spacing w:after="0" w:line="240" w:lineRule="auto"/>
              <w:jc w:val="both"/>
              <w:rPr>
                <w:rFonts w:ascii="Arial" w:hAnsi="Arial" w:cs="Arial"/>
                <w:color w:val="000000"/>
                <w:sz w:val="18"/>
                <w:szCs w:val="18"/>
              </w:rPr>
            </w:pPr>
            <w:r w:rsidRPr="009E63C3">
              <w:rPr>
                <w:rFonts w:ascii="Arial" w:hAnsi="Arial" w:cs="Arial"/>
                <w:color w:val="000000"/>
                <w:sz w:val="18"/>
                <w:szCs w:val="18"/>
              </w:rPr>
              <w:t>4.1.2. Representante Legal, RUT, Dirección y Correo electrónico.</w:t>
            </w:r>
          </w:p>
        </w:tc>
        <w:tc>
          <w:tcPr>
            <w:tcW w:w="3262" w:type="dxa"/>
            <w:vMerge w:val="restart"/>
            <w:tcBorders>
              <w:top w:val="nil"/>
              <w:left w:val="single" w:sz="8" w:space="0" w:color="auto"/>
              <w:bottom w:val="nil"/>
              <w:right w:val="single" w:sz="8" w:space="0" w:color="auto"/>
            </w:tcBorders>
            <w:shd w:val="clear" w:color="auto" w:fill="auto"/>
            <w:vAlign w:val="bottom"/>
            <w:hideMark/>
          </w:tcPr>
          <w:p w14:paraId="5C7CC60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Indicar anexo(s) de documentos de respaldo </w:t>
            </w:r>
          </w:p>
        </w:tc>
      </w:tr>
      <w:tr w:rsidR="0058397B" w:rsidRPr="00D771B4" w14:paraId="59A635BB"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center"/>
            <w:hideMark/>
          </w:tcPr>
          <w:p w14:paraId="56AA87C1" w14:textId="77777777" w:rsidR="0058397B" w:rsidRPr="009E63C3" w:rsidRDefault="0058397B" w:rsidP="00C1575B">
            <w:pPr>
              <w:spacing w:after="0" w:line="240" w:lineRule="auto"/>
              <w:jc w:val="both"/>
              <w:rPr>
                <w:rFonts w:ascii="Arial" w:hAnsi="Arial" w:cs="Arial"/>
                <w:color w:val="000000"/>
                <w:sz w:val="18"/>
                <w:szCs w:val="18"/>
              </w:rPr>
            </w:pPr>
            <w:r w:rsidRPr="009E63C3">
              <w:rPr>
                <w:rFonts w:ascii="Arial" w:hAnsi="Arial" w:cs="Arial"/>
                <w:color w:val="000000"/>
                <w:sz w:val="18"/>
                <w:szCs w:val="18"/>
              </w:rPr>
              <w:t>4.1.3. Página web, si corresponde.</w:t>
            </w:r>
          </w:p>
        </w:tc>
        <w:tc>
          <w:tcPr>
            <w:tcW w:w="3262" w:type="dxa"/>
            <w:vMerge/>
            <w:tcBorders>
              <w:top w:val="nil"/>
              <w:left w:val="single" w:sz="8" w:space="0" w:color="auto"/>
              <w:bottom w:val="nil"/>
              <w:right w:val="single" w:sz="8" w:space="0" w:color="auto"/>
            </w:tcBorders>
            <w:vAlign w:val="center"/>
            <w:hideMark/>
          </w:tcPr>
          <w:p w14:paraId="6726E18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670FE73"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noWrap/>
            <w:vAlign w:val="center"/>
            <w:hideMark/>
          </w:tcPr>
          <w:p w14:paraId="58682A4A" w14:textId="77777777" w:rsidR="0058397B" w:rsidRPr="009E63C3" w:rsidRDefault="0058397B" w:rsidP="00C1575B">
            <w:pPr>
              <w:spacing w:after="0" w:line="240" w:lineRule="auto"/>
              <w:jc w:val="both"/>
              <w:rPr>
                <w:rFonts w:ascii="Arial" w:hAnsi="Arial" w:cs="Arial"/>
                <w:color w:val="000000"/>
                <w:sz w:val="18"/>
                <w:szCs w:val="18"/>
              </w:rPr>
            </w:pPr>
            <w:r w:rsidRPr="009E63C3">
              <w:rPr>
                <w:rFonts w:ascii="Arial" w:hAnsi="Arial" w:cs="Arial"/>
                <w:color w:val="000000"/>
                <w:sz w:val="18"/>
                <w:szCs w:val="18"/>
              </w:rPr>
              <w:t>4.1.4. Antecedentes</w:t>
            </w:r>
          </w:p>
        </w:tc>
        <w:tc>
          <w:tcPr>
            <w:tcW w:w="3262" w:type="dxa"/>
            <w:tcBorders>
              <w:top w:val="nil"/>
              <w:left w:val="nil"/>
              <w:bottom w:val="single" w:sz="8" w:space="0" w:color="auto"/>
              <w:right w:val="single" w:sz="8" w:space="0" w:color="auto"/>
            </w:tcBorders>
            <w:shd w:val="clear" w:color="auto" w:fill="auto"/>
            <w:noWrap/>
            <w:vAlign w:val="bottom"/>
            <w:hideMark/>
          </w:tcPr>
          <w:p w14:paraId="2F2B2D2E"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4563E8" w14:paraId="08119236" w14:textId="77777777" w:rsidTr="00C1575B">
        <w:trPr>
          <w:trHeight w:val="187"/>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DE5938" w14:textId="77777777" w:rsidR="0058397B" w:rsidRPr="004563E8" w:rsidRDefault="0058397B" w:rsidP="00C1575B">
            <w:pPr>
              <w:spacing w:after="0" w:line="240" w:lineRule="auto"/>
              <w:jc w:val="center"/>
              <w:rPr>
                <w:rFonts w:ascii="Arial" w:hAnsi="Arial" w:cs="Arial"/>
                <w:b/>
                <w:bCs/>
                <w:color w:val="000000"/>
                <w:sz w:val="20"/>
                <w:szCs w:val="18"/>
              </w:rPr>
            </w:pPr>
            <w:r w:rsidRPr="004563E8">
              <w:rPr>
                <w:rFonts w:ascii="Arial" w:hAnsi="Arial" w:cs="Arial"/>
                <w:b/>
                <w:bCs/>
                <w:color w:val="000000"/>
                <w:sz w:val="20"/>
                <w:szCs w:val="18"/>
              </w:rPr>
              <w:t>8. Requisitos técnicos para la evaluación de sustancias activas.</w:t>
            </w:r>
          </w:p>
        </w:tc>
      </w:tr>
      <w:tr w:rsidR="0058397B" w:rsidRPr="00D771B4" w14:paraId="125EC0E3"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2522E56E"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8.1. Identidad de la Sustancia Activa</w:t>
            </w:r>
          </w:p>
        </w:tc>
        <w:tc>
          <w:tcPr>
            <w:tcW w:w="3262" w:type="dxa"/>
            <w:tcBorders>
              <w:top w:val="nil"/>
              <w:left w:val="nil"/>
              <w:bottom w:val="single" w:sz="8" w:space="0" w:color="auto"/>
              <w:right w:val="single" w:sz="8" w:space="0" w:color="auto"/>
            </w:tcBorders>
            <w:shd w:val="clear" w:color="auto" w:fill="auto"/>
            <w:noWrap/>
            <w:vAlign w:val="bottom"/>
            <w:hideMark/>
          </w:tcPr>
          <w:p w14:paraId="46C86F3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687DD5D3"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81A714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8.1.1. Fabricante de la sustancia activa </w:t>
            </w:r>
          </w:p>
        </w:tc>
        <w:tc>
          <w:tcPr>
            <w:tcW w:w="3262" w:type="dxa"/>
            <w:tcBorders>
              <w:top w:val="nil"/>
              <w:left w:val="nil"/>
              <w:bottom w:val="nil"/>
              <w:right w:val="single" w:sz="8" w:space="0" w:color="auto"/>
            </w:tcBorders>
            <w:shd w:val="clear" w:color="auto" w:fill="auto"/>
            <w:noWrap/>
            <w:vAlign w:val="bottom"/>
            <w:hideMark/>
          </w:tcPr>
          <w:p w14:paraId="097855B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6932B871"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3E80F94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8.1.1.1. Nombre. </w:t>
            </w:r>
          </w:p>
        </w:tc>
        <w:tc>
          <w:tcPr>
            <w:tcW w:w="3262" w:type="dxa"/>
            <w:vMerge w:val="restart"/>
            <w:tcBorders>
              <w:top w:val="nil"/>
              <w:left w:val="single" w:sz="8" w:space="0" w:color="auto"/>
              <w:bottom w:val="nil"/>
              <w:right w:val="single" w:sz="8" w:space="0" w:color="auto"/>
            </w:tcBorders>
            <w:shd w:val="clear" w:color="auto" w:fill="auto"/>
            <w:vAlign w:val="bottom"/>
            <w:hideMark/>
          </w:tcPr>
          <w:p w14:paraId="74E7519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Indicar lo solicitado para cada </w:t>
            </w:r>
            <w:proofErr w:type="gramStart"/>
            <w:r w:rsidRPr="009E63C3">
              <w:rPr>
                <w:rFonts w:ascii="Arial" w:hAnsi="Arial" w:cs="Arial"/>
                <w:color w:val="000000"/>
                <w:sz w:val="18"/>
                <w:szCs w:val="18"/>
              </w:rPr>
              <w:t xml:space="preserve">numeral;   </w:t>
            </w:r>
            <w:proofErr w:type="gramEnd"/>
            <w:r w:rsidRPr="009E63C3">
              <w:rPr>
                <w:rFonts w:ascii="Arial" w:hAnsi="Arial" w:cs="Arial"/>
                <w:color w:val="000000"/>
                <w:sz w:val="18"/>
                <w:szCs w:val="18"/>
              </w:rPr>
              <w:t xml:space="preserve">                     </w:t>
            </w:r>
          </w:p>
        </w:tc>
      </w:tr>
      <w:tr w:rsidR="0058397B" w:rsidRPr="00D771B4" w14:paraId="03A710E1"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9DAC11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8.1.1.2. Dirección</w:t>
            </w:r>
          </w:p>
        </w:tc>
        <w:tc>
          <w:tcPr>
            <w:tcW w:w="3262" w:type="dxa"/>
            <w:vMerge/>
            <w:tcBorders>
              <w:top w:val="nil"/>
              <w:left w:val="single" w:sz="8" w:space="0" w:color="auto"/>
              <w:bottom w:val="nil"/>
              <w:right w:val="single" w:sz="8" w:space="0" w:color="auto"/>
            </w:tcBorders>
            <w:vAlign w:val="center"/>
            <w:hideMark/>
          </w:tcPr>
          <w:p w14:paraId="382F24E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5A6B9D9"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3B3F373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8.1.2. Nombre común:</w:t>
            </w:r>
          </w:p>
        </w:tc>
        <w:tc>
          <w:tcPr>
            <w:tcW w:w="3262" w:type="dxa"/>
            <w:vMerge/>
            <w:tcBorders>
              <w:top w:val="nil"/>
              <w:left w:val="single" w:sz="8" w:space="0" w:color="auto"/>
              <w:bottom w:val="nil"/>
              <w:right w:val="single" w:sz="8" w:space="0" w:color="auto"/>
            </w:tcBorders>
            <w:vAlign w:val="center"/>
            <w:hideMark/>
          </w:tcPr>
          <w:p w14:paraId="03372583"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30AC92D"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1834C0E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8.1.2.1. Aceptado por ISO.</w:t>
            </w:r>
          </w:p>
        </w:tc>
        <w:tc>
          <w:tcPr>
            <w:tcW w:w="3262" w:type="dxa"/>
            <w:vMerge/>
            <w:tcBorders>
              <w:top w:val="nil"/>
              <w:left w:val="single" w:sz="8" w:space="0" w:color="auto"/>
              <w:bottom w:val="nil"/>
              <w:right w:val="single" w:sz="8" w:space="0" w:color="auto"/>
            </w:tcBorders>
            <w:vAlign w:val="center"/>
            <w:hideMark/>
          </w:tcPr>
          <w:p w14:paraId="3ADA480C"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18B1D03"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FD4B4D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8.1.2.2. Propuesto, por ISO.</w:t>
            </w:r>
          </w:p>
        </w:tc>
        <w:tc>
          <w:tcPr>
            <w:tcW w:w="3262" w:type="dxa"/>
            <w:vMerge/>
            <w:tcBorders>
              <w:top w:val="nil"/>
              <w:left w:val="single" w:sz="8" w:space="0" w:color="auto"/>
              <w:bottom w:val="nil"/>
              <w:right w:val="single" w:sz="8" w:space="0" w:color="auto"/>
            </w:tcBorders>
            <w:vAlign w:val="center"/>
            <w:hideMark/>
          </w:tcPr>
          <w:p w14:paraId="0E2B633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D7B50E1"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0E4CD9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8.1.3. Sinónimo</w:t>
            </w:r>
          </w:p>
        </w:tc>
        <w:tc>
          <w:tcPr>
            <w:tcW w:w="3262" w:type="dxa"/>
            <w:vMerge/>
            <w:tcBorders>
              <w:top w:val="nil"/>
              <w:left w:val="single" w:sz="8" w:space="0" w:color="auto"/>
              <w:bottom w:val="nil"/>
              <w:right w:val="single" w:sz="8" w:space="0" w:color="auto"/>
            </w:tcBorders>
            <w:vAlign w:val="center"/>
            <w:hideMark/>
          </w:tcPr>
          <w:p w14:paraId="24B0CB7D"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FBDC7B9"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EDA92B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8.1.4. Nombre químico </w:t>
            </w:r>
          </w:p>
        </w:tc>
        <w:tc>
          <w:tcPr>
            <w:tcW w:w="3262" w:type="dxa"/>
            <w:vMerge/>
            <w:tcBorders>
              <w:top w:val="nil"/>
              <w:left w:val="single" w:sz="8" w:space="0" w:color="auto"/>
              <w:bottom w:val="nil"/>
              <w:right w:val="single" w:sz="8" w:space="0" w:color="auto"/>
            </w:tcBorders>
            <w:vAlign w:val="center"/>
            <w:hideMark/>
          </w:tcPr>
          <w:p w14:paraId="523C560B"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3F23B49"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5EA3FB5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8.1.5. Fórmula empírica, fórmula estructural y masa molecular.</w:t>
            </w:r>
          </w:p>
        </w:tc>
        <w:tc>
          <w:tcPr>
            <w:tcW w:w="3262" w:type="dxa"/>
            <w:vMerge/>
            <w:tcBorders>
              <w:top w:val="nil"/>
              <w:left w:val="single" w:sz="8" w:space="0" w:color="auto"/>
              <w:bottom w:val="nil"/>
              <w:right w:val="single" w:sz="8" w:space="0" w:color="auto"/>
            </w:tcBorders>
            <w:vAlign w:val="center"/>
            <w:hideMark/>
          </w:tcPr>
          <w:p w14:paraId="53EE319D"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BBE1523"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2ED944E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8.1.6. </w:t>
            </w:r>
            <w:proofErr w:type="spellStart"/>
            <w:r w:rsidRPr="009E63C3">
              <w:rPr>
                <w:rFonts w:ascii="Arial" w:hAnsi="Arial" w:cs="Arial"/>
                <w:color w:val="000000"/>
                <w:sz w:val="18"/>
                <w:szCs w:val="18"/>
              </w:rPr>
              <w:t>Nº</w:t>
            </w:r>
            <w:proofErr w:type="spellEnd"/>
            <w:r w:rsidRPr="009E63C3">
              <w:rPr>
                <w:rFonts w:ascii="Arial" w:hAnsi="Arial" w:cs="Arial"/>
                <w:color w:val="000000"/>
                <w:sz w:val="18"/>
                <w:szCs w:val="18"/>
              </w:rPr>
              <w:t xml:space="preserve"> CAS, </w:t>
            </w:r>
            <w:proofErr w:type="spellStart"/>
            <w:r w:rsidRPr="009E63C3">
              <w:rPr>
                <w:rFonts w:ascii="Arial" w:hAnsi="Arial" w:cs="Arial"/>
                <w:color w:val="000000"/>
                <w:sz w:val="18"/>
                <w:szCs w:val="18"/>
              </w:rPr>
              <w:t>Nº</w:t>
            </w:r>
            <w:proofErr w:type="spellEnd"/>
            <w:r w:rsidRPr="009E63C3">
              <w:rPr>
                <w:rFonts w:ascii="Arial" w:hAnsi="Arial" w:cs="Arial"/>
                <w:color w:val="000000"/>
                <w:sz w:val="18"/>
                <w:szCs w:val="18"/>
              </w:rPr>
              <w:t xml:space="preserve"> </w:t>
            </w:r>
            <w:proofErr w:type="gramStart"/>
            <w:r w:rsidRPr="009E63C3">
              <w:rPr>
                <w:rFonts w:ascii="Arial" w:hAnsi="Arial" w:cs="Arial"/>
                <w:color w:val="000000"/>
                <w:sz w:val="18"/>
                <w:szCs w:val="18"/>
              </w:rPr>
              <w:t>CE  y</w:t>
            </w:r>
            <w:proofErr w:type="gramEnd"/>
            <w:r w:rsidRPr="009E63C3">
              <w:rPr>
                <w:rFonts w:ascii="Arial" w:hAnsi="Arial" w:cs="Arial"/>
                <w:color w:val="000000"/>
                <w:sz w:val="18"/>
                <w:szCs w:val="18"/>
              </w:rPr>
              <w:t xml:space="preserve"> CICAP.</w:t>
            </w:r>
          </w:p>
        </w:tc>
        <w:tc>
          <w:tcPr>
            <w:tcW w:w="3262" w:type="dxa"/>
            <w:vMerge/>
            <w:tcBorders>
              <w:top w:val="nil"/>
              <w:left w:val="single" w:sz="8" w:space="0" w:color="auto"/>
              <w:bottom w:val="nil"/>
              <w:right w:val="single" w:sz="8" w:space="0" w:color="auto"/>
            </w:tcBorders>
            <w:vAlign w:val="center"/>
            <w:hideMark/>
          </w:tcPr>
          <w:p w14:paraId="6034FC4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F459616"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763DE38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8.1.7. Número de código experimental </w:t>
            </w:r>
          </w:p>
        </w:tc>
        <w:tc>
          <w:tcPr>
            <w:tcW w:w="3262" w:type="dxa"/>
            <w:vMerge/>
            <w:tcBorders>
              <w:top w:val="nil"/>
              <w:left w:val="single" w:sz="8" w:space="0" w:color="auto"/>
              <w:bottom w:val="nil"/>
              <w:right w:val="single" w:sz="8" w:space="0" w:color="auto"/>
            </w:tcBorders>
            <w:vAlign w:val="center"/>
            <w:hideMark/>
          </w:tcPr>
          <w:p w14:paraId="3F4E05E9"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EE888A5"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1B9B86B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8.1.8. Grupo químico a que pertenece.</w:t>
            </w:r>
          </w:p>
        </w:tc>
        <w:tc>
          <w:tcPr>
            <w:tcW w:w="3262" w:type="dxa"/>
            <w:vMerge/>
            <w:tcBorders>
              <w:top w:val="nil"/>
              <w:left w:val="single" w:sz="8" w:space="0" w:color="auto"/>
              <w:bottom w:val="nil"/>
              <w:right w:val="single" w:sz="8" w:space="0" w:color="auto"/>
            </w:tcBorders>
            <w:vAlign w:val="center"/>
            <w:hideMark/>
          </w:tcPr>
          <w:p w14:paraId="388AC65C"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52562BE"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79CEF7E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8.1.9. Método de fabricación de la sustancia activa.</w:t>
            </w:r>
          </w:p>
        </w:tc>
        <w:tc>
          <w:tcPr>
            <w:tcW w:w="3262" w:type="dxa"/>
            <w:tcBorders>
              <w:top w:val="nil"/>
              <w:left w:val="nil"/>
              <w:bottom w:val="nil"/>
              <w:right w:val="single" w:sz="8" w:space="0" w:color="auto"/>
            </w:tcBorders>
            <w:shd w:val="clear" w:color="auto" w:fill="auto"/>
            <w:vAlign w:val="bottom"/>
            <w:hideMark/>
          </w:tcPr>
          <w:p w14:paraId="1408800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EA4F66E"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649DBB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8.1.10. Grado de pureza</w:t>
            </w:r>
          </w:p>
        </w:tc>
        <w:tc>
          <w:tcPr>
            <w:tcW w:w="3262" w:type="dxa"/>
            <w:vMerge w:val="restart"/>
            <w:tcBorders>
              <w:top w:val="nil"/>
              <w:left w:val="single" w:sz="8" w:space="0" w:color="auto"/>
              <w:bottom w:val="nil"/>
              <w:right w:val="single" w:sz="8" w:space="0" w:color="auto"/>
            </w:tcBorders>
            <w:shd w:val="clear" w:color="auto" w:fill="auto"/>
            <w:vAlign w:val="bottom"/>
            <w:hideMark/>
          </w:tcPr>
          <w:p w14:paraId="7A7E699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Indicar anexo(s) de documentos de respaldo </w:t>
            </w:r>
          </w:p>
        </w:tc>
      </w:tr>
      <w:tr w:rsidR="0058397B" w:rsidRPr="00D771B4" w14:paraId="717AB02D"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798EC57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8.1.11. Isómeros</w:t>
            </w:r>
          </w:p>
        </w:tc>
        <w:tc>
          <w:tcPr>
            <w:tcW w:w="3262" w:type="dxa"/>
            <w:vMerge/>
            <w:tcBorders>
              <w:top w:val="nil"/>
              <w:left w:val="single" w:sz="8" w:space="0" w:color="auto"/>
              <w:bottom w:val="nil"/>
              <w:right w:val="single" w:sz="8" w:space="0" w:color="auto"/>
            </w:tcBorders>
            <w:vAlign w:val="center"/>
            <w:hideMark/>
          </w:tcPr>
          <w:p w14:paraId="753AF29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8008DE1"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AC5964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Identificación, etc.</w:t>
            </w:r>
          </w:p>
        </w:tc>
        <w:tc>
          <w:tcPr>
            <w:tcW w:w="3262" w:type="dxa"/>
            <w:vMerge/>
            <w:tcBorders>
              <w:top w:val="nil"/>
              <w:left w:val="single" w:sz="8" w:space="0" w:color="auto"/>
              <w:bottom w:val="nil"/>
              <w:right w:val="single" w:sz="8" w:space="0" w:color="auto"/>
            </w:tcBorders>
            <w:vAlign w:val="center"/>
            <w:hideMark/>
          </w:tcPr>
          <w:p w14:paraId="5922D2D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8984339"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384FB48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Proporción en que se encuentran, y contenido</w:t>
            </w:r>
          </w:p>
        </w:tc>
        <w:tc>
          <w:tcPr>
            <w:tcW w:w="3262" w:type="dxa"/>
            <w:tcBorders>
              <w:top w:val="nil"/>
              <w:left w:val="nil"/>
              <w:bottom w:val="nil"/>
              <w:right w:val="single" w:sz="8" w:space="0" w:color="auto"/>
            </w:tcBorders>
            <w:shd w:val="clear" w:color="auto" w:fill="auto"/>
            <w:vAlign w:val="center"/>
            <w:hideMark/>
          </w:tcPr>
          <w:p w14:paraId="64CE477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7265987"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457B4E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8.1.12. Impurezas y subproductos, </w:t>
            </w:r>
          </w:p>
        </w:tc>
        <w:tc>
          <w:tcPr>
            <w:tcW w:w="3262" w:type="dxa"/>
            <w:tcBorders>
              <w:top w:val="nil"/>
              <w:left w:val="nil"/>
              <w:bottom w:val="nil"/>
              <w:right w:val="single" w:sz="8" w:space="0" w:color="auto"/>
            </w:tcBorders>
            <w:shd w:val="clear" w:color="auto" w:fill="auto"/>
            <w:vAlign w:val="center"/>
            <w:hideMark/>
          </w:tcPr>
          <w:p w14:paraId="13C2E70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09EA22F2"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545634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De contenido mayor o igual a 1 g/kg</w:t>
            </w:r>
          </w:p>
        </w:tc>
        <w:tc>
          <w:tcPr>
            <w:tcW w:w="3262" w:type="dxa"/>
            <w:tcBorders>
              <w:top w:val="nil"/>
              <w:left w:val="nil"/>
              <w:bottom w:val="nil"/>
              <w:right w:val="single" w:sz="8" w:space="0" w:color="auto"/>
            </w:tcBorders>
            <w:shd w:val="clear" w:color="auto" w:fill="auto"/>
            <w:vAlign w:val="center"/>
            <w:hideMark/>
          </w:tcPr>
          <w:p w14:paraId="61FEE02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ED5F38A"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764B4B2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De cualquier contenido, para impurezas relevantes</w:t>
            </w:r>
          </w:p>
        </w:tc>
        <w:tc>
          <w:tcPr>
            <w:tcW w:w="3262" w:type="dxa"/>
            <w:tcBorders>
              <w:top w:val="nil"/>
              <w:left w:val="nil"/>
              <w:bottom w:val="nil"/>
              <w:right w:val="single" w:sz="8" w:space="0" w:color="auto"/>
            </w:tcBorders>
            <w:shd w:val="clear" w:color="auto" w:fill="auto"/>
            <w:vAlign w:val="center"/>
            <w:hideMark/>
          </w:tcPr>
          <w:p w14:paraId="418FA5B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70F85D8C"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30ECD19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8.1.13. Aditivos </w:t>
            </w:r>
          </w:p>
        </w:tc>
        <w:tc>
          <w:tcPr>
            <w:tcW w:w="3262" w:type="dxa"/>
            <w:tcBorders>
              <w:top w:val="nil"/>
              <w:left w:val="nil"/>
              <w:bottom w:val="nil"/>
              <w:right w:val="single" w:sz="8" w:space="0" w:color="auto"/>
            </w:tcBorders>
            <w:shd w:val="clear" w:color="auto" w:fill="auto"/>
            <w:vAlign w:val="center"/>
            <w:hideMark/>
          </w:tcPr>
          <w:p w14:paraId="0831939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CD2731F"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329C59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a. Identificación, </w:t>
            </w:r>
            <w:proofErr w:type="spellStart"/>
            <w:r w:rsidRPr="009E63C3">
              <w:rPr>
                <w:rFonts w:ascii="Arial" w:hAnsi="Arial" w:cs="Arial"/>
                <w:color w:val="000000"/>
                <w:sz w:val="18"/>
                <w:szCs w:val="18"/>
              </w:rPr>
              <w:t>etc</w:t>
            </w:r>
            <w:proofErr w:type="spellEnd"/>
          </w:p>
        </w:tc>
        <w:tc>
          <w:tcPr>
            <w:tcW w:w="3262" w:type="dxa"/>
            <w:tcBorders>
              <w:top w:val="nil"/>
              <w:left w:val="nil"/>
              <w:bottom w:val="nil"/>
              <w:right w:val="single" w:sz="8" w:space="0" w:color="auto"/>
            </w:tcBorders>
            <w:shd w:val="clear" w:color="auto" w:fill="auto"/>
            <w:vAlign w:val="center"/>
            <w:hideMark/>
          </w:tcPr>
          <w:p w14:paraId="748CE8F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2537AFA4"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109754F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Contenido máximo en g/kg.</w:t>
            </w:r>
          </w:p>
        </w:tc>
        <w:tc>
          <w:tcPr>
            <w:tcW w:w="3262" w:type="dxa"/>
            <w:tcBorders>
              <w:top w:val="nil"/>
              <w:left w:val="nil"/>
              <w:bottom w:val="nil"/>
              <w:right w:val="single" w:sz="8" w:space="0" w:color="auto"/>
            </w:tcBorders>
            <w:shd w:val="clear" w:color="auto" w:fill="auto"/>
            <w:vAlign w:val="center"/>
            <w:hideMark/>
          </w:tcPr>
          <w:p w14:paraId="18A24B8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0FA6B28E"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459F24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8.1.14. Perfil analítico de lotes</w:t>
            </w:r>
          </w:p>
        </w:tc>
        <w:tc>
          <w:tcPr>
            <w:tcW w:w="3262" w:type="dxa"/>
            <w:tcBorders>
              <w:top w:val="nil"/>
              <w:left w:val="nil"/>
              <w:bottom w:val="nil"/>
              <w:right w:val="single" w:sz="8" w:space="0" w:color="auto"/>
            </w:tcBorders>
            <w:shd w:val="clear" w:color="auto" w:fill="auto"/>
            <w:noWrap/>
            <w:vAlign w:val="bottom"/>
            <w:hideMark/>
          </w:tcPr>
          <w:p w14:paraId="69AF92F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D3786BF" w14:textId="77777777" w:rsidTr="00C1575B">
        <w:trPr>
          <w:trHeight w:val="270"/>
        </w:trPr>
        <w:tc>
          <w:tcPr>
            <w:tcW w:w="6078" w:type="dxa"/>
            <w:tcBorders>
              <w:top w:val="nil"/>
              <w:left w:val="single" w:sz="8" w:space="0" w:color="auto"/>
              <w:bottom w:val="nil"/>
              <w:right w:val="single" w:sz="8" w:space="0" w:color="auto"/>
            </w:tcBorders>
            <w:shd w:val="clear" w:color="auto" w:fill="auto"/>
            <w:noWrap/>
            <w:vAlign w:val="bottom"/>
            <w:hideMark/>
          </w:tcPr>
          <w:p w14:paraId="091C9F5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8.1.15. Países a los que se exportará, cuando corresponda. </w:t>
            </w:r>
          </w:p>
        </w:tc>
        <w:tc>
          <w:tcPr>
            <w:tcW w:w="3262" w:type="dxa"/>
            <w:tcBorders>
              <w:top w:val="nil"/>
              <w:left w:val="nil"/>
              <w:bottom w:val="nil"/>
              <w:right w:val="single" w:sz="8" w:space="0" w:color="auto"/>
            </w:tcBorders>
            <w:shd w:val="clear" w:color="auto" w:fill="auto"/>
            <w:noWrap/>
            <w:vAlign w:val="bottom"/>
            <w:hideMark/>
          </w:tcPr>
          <w:p w14:paraId="2A1AB25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89CA7EE" w14:textId="77777777" w:rsidTr="00C1575B">
        <w:trPr>
          <w:trHeight w:val="270"/>
        </w:trPr>
        <w:tc>
          <w:tcPr>
            <w:tcW w:w="6078" w:type="dxa"/>
            <w:tcBorders>
              <w:top w:val="single" w:sz="8" w:space="0" w:color="auto"/>
              <w:left w:val="single" w:sz="8" w:space="0" w:color="auto"/>
              <w:bottom w:val="single" w:sz="8" w:space="0" w:color="auto"/>
              <w:right w:val="nil"/>
            </w:tcBorders>
            <w:shd w:val="clear" w:color="auto" w:fill="auto"/>
            <w:noWrap/>
            <w:vAlign w:val="bottom"/>
            <w:hideMark/>
          </w:tcPr>
          <w:p w14:paraId="36392581"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8.2. Propiedades fisicoquímicas.</w:t>
            </w:r>
          </w:p>
        </w:tc>
        <w:tc>
          <w:tcPr>
            <w:tcW w:w="3262" w:type="dxa"/>
            <w:tcBorders>
              <w:top w:val="single" w:sz="8" w:space="0" w:color="auto"/>
              <w:left w:val="nil"/>
              <w:bottom w:val="single" w:sz="8" w:space="0" w:color="auto"/>
              <w:right w:val="single" w:sz="8" w:space="0" w:color="auto"/>
            </w:tcBorders>
            <w:shd w:val="clear" w:color="auto" w:fill="auto"/>
            <w:noWrap/>
            <w:vAlign w:val="bottom"/>
            <w:hideMark/>
          </w:tcPr>
          <w:p w14:paraId="496090B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6B4FDAD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CE31B1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8.2.1. Aspecto:</w:t>
            </w:r>
          </w:p>
        </w:tc>
        <w:tc>
          <w:tcPr>
            <w:tcW w:w="3262" w:type="dxa"/>
            <w:tcBorders>
              <w:top w:val="nil"/>
              <w:left w:val="nil"/>
              <w:bottom w:val="nil"/>
              <w:right w:val="single" w:sz="8" w:space="0" w:color="auto"/>
            </w:tcBorders>
            <w:shd w:val="clear" w:color="auto" w:fill="auto"/>
            <w:noWrap/>
            <w:vAlign w:val="bottom"/>
            <w:hideMark/>
          </w:tcPr>
          <w:p w14:paraId="3F92519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9EC7A5E"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718BB95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a. Estado físico (activo puro (p), activo grado técnico (t)). </w:t>
            </w:r>
          </w:p>
        </w:tc>
        <w:tc>
          <w:tcPr>
            <w:tcW w:w="3262" w:type="dxa"/>
            <w:tcBorders>
              <w:top w:val="nil"/>
              <w:left w:val="nil"/>
              <w:bottom w:val="nil"/>
              <w:right w:val="single" w:sz="8" w:space="0" w:color="auto"/>
            </w:tcBorders>
            <w:shd w:val="clear" w:color="auto" w:fill="auto"/>
            <w:vAlign w:val="center"/>
            <w:hideMark/>
          </w:tcPr>
          <w:p w14:paraId="1852C21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C2D1D61"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01F40B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Color (p y t).</w:t>
            </w:r>
          </w:p>
        </w:tc>
        <w:tc>
          <w:tcPr>
            <w:tcW w:w="3262" w:type="dxa"/>
            <w:tcBorders>
              <w:top w:val="nil"/>
              <w:left w:val="nil"/>
              <w:bottom w:val="nil"/>
              <w:right w:val="single" w:sz="8" w:space="0" w:color="auto"/>
            </w:tcBorders>
            <w:shd w:val="clear" w:color="auto" w:fill="auto"/>
            <w:vAlign w:val="center"/>
            <w:hideMark/>
          </w:tcPr>
          <w:p w14:paraId="0A027AC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76ED66D1"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9CCDA1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Olor (p y t).</w:t>
            </w:r>
          </w:p>
        </w:tc>
        <w:tc>
          <w:tcPr>
            <w:tcW w:w="3262" w:type="dxa"/>
            <w:tcBorders>
              <w:top w:val="nil"/>
              <w:left w:val="nil"/>
              <w:bottom w:val="nil"/>
              <w:right w:val="single" w:sz="8" w:space="0" w:color="auto"/>
            </w:tcBorders>
            <w:shd w:val="clear" w:color="auto" w:fill="auto"/>
            <w:vAlign w:val="center"/>
            <w:hideMark/>
          </w:tcPr>
          <w:p w14:paraId="12D7ABF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72A79FA"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C8E475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8.2.2. Punto de fusión o congelamiento</w:t>
            </w:r>
          </w:p>
        </w:tc>
        <w:tc>
          <w:tcPr>
            <w:tcW w:w="3262" w:type="dxa"/>
            <w:tcBorders>
              <w:top w:val="nil"/>
              <w:left w:val="nil"/>
              <w:bottom w:val="nil"/>
              <w:right w:val="single" w:sz="8" w:space="0" w:color="auto"/>
            </w:tcBorders>
            <w:shd w:val="clear" w:color="auto" w:fill="auto"/>
            <w:vAlign w:val="center"/>
            <w:hideMark/>
          </w:tcPr>
          <w:p w14:paraId="49532E7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26F8AD86"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396312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8.2.3. Punto de ebullición (p)</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43E79980" w14:textId="77777777" w:rsidR="0058397B" w:rsidRPr="009E63C3" w:rsidRDefault="00833B1E"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r</w:t>
            </w:r>
            <w:r w:rsidR="0058397B" w:rsidRPr="009E63C3">
              <w:rPr>
                <w:rFonts w:ascii="Arial" w:hAnsi="Arial" w:cs="Arial"/>
                <w:color w:val="000000"/>
                <w:sz w:val="18"/>
                <w:szCs w:val="18"/>
              </w:rPr>
              <w:t>esultado final, clasificación*, método utilizado y condición de realización del ensayo (general)</w:t>
            </w:r>
          </w:p>
        </w:tc>
      </w:tr>
      <w:tr w:rsidR="0058397B" w:rsidRPr="00D771B4" w14:paraId="5F0CF218"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D25C85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8.2.4. Densidad (p y t).</w:t>
            </w:r>
          </w:p>
        </w:tc>
        <w:tc>
          <w:tcPr>
            <w:tcW w:w="3262" w:type="dxa"/>
            <w:vMerge/>
            <w:tcBorders>
              <w:top w:val="nil"/>
              <w:left w:val="single" w:sz="8" w:space="0" w:color="auto"/>
              <w:bottom w:val="nil"/>
              <w:right w:val="single" w:sz="8" w:space="0" w:color="auto"/>
            </w:tcBorders>
            <w:vAlign w:val="center"/>
            <w:hideMark/>
          </w:tcPr>
          <w:p w14:paraId="1D83A99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5A6371A"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EB07B6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8.2.5. Presión de vapor (</w:t>
            </w:r>
            <w:proofErr w:type="spellStart"/>
            <w:r w:rsidRPr="009E63C3">
              <w:rPr>
                <w:rFonts w:ascii="Arial" w:hAnsi="Arial" w:cs="Arial"/>
                <w:color w:val="000000"/>
                <w:sz w:val="18"/>
                <w:szCs w:val="18"/>
              </w:rPr>
              <w:t>Pa</w:t>
            </w:r>
            <w:proofErr w:type="spellEnd"/>
            <w:r w:rsidRPr="009E63C3">
              <w:rPr>
                <w:rFonts w:ascii="Arial" w:hAnsi="Arial" w:cs="Arial"/>
                <w:color w:val="000000"/>
                <w:sz w:val="18"/>
                <w:szCs w:val="18"/>
              </w:rPr>
              <w:t>) (p).</w:t>
            </w:r>
          </w:p>
        </w:tc>
        <w:tc>
          <w:tcPr>
            <w:tcW w:w="3262" w:type="dxa"/>
            <w:vMerge/>
            <w:tcBorders>
              <w:top w:val="nil"/>
              <w:left w:val="single" w:sz="8" w:space="0" w:color="auto"/>
              <w:bottom w:val="nil"/>
              <w:right w:val="single" w:sz="8" w:space="0" w:color="auto"/>
            </w:tcBorders>
            <w:vAlign w:val="center"/>
            <w:hideMark/>
          </w:tcPr>
          <w:p w14:paraId="237BF65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76056D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49CD5E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8.2.6. Volatilidad (p) (constante de Henry, </w:t>
            </w:r>
            <w:proofErr w:type="spellStart"/>
            <w:proofErr w:type="gramStart"/>
            <w:r w:rsidRPr="009E63C3">
              <w:rPr>
                <w:rFonts w:ascii="Arial" w:hAnsi="Arial" w:cs="Arial"/>
                <w:color w:val="000000"/>
                <w:sz w:val="18"/>
                <w:szCs w:val="18"/>
              </w:rPr>
              <w:t>Pa</w:t>
            </w:r>
            <w:proofErr w:type="spellEnd"/>
            <w:r w:rsidRPr="009E63C3">
              <w:rPr>
                <w:rFonts w:ascii="Arial" w:hAnsi="Arial" w:cs="Arial"/>
                <w:color w:val="000000"/>
                <w:sz w:val="18"/>
                <w:szCs w:val="18"/>
              </w:rPr>
              <w:t xml:space="preserve"> .</w:t>
            </w:r>
            <w:proofErr w:type="gramEnd"/>
            <w:r w:rsidRPr="009E63C3">
              <w:rPr>
                <w:rFonts w:ascii="Arial" w:hAnsi="Arial" w:cs="Arial"/>
                <w:color w:val="000000"/>
                <w:sz w:val="18"/>
                <w:szCs w:val="18"/>
              </w:rPr>
              <w:t xml:space="preserve"> m</w:t>
            </w:r>
            <w:proofErr w:type="gramStart"/>
            <w:r w:rsidRPr="009E63C3">
              <w:rPr>
                <w:rFonts w:ascii="Arial" w:hAnsi="Arial" w:cs="Arial"/>
                <w:color w:val="000000"/>
                <w:sz w:val="18"/>
                <w:szCs w:val="18"/>
                <w:vertAlign w:val="superscript"/>
              </w:rPr>
              <w:t>3</w:t>
            </w:r>
            <w:r w:rsidRPr="009E63C3">
              <w:rPr>
                <w:rFonts w:ascii="Arial" w:hAnsi="Arial" w:cs="Arial"/>
                <w:color w:val="000000"/>
                <w:sz w:val="18"/>
                <w:szCs w:val="18"/>
              </w:rPr>
              <w:t xml:space="preserve"> .</w:t>
            </w:r>
            <w:proofErr w:type="gramEnd"/>
            <w:r w:rsidRPr="009E63C3">
              <w:rPr>
                <w:rFonts w:ascii="Arial" w:hAnsi="Arial" w:cs="Arial"/>
                <w:color w:val="000000"/>
                <w:sz w:val="18"/>
                <w:szCs w:val="18"/>
              </w:rPr>
              <w:t xml:space="preserve"> mol</w:t>
            </w:r>
            <w:r w:rsidRPr="009E63C3">
              <w:rPr>
                <w:rFonts w:ascii="Arial" w:hAnsi="Arial" w:cs="Arial"/>
                <w:color w:val="000000"/>
                <w:sz w:val="18"/>
                <w:szCs w:val="18"/>
                <w:vertAlign w:val="superscript"/>
              </w:rPr>
              <w:t>-1</w:t>
            </w:r>
            <w:r w:rsidRPr="009E63C3">
              <w:rPr>
                <w:rFonts w:ascii="Arial" w:hAnsi="Arial" w:cs="Arial"/>
                <w:color w:val="000000"/>
                <w:sz w:val="18"/>
                <w:szCs w:val="18"/>
              </w:rPr>
              <w:t>) (p).</w:t>
            </w:r>
          </w:p>
        </w:tc>
        <w:tc>
          <w:tcPr>
            <w:tcW w:w="3262" w:type="dxa"/>
            <w:vMerge/>
            <w:tcBorders>
              <w:top w:val="nil"/>
              <w:left w:val="single" w:sz="8" w:space="0" w:color="auto"/>
              <w:bottom w:val="nil"/>
              <w:right w:val="single" w:sz="8" w:space="0" w:color="auto"/>
            </w:tcBorders>
            <w:vAlign w:val="center"/>
            <w:hideMark/>
          </w:tcPr>
          <w:p w14:paraId="7FC8047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9D34AD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5F0820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8.2.7. Espectros (p): UV/VIS, IR, RMN- </w:t>
            </w:r>
            <w:r w:rsidRPr="009E63C3">
              <w:rPr>
                <w:rFonts w:ascii="Arial" w:hAnsi="Arial" w:cs="Arial"/>
                <w:color w:val="000000"/>
                <w:sz w:val="18"/>
                <w:szCs w:val="18"/>
                <w:vertAlign w:val="superscript"/>
              </w:rPr>
              <w:t>1</w:t>
            </w:r>
            <w:r w:rsidRPr="009E63C3">
              <w:rPr>
                <w:rFonts w:ascii="Arial" w:hAnsi="Arial" w:cs="Arial"/>
                <w:color w:val="000000"/>
                <w:sz w:val="18"/>
                <w:szCs w:val="18"/>
              </w:rPr>
              <w:t>H, RMN-</w:t>
            </w:r>
            <w:r w:rsidRPr="009E63C3">
              <w:rPr>
                <w:rFonts w:ascii="Arial" w:hAnsi="Arial" w:cs="Arial"/>
                <w:color w:val="000000"/>
                <w:sz w:val="18"/>
                <w:szCs w:val="18"/>
                <w:vertAlign w:val="superscript"/>
              </w:rPr>
              <w:t>13</w:t>
            </w:r>
            <w:r w:rsidRPr="009E63C3">
              <w:rPr>
                <w:rFonts w:ascii="Arial" w:hAnsi="Arial" w:cs="Arial"/>
                <w:color w:val="000000"/>
                <w:sz w:val="18"/>
                <w:szCs w:val="18"/>
              </w:rPr>
              <w:t>C, EM.</w:t>
            </w:r>
          </w:p>
        </w:tc>
        <w:tc>
          <w:tcPr>
            <w:tcW w:w="3262" w:type="dxa"/>
            <w:vMerge/>
            <w:tcBorders>
              <w:top w:val="nil"/>
              <w:left w:val="single" w:sz="8" w:space="0" w:color="auto"/>
              <w:bottom w:val="nil"/>
              <w:right w:val="single" w:sz="8" w:space="0" w:color="auto"/>
            </w:tcBorders>
            <w:vAlign w:val="center"/>
            <w:hideMark/>
          </w:tcPr>
          <w:p w14:paraId="76B7F23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924AF6F"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9EB22D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8.2.8. Solubilidad en agua incluido efecto del pH (de 4 a 10) (p)</w:t>
            </w:r>
          </w:p>
        </w:tc>
        <w:tc>
          <w:tcPr>
            <w:tcW w:w="3262" w:type="dxa"/>
            <w:vMerge/>
            <w:tcBorders>
              <w:top w:val="nil"/>
              <w:left w:val="single" w:sz="8" w:space="0" w:color="auto"/>
              <w:bottom w:val="nil"/>
              <w:right w:val="single" w:sz="8" w:space="0" w:color="auto"/>
            </w:tcBorders>
            <w:vAlign w:val="center"/>
            <w:hideMark/>
          </w:tcPr>
          <w:p w14:paraId="1CA4CBA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196DF3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F6B2E4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8.2.9. Solubilidad en disolventes orgánicos (p o t)</w:t>
            </w:r>
          </w:p>
        </w:tc>
        <w:tc>
          <w:tcPr>
            <w:tcW w:w="3262" w:type="dxa"/>
            <w:vMerge/>
            <w:tcBorders>
              <w:top w:val="nil"/>
              <w:left w:val="single" w:sz="8" w:space="0" w:color="auto"/>
              <w:bottom w:val="nil"/>
              <w:right w:val="single" w:sz="8" w:space="0" w:color="auto"/>
            </w:tcBorders>
            <w:vAlign w:val="center"/>
            <w:hideMark/>
          </w:tcPr>
          <w:p w14:paraId="1DDA7A69"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62FFBC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3FE2F5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a. Hidrocarburos alifáticos: preferentemente en </w:t>
            </w:r>
            <w:r w:rsidRPr="009E63C3">
              <w:rPr>
                <w:rFonts w:ascii="Arial" w:hAnsi="Arial" w:cs="Arial"/>
                <w:i/>
                <w:color w:val="000000"/>
                <w:sz w:val="18"/>
                <w:szCs w:val="18"/>
              </w:rPr>
              <w:t>n</w:t>
            </w:r>
            <w:r w:rsidRPr="009E63C3">
              <w:rPr>
                <w:rFonts w:ascii="Arial" w:hAnsi="Arial" w:cs="Arial"/>
                <w:color w:val="000000"/>
                <w:sz w:val="18"/>
                <w:szCs w:val="18"/>
              </w:rPr>
              <w:t>-heptano,</w:t>
            </w:r>
          </w:p>
        </w:tc>
        <w:tc>
          <w:tcPr>
            <w:tcW w:w="3262" w:type="dxa"/>
            <w:vMerge/>
            <w:tcBorders>
              <w:top w:val="nil"/>
              <w:left w:val="single" w:sz="8" w:space="0" w:color="auto"/>
              <w:bottom w:val="nil"/>
              <w:right w:val="single" w:sz="8" w:space="0" w:color="auto"/>
            </w:tcBorders>
            <w:vAlign w:val="center"/>
            <w:hideMark/>
          </w:tcPr>
          <w:p w14:paraId="796B5886"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3C307AC"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9DBA95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Hidrocarburo aromático: preferentemente xileno,</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1AFC151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correspondiente(s)</w:t>
            </w:r>
          </w:p>
        </w:tc>
      </w:tr>
      <w:tr w:rsidR="0058397B" w:rsidRPr="00D771B4" w14:paraId="64510A14"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C0A414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Hidrocarburos halogenados: preferentemente 1,2-dicloroeteno,</w:t>
            </w:r>
          </w:p>
        </w:tc>
        <w:tc>
          <w:tcPr>
            <w:tcW w:w="3262" w:type="dxa"/>
            <w:vMerge/>
            <w:tcBorders>
              <w:top w:val="nil"/>
              <w:left w:val="single" w:sz="8" w:space="0" w:color="auto"/>
              <w:bottom w:val="nil"/>
              <w:right w:val="single" w:sz="8" w:space="0" w:color="auto"/>
            </w:tcBorders>
            <w:vAlign w:val="center"/>
            <w:hideMark/>
          </w:tcPr>
          <w:p w14:paraId="30771AE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057E8A3"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3FC978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d. Alcohol: preferentemente metanol o alcohol isopropílico,</w:t>
            </w:r>
          </w:p>
        </w:tc>
        <w:tc>
          <w:tcPr>
            <w:tcW w:w="3262" w:type="dxa"/>
            <w:vMerge/>
            <w:tcBorders>
              <w:top w:val="nil"/>
              <w:left w:val="single" w:sz="8" w:space="0" w:color="auto"/>
              <w:bottom w:val="nil"/>
              <w:right w:val="single" w:sz="8" w:space="0" w:color="auto"/>
            </w:tcBorders>
            <w:vAlign w:val="center"/>
            <w:hideMark/>
          </w:tcPr>
          <w:p w14:paraId="5C4CFB7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F40CE8A"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78477F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e. Cetona: preferentemente acetona,</w:t>
            </w:r>
          </w:p>
        </w:tc>
        <w:tc>
          <w:tcPr>
            <w:tcW w:w="3262" w:type="dxa"/>
            <w:vMerge/>
            <w:tcBorders>
              <w:top w:val="nil"/>
              <w:left w:val="single" w:sz="8" w:space="0" w:color="auto"/>
              <w:bottom w:val="nil"/>
              <w:right w:val="single" w:sz="8" w:space="0" w:color="auto"/>
            </w:tcBorders>
            <w:vAlign w:val="center"/>
            <w:hideMark/>
          </w:tcPr>
          <w:p w14:paraId="4FFB859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A9E2DDC"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440786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f. Éster: preferentemente acetato de etilo.</w:t>
            </w:r>
          </w:p>
        </w:tc>
        <w:tc>
          <w:tcPr>
            <w:tcW w:w="3262" w:type="dxa"/>
            <w:vMerge/>
            <w:tcBorders>
              <w:top w:val="nil"/>
              <w:left w:val="single" w:sz="8" w:space="0" w:color="auto"/>
              <w:bottom w:val="nil"/>
              <w:right w:val="single" w:sz="8" w:space="0" w:color="auto"/>
            </w:tcBorders>
            <w:vAlign w:val="center"/>
            <w:hideMark/>
          </w:tcPr>
          <w:p w14:paraId="68589D7A"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28262B4"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15210E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lastRenderedPageBreak/>
              <w:t xml:space="preserve">8.2.10. Coeficiente de partición en </w:t>
            </w:r>
            <w:r w:rsidRPr="009E63C3">
              <w:rPr>
                <w:rFonts w:ascii="Arial" w:hAnsi="Arial" w:cs="Arial"/>
                <w:i/>
                <w:color w:val="000000"/>
                <w:sz w:val="18"/>
                <w:szCs w:val="18"/>
              </w:rPr>
              <w:t>n</w:t>
            </w:r>
            <w:r w:rsidRPr="009E63C3">
              <w:rPr>
                <w:rFonts w:ascii="Arial" w:hAnsi="Arial" w:cs="Arial"/>
                <w:color w:val="000000"/>
                <w:sz w:val="18"/>
                <w:szCs w:val="18"/>
              </w:rPr>
              <w:t>-</w:t>
            </w:r>
            <w:proofErr w:type="spellStart"/>
            <w:r w:rsidRPr="009E63C3">
              <w:rPr>
                <w:rFonts w:ascii="Arial" w:hAnsi="Arial" w:cs="Arial"/>
                <w:color w:val="000000"/>
                <w:sz w:val="18"/>
                <w:szCs w:val="18"/>
              </w:rPr>
              <w:t>octanol</w:t>
            </w:r>
            <w:proofErr w:type="spellEnd"/>
            <w:r w:rsidRPr="009E63C3">
              <w:rPr>
                <w:rFonts w:ascii="Arial" w:hAnsi="Arial" w:cs="Arial"/>
                <w:color w:val="000000"/>
                <w:sz w:val="18"/>
                <w:szCs w:val="18"/>
              </w:rPr>
              <w:t>/agua (p).</w:t>
            </w:r>
          </w:p>
        </w:tc>
        <w:tc>
          <w:tcPr>
            <w:tcW w:w="3262" w:type="dxa"/>
            <w:vMerge/>
            <w:tcBorders>
              <w:top w:val="nil"/>
              <w:left w:val="single" w:sz="8" w:space="0" w:color="auto"/>
              <w:bottom w:val="nil"/>
              <w:right w:val="single" w:sz="8" w:space="0" w:color="auto"/>
            </w:tcBorders>
            <w:vAlign w:val="center"/>
            <w:hideMark/>
          </w:tcPr>
          <w:p w14:paraId="145F992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F8E94CF"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F11537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8.2.11. Estabilidad en agua (p). </w:t>
            </w:r>
          </w:p>
        </w:tc>
        <w:tc>
          <w:tcPr>
            <w:tcW w:w="3262" w:type="dxa"/>
            <w:vMerge/>
            <w:tcBorders>
              <w:top w:val="nil"/>
              <w:left w:val="single" w:sz="8" w:space="0" w:color="auto"/>
              <w:bottom w:val="nil"/>
              <w:right w:val="single" w:sz="8" w:space="0" w:color="auto"/>
            </w:tcBorders>
            <w:vAlign w:val="center"/>
            <w:hideMark/>
          </w:tcPr>
          <w:p w14:paraId="66BB6E9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C6580CF"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BEFB00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Velocidad de hidrólisis (p).</w:t>
            </w:r>
          </w:p>
        </w:tc>
        <w:tc>
          <w:tcPr>
            <w:tcW w:w="3262" w:type="dxa"/>
            <w:tcBorders>
              <w:top w:val="nil"/>
              <w:left w:val="nil"/>
              <w:bottom w:val="nil"/>
              <w:right w:val="single" w:sz="8" w:space="0" w:color="auto"/>
            </w:tcBorders>
            <w:shd w:val="clear" w:color="auto" w:fill="auto"/>
            <w:noWrap/>
            <w:vAlign w:val="bottom"/>
            <w:hideMark/>
          </w:tcPr>
          <w:p w14:paraId="153FD1E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DD87414"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D0B6DD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Degradación fotoquímica (p).</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6A82FAB2" w14:textId="77777777" w:rsidR="0058397B" w:rsidRPr="009E63C3" w:rsidRDefault="0058397B" w:rsidP="00F25987">
            <w:pPr>
              <w:spacing w:after="0" w:line="240" w:lineRule="auto"/>
              <w:rPr>
                <w:rFonts w:ascii="Arial" w:hAnsi="Arial" w:cs="Arial"/>
                <w:color w:val="000000"/>
                <w:sz w:val="18"/>
                <w:szCs w:val="18"/>
              </w:rPr>
            </w:pPr>
            <w:r w:rsidRPr="009E63C3">
              <w:rPr>
                <w:rFonts w:ascii="Arial" w:hAnsi="Arial" w:cs="Arial"/>
                <w:color w:val="000000"/>
                <w:sz w:val="18"/>
                <w:szCs w:val="18"/>
              </w:rPr>
              <w:t>*</w:t>
            </w:r>
            <w:r w:rsidR="00F25987" w:rsidRPr="009E63C3">
              <w:rPr>
                <w:rFonts w:ascii="Arial" w:hAnsi="Arial" w:cs="Arial"/>
                <w:color w:val="000000"/>
                <w:sz w:val="18"/>
                <w:szCs w:val="18"/>
              </w:rPr>
              <w:t>indicar p</w:t>
            </w:r>
            <w:r w:rsidRPr="009E63C3">
              <w:rPr>
                <w:rFonts w:ascii="Arial" w:hAnsi="Arial" w:cs="Arial"/>
                <w:color w:val="000000"/>
                <w:sz w:val="18"/>
                <w:szCs w:val="18"/>
              </w:rPr>
              <w:t>ara el caso de volatilidad, solubilidad en agua, coeficiente de partición, inflamabilidad, propiedades explosivas, propiedades oxidantes y corrosividad.</w:t>
            </w:r>
          </w:p>
        </w:tc>
      </w:tr>
      <w:tr w:rsidR="0058397B" w:rsidRPr="00D771B4" w14:paraId="4C9208B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3E9EEF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Constante de disociación (p)</w:t>
            </w:r>
          </w:p>
        </w:tc>
        <w:tc>
          <w:tcPr>
            <w:tcW w:w="3262" w:type="dxa"/>
            <w:vMerge/>
            <w:tcBorders>
              <w:top w:val="nil"/>
              <w:left w:val="single" w:sz="8" w:space="0" w:color="auto"/>
              <w:bottom w:val="nil"/>
              <w:right w:val="single" w:sz="8" w:space="0" w:color="auto"/>
            </w:tcBorders>
            <w:vAlign w:val="center"/>
            <w:hideMark/>
          </w:tcPr>
          <w:p w14:paraId="30807EED"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2B5B5AF"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9660EC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8.2.12. Inflamabilidad (t)</w:t>
            </w:r>
          </w:p>
        </w:tc>
        <w:tc>
          <w:tcPr>
            <w:tcW w:w="3262" w:type="dxa"/>
            <w:vMerge/>
            <w:tcBorders>
              <w:top w:val="nil"/>
              <w:left w:val="single" w:sz="8" w:space="0" w:color="auto"/>
              <w:bottom w:val="nil"/>
              <w:right w:val="single" w:sz="8" w:space="0" w:color="auto"/>
            </w:tcBorders>
            <w:vAlign w:val="center"/>
            <w:hideMark/>
          </w:tcPr>
          <w:p w14:paraId="7B52CDF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6D57C82"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007D2C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8.2.13. Tensión superficial (p)</w:t>
            </w:r>
          </w:p>
        </w:tc>
        <w:tc>
          <w:tcPr>
            <w:tcW w:w="3262" w:type="dxa"/>
            <w:vMerge/>
            <w:tcBorders>
              <w:top w:val="nil"/>
              <w:left w:val="single" w:sz="8" w:space="0" w:color="auto"/>
              <w:bottom w:val="nil"/>
              <w:right w:val="single" w:sz="8" w:space="0" w:color="auto"/>
            </w:tcBorders>
            <w:vAlign w:val="center"/>
            <w:hideMark/>
          </w:tcPr>
          <w:p w14:paraId="472D7B06"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BEAFB4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7165AD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8.2.14. Propiedades explosivas (t)</w:t>
            </w:r>
          </w:p>
        </w:tc>
        <w:tc>
          <w:tcPr>
            <w:tcW w:w="3262" w:type="dxa"/>
            <w:vMerge/>
            <w:tcBorders>
              <w:top w:val="nil"/>
              <w:left w:val="single" w:sz="8" w:space="0" w:color="auto"/>
              <w:bottom w:val="nil"/>
              <w:right w:val="single" w:sz="8" w:space="0" w:color="auto"/>
            </w:tcBorders>
            <w:vAlign w:val="center"/>
            <w:hideMark/>
          </w:tcPr>
          <w:p w14:paraId="6FA8059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A4F704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0B7684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8.2.15. Propiedades oxidantes o comburentes (t)</w:t>
            </w:r>
          </w:p>
        </w:tc>
        <w:tc>
          <w:tcPr>
            <w:tcW w:w="3262" w:type="dxa"/>
            <w:vMerge/>
            <w:tcBorders>
              <w:top w:val="nil"/>
              <w:left w:val="single" w:sz="8" w:space="0" w:color="auto"/>
              <w:bottom w:val="nil"/>
              <w:right w:val="single" w:sz="8" w:space="0" w:color="auto"/>
            </w:tcBorders>
            <w:vAlign w:val="center"/>
            <w:hideMark/>
          </w:tcPr>
          <w:p w14:paraId="372750B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D9B2CB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493A67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8.2.16. Corrosividad (t)</w:t>
            </w:r>
          </w:p>
        </w:tc>
        <w:tc>
          <w:tcPr>
            <w:tcW w:w="3262" w:type="dxa"/>
            <w:vMerge/>
            <w:tcBorders>
              <w:top w:val="nil"/>
              <w:left w:val="single" w:sz="8" w:space="0" w:color="auto"/>
              <w:bottom w:val="nil"/>
              <w:right w:val="single" w:sz="8" w:space="0" w:color="auto"/>
            </w:tcBorders>
            <w:vAlign w:val="center"/>
            <w:hideMark/>
          </w:tcPr>
          <w:p w14:paraId="3F6700EC"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1929C0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50F06D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8.2.17. Reactividad con el material de envases (t)</w:t>
            </w:r>
          </w:p>
        </w:tc>
        <w:tc>
          <w:tcPr>
            <w:tcW w:w="3262" w:type="dxa"/>
            <w:tcBorders>
              <w:top w:val="nil"/>
              <w:left w:val="nil"/>
              <w:bottom w:val="nil"/>
              <w:right w:val="single" w:sz="8" w:space="0" w:color="auto"/>
            </w:tcBorders>
            <w:shd w:val="clear" w:color="auto" w:fill="auto"/>
            <w:noWrap/>
            <w:vAlign w:val="bottom"/>
            <w:hideMark/>
          </w:tcPr>
          <w:p w14:paraId="5C85BC3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3AE36C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0781FF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8.2.18. pH (t).</w:t>
            </w:r>
          </w:p>
        </w:tc>
        <w:tc>
          <w:tcPr>
            <w:tcW w:w="3262" w:type="dxa"/>
            <w:tcBorders>
              <w:top w:val="nil"/>
              <w:left w:val="nil"/>
              <w:bottom w:val="nil"/>
              <w:right w:val="single" w:sz="8" w:space="0" w:color="auto"/>
            </w:tcBorders>
            <w:shd w:val="clear" w:color="auto" w:fill="auto"/>
            <w:noWrap/>
            <w:vAlign w:val="bottom"/>
            <w:hideMark/>
          </w:tcPr>
          <w:p w14:paraId="5B6F30C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F1E5B99"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5D7841E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8.2.19. Viscosidad (t)</w:t>
            </w:r>
          </w:p>
        </w:tc>
        <w:tc>
          <w:tcPr>
            <w:tcW w:w="3262" w:type="dxa"/>
            <w:tcBorders>
              <w:top w:val="nil"/>
              <w:left w:val="nil"/>
              <w:bottom w:val="single" w:sz="8" w:space="0" w:color="auto"/>
              <w:right w:val="single" w:sz="8" w:space="0" w:color="auto"/>
            </w:tcBorders>
            <w:shd w:val="clear" w:color="auto" w:fill="auto"/>
            <w:noWrap/>
            <w:vAlign w:val="bottom"/>
            <w:hideMark/>
          </w:tcPr>
          <w:p w14:paraId="69849A3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2554CEC6"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6AACC7F5"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8.3. Aspectos relacionados con su utilidad.</w:t>
            </w:r>
          </w:p>
        </w:tc>
        <w:tc>
          <w:tcPr>
            <w:tcW w:w="3262" w:type="dxa"/>
            <w:tcBorders>
              <w:top w:val="nil"/>
              <w:left w:val="nil"/>
              <w:bottom w:val="single" w:sz="8" w:space="0" w:color="auto"/>
              <w:right w:val="single" w:sz="8" w:space="0" w:color="auto"/>
            </w:tcBorders>
            <w:shd w:val="clear" w:color="auto" w:fill="auto"/>
            <w:noWrap/>
            <w:vAlign w:val="bottom"/>
            <w:hideMark/>
          </w:tcPr>
          <w:p w14:paraId="017FF7DF"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22DE9229"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18D549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8.3.1. Aptitud</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65F27E2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lo solicitado para cada numeral</w:t>
            </w:r>
          </w:p>
        </w:tc>
      </w:tr>
      <w:tr w:rsidR="0058397B" w:rsidRPr="00D771B4" w14:paraId="52F67A67"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F99E94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8.3.2. Efecto sobre los organismos-plaga</w:t>
            </w:r>
          </w:p>
        </w:tc>
        <w:tc>
          <w:tcPr>
            <w:tcW w:w="3262" w:type="dxa"/>
            <w:vMerge/>
            <w:tcBorders>
              <w:top w:val="nil"/>
              <w:left w:val="single" w:sz="8" w:space="0" w:color="auto"/>
              <w:bottom w:val="nil"/>
              <w:right w:val="single" w:sz="8" w:space="0" w:color="auto"/>
            </w:tcBorders>
            <w:vAlign w:val="center"/>
            <w:hideMark/>
          </w:tcPr>
          <w:p w14:paraId="5E969C49"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1625659"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4C2B21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8.3.3. Organismos nocivos controlados </w:t>
            </w:r>
          </w:p>
        </w:tc>
        <w:tc>
          <w:tcPr>
            <w:tcW w:w="3262" w:type="dxa"/>
            <w:vMerge/>
            <w:tcBorders>
              <w:top w:val="nil"/>
              <w:left w:val="single" w:sz="8" w:space="0" w:color="auto"/>
              <w:bottom w:val="nil"/>
              <w:right w:val="single" w:sz="8" w:space="0" w:color="auto"/>
            </w:tcBorders>
            <w:vAlign w:val="center"/>
            <w:hideMark/>
          </w:tcPr>
          <w:p w14:paraId="4C37BD3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A3BDF92"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049761B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8.3.4. Modo de acción sobre los organismos nocivos y sobre las plantas.</w:t>
            </w:r>
          </w:p>
        </w:tc>
        <w:tc>
          <w:tcPr>
            <w:tcW w:w="3262" w:type="dxa"/>
            <w:vMerge w:val="restart"/>
            <w:tcBorders>
              <w:top w:val="nil"/>
              <w:left w:val="single" w:sz="8" w:space="0" w:color="auto"/>
              <w:bottom w:val="single" w:sz="8" w:space="0" w:color="000000"/>
              <w:right w:val="single" w:sz="8" w:space="0" w:color="auto"/>
            </w:tcBorders>
            <w:shd w:val="clear" w:color="auto" w:fill="auto"/>
            <w:vAlign w:val="center"/>
            <w:hideMark/>
          </w:tcPr>
          <w:p w14:paraId="3E8D352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de documentos de respaldo</w:t>
            </w:r>
          </w:p>
        </w:tc>
      </w:tr>
      <w:tr w:rsidR="0058397B" w:rsidRPr="00D771B4" w14:paraId="6E0DE158"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75FCC0C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8.3.5. Ámbito de aplicación previsto </w:t>
            </w:r>
          </w:p>
        </w:tc>
        <w:tc>
          <w:tcPr>
            <w:tcW w:w="3262" w:type="dxa"/>
            <w:vMerge/>
            <w:tcBorders>
              <w:top w:val="nil"/>
              <w:left w:val="single" w:sz="8" w:space="0" w:color="auto"/>
              <w:bottom w:val="single" w:sz="8" w:space="0" w:color="000000"/>
              <w:right w:val="single" w:sz="8" w:space="0" w:color="auto"/>
            </w:tcBorders>
            <w:vAlign w:val="center"/>
            <w:hideMark/>
          </w:tcPr>
          <w:p w14:paraId="7C7D4D5D"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CE0C59F"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noWrap/>
            <w:vAlign w:val="bottom"/>
            <w:hideMark/>
          </w:tcPr>
          <w:p w14:paraId="258AD0D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8.3.6. Resistencia </w:t>
            </w:r>
          </w:p>
        </w:tc>
        <w:tc>
          <w:tcPr>
            <w:tcW w:w="3262" w:type="dxa"/>
            <w:vMerge/>
            <w:tcBorders>
              <w:top w:val="nil"/>
              <w:left w:val="single" w:sz="8" w:space="0" w:color="auto"/>
              <w:bottom w:val="single" w:sz="8" w:space="0" w:color="000000"/>
              <w:right w:val="single" w:sz="8" w:space="0" w:color="auto"/>
            </w:tcBorders>
            <w:vAlign w:val="center"/>
            <w:hideMark/>
          </w:tcPr>
          <w:p w14:paraId="597AF39D"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4AFE37A"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360A3AB5"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8.4. Métodos analíticos.</w:t>
            </w:r>
          </w:p>
        </w:tc>
        <w:tc>
          <w:tcPr>
            <w:tcW w:w="3262" w:type="dxa"/>
            <w:tcBorders>
              <w:top w:val="nil"/>
              <w:left w:val="nil"/>
              <w:bottom w:val="single" w:sz="8" w:space="0" w:color="auto"/>
              <w:right w:val="single" w:sz="8" w:space="0" w:color="auto"/>
            </w:tcBorders>
            <w:shd w:val="clear" w:color="auto" w:fill="auto"/>
            <w:noWrap/>
            <w:vAlign w:val="bottom"/>
            <w:hideMark/>
          </w:tcPr>
          <w:p w14:paraId="417AF258"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5CB76A70"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AB67A1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8.4.1. Métodos para la sustancia activa.</w:t>
            </w:r>
          </w:p>
        </w:tc>
        <w:tc>
          <w:tcPr>
            <w:tcW w:w="3262" w:type="dxa"/>
            <w:vMerge w:val="restart"/>
            <w:tcBorders>
              <w:top w:val="nil"/>
              <w:left w:val="single" w:sz="8" w:space="0" w:color="auto"/>
              <w:bottom w:val="nil"/>
              <w:right w:val="single" w:sz="8" w:space="0" w:color="auto"/>
            </w:tcBorders>
            <w:shd w:val="clear" w:color="auto" w:fill="auto"/>
            <w:vAlign w:val="bottom"/>
            <w:hideMark/>
          </w:tcPr>
          <w:p w14:paraId="1575A13D" w14:textId="77777777" w:rsidR="0058397B" w:rsidRPr="009E63C3" w:rsidRDefault="00C2299C" w:rsidP="00C2299C">
            <w:pPr>
              <w:spacing w:after="0" w:line="240" w:lineRule="auto"/>
              <w:rPr>
                <w:rFonts w:ascii="Arial" w:hAnsi="Arial" w:cs="Arial"/>
                <w:color w:val="000000"/>
                <w:sz w:val="18"/>
                <w:szCs w:val="18"/>
              </w:rPr>
            </w:pPr>
            <w:r w:rsidRPr="009E63C3">
              <w:rPr>
                <w:rFonts w:ascii="Arial" w:hAnsi="Arial" w:cs="Arial"/>
                <w:color w:val="000000"/>
                <w:sz w:val="18"/>
                <w:szCs w:val="18"/>
              </w:rPr>
              <w:t>Indicar t</w:t>
            </w:r>
            <w:r w:rsidR="0058397B" w:rsidRPr="009E63C3">
              <w:rPr>
                <w:rFonts w:ascii="Arial" w:hAnsi="Arial" w:cs="Arial"/>
                <w:color w:val="000000"/>
                <w:sz w:val="18"/>
                <w:szCs w:val="18"/>
              </w:rPr>
              <w:t>ipo de metodología y detector seleccionado</w:t>
            </w:r>
          </w:p>
        </w:tc>
      </w:tr>
      <w:tr w:rsidR="0058397B" w:rsidRPr="00D771B4" w14:paraId="05F965CB"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037B3D4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Método analítico para la determinación de la sustancia activa pura en el grado técnico.</w:t>
            </w:r>
          </w:p>
        </w:tc>
        <w:tc>
          <w:tcPr>
            <w:tcW w:w="3262" w:type="dxa"/>
            <w:vMerge/>
            <w:tcBorders>
              <w:top w:val="nil"/>
              <w:left w:val="single" w:sz="8" w:space="0" w:color="auto"/>
              <w:bottom w:val="nil"/>
              <w:right w:val="single" w:sz="8" w:space="0" w:color="auto"/>
            </w:tcBorders>
            <w:vAlign w:val="center"/>
            <w:hideMark/>
          </w:tcPr>
          <w:p w14:paraId="29E9B60A"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3C4291C"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4BC2CD26" w14:textId="0D19C476"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b. Método analítico para la determinación tanto </w:t>
            </w:r>
            <w:r w:rsidR="00BE1BCE" w:rsidRPr="009E63C3">
              <w:rPr>
                <w:rFonts w:ascii="Arial" w:hAnsi="Arial" w:cs="Arial"/>
                <w:color w:val="000000"/>
                <w:sz w:val="18"/>
                <w:szCs w:val="18"/>
              </w:rPr>
              <w:t>de impurezas</w:t>
            </w:r>
            <w:r w:rsidRPr="009E63C3">
              <w:rPr>
                <w:rFonts w:ascii="Arial" w:hAnsi="Arial" w:cs="Arial"/>
                <w:color w:val="000000"/>
                <w:sz w:val="18"/>
                <w:szCs w:val="18"/>
              </w:rPr>
              <w:t xml:space="preserve"> relevantes…</w:t>
            </w:r>
          </w:p>
        </w:tc>
        <w:tc>
          <w:tcPr>
            <w:tcW w:w="3262" w:type="dxa"/>
            <w:vMerge/>
            <w:tcBorders>
              <w:top w:val="nil"/>
              <w:left w:val="single" w:sz="8" w:space="0" w:color="auto"/>
              <w:bottom w:val="nil"/>
              <w:right w:val="single" w:sz="8" w:space="0" w:color="auto"/>
            </w:tcBorders>
            <w:vAlign w:val="center"/>
            <w:hideMark/>
          </w:tcPr>
          <w:p w14:paraId="0B4511A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900BE7A"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4769FC6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Parámetros analíticos: Para los métodos anteriores deberá presentarse:</w:t>
            </w:r>
          </w:p>
        </w:tc>
        <w:tc>
          <w:tcPr>
            <w:tcW w:w="3262" w:type="dxa"/>
            <w:vMerge/>
            <w:tcBorders>
              <w:top w:val="nil"/>
              <w:left w:val="single" w:sz="8" w:space="0" w:color="auto"/>
              <w:bottom w:val="nil"/>
              <w:right w:val="single" w:sz="8" w:space="0" w:color="auto"/>
            </w:tcBorders>
            <w:vAlign w:val="center"/>
            <w:hideMark/>
          </w:tcPr>
          <w:p w14:paraId="4804BE2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DD3B9CD"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C98515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c.1. Linealidad,</w:t>
            </w:r>
          </w:p>
        </w:tc>
        <w:tc>
          <w:tcPr>
            <w:tcW w:w="3262" w:type="dxa"/>
            <w:vMerge/>
            <w:tcBorders>
              <w:top w:val="nil"/>
              <w:left w:val="single" w:sz="8" w:space="0" w:color="auto"/>
              <w:bottom w:val="nil"/>
              <w:right w:val="single" w:sz="8" w:space="0" w:color="auto"/>
            </w:tcBorders>
            <w:vAlign w:val="center"/>
            <w:hideMark/>
          </w:tcPr>
          <w:p w14:paraId="6A767783"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AE9D4E0"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1E8BC5D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c.2. Límite de detección y cuantificación,</w:t>
            </w:r>
          </w:p>
        </w:tc>
        <w:tc>
          <w:tcPr>
            <w:tcW w:w="3262" w:type="dxa"/>
            <w:vMerge/>
            <w:tcBorders>
              <w:top w:val="nil"/>
              <w:left w:val="single" w:sz="8" w:space="0" w:color="auto"/>
              <w:bottom w:val="nil"/>
              <w:right w:val="single" w:sz="8" w:space="0" w:color="auto"/>
            </w:tcBorders>
            <w:vAlign w:val="center"/>
            <w:hideMark/>
          </w:tcPr>
          <w:p w14:paraId="73309C5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9CB69D4"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7985C2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c.3. Especificidad,</w:t>
            </w:r>
          </w:p>
        </w:tc>
        <w:tc>
          <w:tcPr>
            <w:tcW w:w="3262" w:type="dxa"/>
            <w:vMerge/>
            <w:tcBorders>
              <w:top w:val="nil"/>
              <w:left w:val="single" w:sz="8" w:space="0" w:color="auto"/>
              <w:bottom w:val="nil"/>
              <w:right w:val="single" w:sz="8" w:space="0" w:color="auto"/>
            </w:tcBorders>
            <w:vAlign w:val="center"/>
            <w:hideMark/>
          </w:tcPr>
          <w:p w14:paraId="5B15438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012ECC2"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BA7CC2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c.4. Exactitud y repetibilidad</w:t>
            </w:r>
          </w:p>
        </w:tc>
        <w:tc>
          <w:tcPr>
            <w:tcW w:w="3262" w:type="dxa"/>
            <w:tcBorders>
              <w:top w:val="nil"/>
              <w:left w:val="nil"/>
              <w:bottom w:val="nil"/>
              <w:right w:val="single" w:sz="8" w:space="0" w:color="auto"/>
            </w:tcBorders>
            <w:shd w:val="clear" w:color="auto" w:fill="auto"/>
            <w:hideMark/>
          </w:tcPr>
          <w:p w14:paraId="1F508BE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CFE6D91"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111CD4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8.4.2. Métodos para la determinación de residuos.</w:t>
            </w:r>
          </w:p>
        </w:tc>
        <w:tc>
          <w:tcPr>
            <w:tcW w:w="3262" w:type="dxa"/>
            <w:vMerge w:val="restart"/>
            <w:tcBorders>
              <w:top w:val="nil"/>
              <w:left w:val="single" w:sz="8" w:space="0" w:color="auto"/>
              <w:bottom w:val="single" w:sz="8" w:space="0" w:color="000000"/>
              <w:right w:val="single" w:sz="8" w:space="0" w:color="auto"/>
            </w:tcBorders>
            <w:shd w:val="clear" w:color="auto" w:fill="auto"/>
            <w:hideMark/>
          </w:tcPr>
          <w:p w14:paraId="42FC1D5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de documentos de respaldo</w:t>
            </w:r>
          </w:p>
        </w:tc>
      </w:tr>
      <w:tr w:rsidR="0058397B" w:rsidRPr="00D771B4" w14:paraId="574D1CDE"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27BE4126" w14:textId="28D6B2D2"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a. Residuos en o sobre plantas, productos vegetales, </w:t>
            </w:r>
            <w:r w:rsidR="00BE1BCE" w:rsidRPr="009E63C3">
              <w:rPr>
                <w:rFonts w:ascii="Arial" w:hAnsi="Arial" w:cs="Arial"/>
                <w:color w:val="000000"/>
                <w:sz w:val="18"/>
                <w:szCs w:val="18"/>
              </w:rPr>
              <w:t>alimentos (</w:t>
            </w:r>
            <w:r w:rsidRPr="009E63C3">
              <w:rPr>
                <w:rFonts w:ascii="Arial" w:hAnsi="Arial" w:cs="Arial"/>
                <w:color w:val="000000"/>
                <w:sz w:val="18"/>
                <w:szCs w:val="18"/>
              </w:rPr>
              <w:t>de origen vegetal y animal) y alimentos de animales.</w:t>
            </w:r>
          </w:p>
        </w:tc>
        <w:tc>
          <w:tcPr>
            <w:tcW w:w="3262" w:type="dxa"/>
            <w:vMerge/>
            <w:tcBorders>
              <w:top w:val="nil"/>
              <w:left w:val="single" w:sz="8" w:space="0" w:color="auto"/>
              <w:bottom w:val="single" w:sz="8" w:space="0" w:color="000000"/>
              <w:right w:val="single" w:sz="8" w:space="0" w:color="auto"/>
            </w:tcBorders>
            <w:vAlign w:val="center"/>
            <w:hideMark/>
          </w:tcPr>
          <w:p w14:paraId="48D610B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E3981B2"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459544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Residuos en suelo.</w:t>
            </w:r>
          </w:p>
        </w:tc>
        <w:tc>
          <w:tcPr>
            <w:tcW w:w="3262" w:type="dxa"/>
            <w:vMerge/>
            <w:tcBorders>
              <w:top w:val="nil"/>
              <w:left w:val="single" w:sz="8" w:space="0" w:color="auto"/>
              <w:bottom w:val="single" w:sz="8" w:space="0" w:color="000000"/>
              <w:right w:val="single" w:sz="8" w:space="0" w:color="auto"/>
            </w:tcBorders>
            <w:vAlign w:val="center"/>
            <w:hideMark/>
          </w:tcPr>
          <w:p w14:paraId="3203FE2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103F379"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5F31629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Residuos en aguas (agua potable, aguas subterráneas y superficiales).</w:t>
            </w:r>
          </w:p>
        </w:tc>
        <w:tc>
          <w:tcPr>
            <w:tcW w:w="3262" w:type="dxa"/>
            <w:vMerge/>
            <w:tcBorders>
              <w:top w:val="nil"/>
              <w:left w:val="single" w:sz="8" w:space="0" w:color="auto"/>
              <w:bottom w:val="single" w:sz="8" w:space="0" w:color="000000"/>
              <w:right w:val="single" w:sz="8" w:space="0" w:color="auto"/>
            </w:tcBorders>
            <w:vAlign w:val="center"/>
            <w:hideMark/>
          </w:tcPr>
          <w:p w14:paraId="04A09F1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10AAC8E"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FA032B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d. Residuos en aire (si existen).</w:t>
            </w:r>
          </w:p>
        </w:tc>
        <w:tc>
          <w:tcPr>
            <w:tcW w:w="3262" w:type="dxa"/>
            <w:vMerge/>
            <w:tcBorders>
              <w:top w:val="nil"/>
              <w:left w:val="single" w:sz="8" w:space="0" w:color="auto"/>
              <w:bottom w:val="single" w:sz="8" w:space="0" w:color="000000"/>
              <w:right w:val="single" w:sz="8" w:space="0" w:color="auto"/>
            </w:tcBorders>
            <w:vAlign w:val="center"/>
            <w:hideMark/>
          </w:tcPr>
          <w:p w14:paraId="2FC55996"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A8D6AFC"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noWrap/>
            <w:vAlign w:val="bottom"/>
            <w:hideMark/>
          </w:tcPr>
          <w:p w14:paraId="518A8DF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e. Residuos en tejidos y fluidos animales o </w:t>
            </w:r>
            <w:proofErr w:type="gramStart"/>
            <w:r w:rsidRPr="009E63C3">
              <w:rPr>
                <w:rFonts w:ascii="Arial" w:hAnsi="Arial" w:cs="Arial"/>
                <w:color w:val="000000"/>
                <w:sz w:val="18"/>
                <w:szCs w:val="18"/>
              </w:rPr>
              <w:t>humanos(</w:t>
            </w:r>
            <w:proofErr w:type="gramEnd"/>
            <w:r w:rsidRPr="009E63C3">
              <w:rPr>
                <w:rFonts w:ascii="Arial" w:hAnsi="Arial" w:cs="Arial"/>
                <w:color w:val="000000"/>
                <w:sz w:val="18"/>
                <w:szCs w:val="18"/>
              </w:rPr>
              <w:t>si existen).</w:t>
            </w:r>
          </w:p>
        </w:tc>
        <w:tc>
          <w:tcPr>
            <w:tcW w:w="3262" w:type="dxa"/>
            <w:vMerge/>
            <w:tcBorders>
              <w:top w:val="nil"/>
              <w:left w:val="single" w:sz="8" w:space="0" w:color="auto"/>
              <w:bottom w:val="single" w:sz="8" w:space="0" w:color="000000"/>
              <w:right w:val="single" w:sz="8" w:space="0" w:color="auto"/>
            </w:tcBorders>
            <w:vAlign w:val="center"/>
            <w:hideMark/>
          </w:tcPr>
          <w:p w14:paraId="4B760AE9"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117E844"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6E4DECF5"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8.5. Residuos en productos tratados.</w:t>
            </w:r>
          </w:p>
        </w:tc>
        <w:tc>
          <w:tcPr>
            <w:tcW w:w="3262" w:type="dxa"/>
            <w:tcBorders>
              <w:top w:val="nil"/>
              <w:left w:val="nil"/>
              <w:bottom w:val="single" w:sz="8" w:space="0" w:color="auto"/>
              <w:right w:val="single" w:sz="8" w:space="0" w:color="auto"/>
            </w:tcBorders>
            <w:shd w:val="clear" w:color="auto" w:fill="auto"/>
            <w:noWrap/>
            <w:vAlign w:val="bottom"/>
            <w:hideMark/>
          </w:tcPr>
          <w:p w14:paraId="3E8861AC"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017C23D4"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5D3637F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8.5.1. Identificación de los productos de degradación y metabolitos en plantas o productos tratados.</w:t>
            </w:r>
          </w:p>
        </w:tc>
        <w:tc>
          <w:tcPr>
            <w:tcW w:w="3262" w:type="dxa"/>
            <w:vMerge w:val="restart"/>
            <w:tcBorders>
              <w:top w:val="nil"/>
              <w:left w:val="single" w:sz="8" w:space="0" w:color="auto"/>
              <w:bottom w:val="single" w:sz="8" w:space="0" w:color="000000"/>
              <w:right w:val="single" w:sz="8" w:space="0" w:color="auto"/>
            </w:tcBorders>
            <w:shd w:val="clear" w:color="auto" w:fill="auto"/>
            <w:vAlign w:val="center"/>
            <w:hideMark/>
          </w:tcPr>
          <w:p w14:paraId="040CFE1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de documentos de respaldo</w:t>
            </w:r>
          </w:p>
        </w:tc>
      </w:tr>
      <w:tr w:rsidR="0058397B" w:rsidRPr="00D771B4" w14:paraId="0CEFB768" w14:textId="77777777" w:rsidTr="00C1575B">
        <w:trPr>
          <w:trHeight w:val="1020"/>
        </w:trPr>
        <w:tc>
          <w:tcPr>
            <w:tcW w:w="6078" w:type="dxa"/>
            <w:tcBorders>
              <w:top w:val="nil"/>
              <w:left w:val="single" w:sz="8" w:space="0" w:color="auto"/>
              <w:bottom w:val="nil"/>
              <w:right w:val="single" w:sz="8" w:space="0" w:color="auto"/>
            </w:tcBorders>
            <w:shd w:val="clear" w:color="auto" w:fill="auto"/>
            <w:vAlign w:val="bottom"/>
            <w:hideMark/>
          </w:tcPr>
          <w:p w14:paraId="1277385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8.5.2. Comportamiento de los residuos de la sustancia activa y sus metabolitos desde la aplicación a la cosecha. Absorción, distribución o Conjugación con los ingredientes de la planta y la disipación del producto para el medio ambiente.</w:t>
            </w:r>
          </w:p>
        </w:tc>
        <w:tc>
          <w:tcPr>
            <w:tcW w:w="3262" w:type="dxa"/>
            <w:vMerge/>
            <w:tcBorders>
              <w:top w:val="nil"/>
              <w:left w:val="single" w:sz="8" w:space="0" w:color="auto"/>
              <w:bottom w:val="single" w:sz="8" w:space="0" w:color="000000"/>
              <w:right w:val="single" w:sz="8" w:space="0" w:color="auto"/>
            </w:tcBorders>
            <w:vAlign w:val="center"/>
            <w:hideMark/>
          </w:tcPr>
          <w:p w14:paraId="02B8F73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F0E7F0F" w14:textId="77777777" w:rsidTr="00C1575B">
        <w:trPr>
          <w:trHeight w:val="525"/>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635BCD2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8.5.3. Datos sobre residuos, obtenidos mediante pruebas controladas. </w:t>
            </w:r>
          </w:p>
        </w:tc>
        <w:tc>
          <w:tcPr>
            <w:tcW w:w="3262" w:type="dxa"/>
            <w:vMerge/>
            <w:tcBorders>
              <w:top w:val="nil"/>
              <w:left w:val="single" w:sz="8" w:space="0" w:color="auto"/>
              <w:bottom w:val="single" w:sz="8" w:space="0" w:color="000000"/>
              <w:right w:val="single" w:sz="8" w:space="0" w:color="auto"/>
            </w:tcBorders>
            <w:vAlign w:val="center"/>
            <w:hideMark/>
          </w:tcPr>
          <w:p w14:paraId="53D9A15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A1ACBE8"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4A2D4C19"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8.6. Información con respecto a la seguridad.</w:t>
            </w:r>
          </w:p>
        </w:tc>
        <w:tc>
          <w:tcPr>
            <w:tcW w:w="3262" w:type="dxa"/>
            <w:tcBorders>
              <w:top w:val="nil"/>
              <w:left w:val="nil"/>
              <w:bottom w:val="single" w:sz="8" w:space="0" w:color="auto"/>
              <w:right w:val="single" w:sz="8" w:space="0" w:color="auto"/>
            </w:tcBorders>
            <w:shd w:val="clear" w:color="auto" w:fill="auto"/>
            <w:noWrap/>
            <w:vAlign w:val="bottom"/>
            <w:hideMark/>
          </w:tcPr>
          <w:p w14:paraId="46CD3944"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321842C6"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010D53D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8.6.1. Procedimientos para la destrucción de la Sustancia activa y para su descontaminación.</w:t>
            </w:r>
          </w:p>
        </w:tc>
        <w:tc>
          <w:tcPr>
            <w:tcW w:w="3262" w:type="dxa"/>
            <w:vMerge w:val="restart"/>
            <w:tcBorders>
              <w:top w:val="nil"/>
              <w:left w:val="single" w:sz="8" w:space="0" w:color="auto"/>
              <w:bottom w:val="single" w:sz="8" w:space="0" w:color="000000"/>
              <w:right w:val="single" w:sz="8" w:space="0" w:color="auto"/>
            </w:tcBorders>
            <w:shd w:val="clear" w:color="auto" w:fill="auto"/>
            <w:vAlign w:val="center"/>
            <w:hideMark/>
          </w:tcPr>
          <w:p w14:paraId="7755CFF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de documentos de respaldo (HDS, informes o declaraciones de empresas)</w:t>
            </w:r>
          </w:p>
        </w:tc>
      </w:tr>
      <w:tr w:rsidR="0058397B" w:rsidRPr="00D771B4" w14:paraId="0449A35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7C677A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8.6.2. Posibilidades de recuperación</w:t>
            </w:r>
          </w:p>
        </w:tc>
        <w:tc>
          <w:tcPr>
            <w:tcW w:w="3262" w:type="dxa"/>
            <w:vMerge/>
            <w:tcBorders>
              <w:top w:val="nil"/>
              <w:left w:val="single" w:sz="8" w:space="0" w:color="auto"/>
              <w:bottom w:val="single" w:sz="8" w:space="0" w:color="000000"/>
              <w:right w:val="single" w:sz="8" w:space="0" w:color="auto"/>
            </w:tcBorders>
            <w:vAlign w:val="center"/>
            <w:hideMark/>
          </w:tcPr>
          <w:p w14:paraId="43EA0835"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7B6B07E"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80CCC8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8.6.3. Posibilidades de neutralización.</w:t>
            </w:r>
          </w:p>
        </w:tc>
        <w:tc>
          <w:tcPr>
            <w:tcW w:w="3262" w:type="dxa"/>
            <w:vMerge/>
            <w:tcBorders>
              <w:top w:val="nil"/>
              <w:left w:val="single" w:sz="8" w:space="0" w:color="auto"/>
              <w:bottom w:val="single" w:sz="8" w:space="0" w:color="000000"/>
              <w:right w:val="single" w:sz="8" w:space="0" w:color="auto"/>
            </w:tcBorders>
            <w:vAlign w:val="center"/>
            <w:hideMark/>
          </w:tcPr>
          <w:p w14:paraId="3E1005A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CFB6528"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69D81C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8.6.4. Condiciones para incineración controlada.</w:t>
            </w:r>
          </w:p>
        </w:tc>
        <w:tc>
          <w:tcPr>
            <w:tcW w:w="3262" w:type="dxa"/>
            <w:vMerge/>
            <w:tcBorders>
              <w:top w:val="nil"/>
              <w:left w:val="single" w:sz="8" w:space="0" w:color="auto"/>
              <w:bottom w:val="single" w:sz="8" w:space="0" w:color="000000"/>
              <w:right w:val="single" w:sz="8" w:space="0" w:color="auto"/>
            </w:tcBorders>
            <w:vAlign w:val="center"/>
            <w:hideMark/>
          </w:tcPr>
          <w:p w14:paraId="63897FD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A2B4B8E"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3646C8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8.6.5. Descontaminación de aguas.</w:t>
            </w:r>
          </w:p>
        </w:tc>
        <w:tc>
          <w:tcPr>
            <w:tcW w:w="3262" w:type="dxa"/>
            <w:vMerge/>
            <w:tcBorders>
              <w:top w:val="nil"/>
              <w:left w:val="single" w:sz="8" w:space="0" w:color="auto"/>
              <w:bottom w:val="single" w:sz="8" w:space="0" w:color="000000"/>
              <w:right w:val="single" w:sz="8" w:space="0" w:color="auto"/>
            </w:tcBorders>
            <w:vAlign w:val="center"/>
            <w:hideMark/>
          </w:tcPr>
          <w:p w14:paraId="7EA424F8"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21B26D9" w14:textId="77777777" w:rsidTr="00C1575B">
        <w:trPr>
          <w:trHeight w:val="765"/>
        </w:trPr>
        <w:tc>
          <w:tcPr>
            <w:tcW w:w="6078" w:type="dxa"/>
            <w:tcBorders>
              <w:top w:val="nil"/>
              <w:left w:val="single" w:sz="8" w:space="0" w:color="auto"/>
              <w:bottom w:val="nil"/>
              <w:right w:val="single" w:sz="8" w:space="0" w:color="auto"/>
            </w:tcBorders>
            <w:shd w:val="clear" w:color="auto" w:fill="auto"/>
            <w:vAlign w:val="bottom"/>
            <w:hideMark/>
          </w:tcPr>
          <w:p w14:paraId="69FE846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lastRenderedPageBreak/>
              <w:t>8.6.6. Métodos recomendados y precauciones de manejo durante su manipulación, almacenamiento, transporte y en caso de incendio o derrame.</w:t>
            </w:r>
          </w:p>
        </w:tc>
        <w:tc>
          <w:tcPr>
            <w:tcW w:w="3262" w:type="dxa"/>
            <w:vMerge/>
            <w:tcBorders>
              <w:top w:val="nil"/>
              <w:left w:val="single" w:sz="8" w:space="0" w:color="auto"/>
              <w:bottom w:val="single" w:sz="8" w:space="0" w:color="000000"/>
              <w:right w:val="single" w:sz="8" w:space="0" w:color="auto"/>
            </w:tcBorders>
            <w:vAlign w:val="center"/>
            <w:hideMark/>
          </w:tcPr>
          <w:p w14:paraId="6429C94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A1F9060"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56AE10F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8.6.7. Productos de reacción y gases de combustión en caso de incineración o incendio.</w:t>
            </w:r>
          </w:p>
        </w:tc>
        <w:tc>
          <w:tcPr>
            <w:tcW w:w="3262" w:type="dxa"/>
            <w:vMerge/>
            <w:tcBorders>
              <w:top w:val="nil"/>
              <w:left w:val="single" w:sz="8" w:space="0" w:color="auto"/>
              <w:bottom w:val="single" w:sz="8" w:space="0" w:color="000000"/>
              <w:right w:val="single" w:sz="8" w:space="0" w:color="auto"/>
            </w:tcBorders>
            <w:vAlign w:val="center"/>
            <w:hideMark/>
          </w:tcPr>
          <w:p w14:paraId="6ECD040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8CB56BF"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noWrap/>
            <w:vAlign w:val="bottom"/>
            <w:hideMark/>
          </w:tcPr>
          <w:p w14:paraId="37F2900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8.6.8. Información sobre equipos de protección individual.</w:t>
            </w:r>
          </w:p>
        </w:tc>
        <w:tc>
          <w:tcPr>
            <w:tcW w:w="3262" w:type="dxa"/>
            <w:vMerge/>
            <w:tcBorders>
              <w:top w:val="nil"/>
              <w:left w:val="single" w:sz="8" w:space="0" w:color="auto"/>
              <w:bottom w:val="single" w:sz="8" w:space="0" w:color="000000"/>
              <w:right w:val="single" w:sz="8" w:space="0" w:color="auto"/>
            </w:tcBorders>
            <w:vAlign w:val="center"/>
            <w:hideMark/>
          </w:tcPr>
          <w:p w14:paraId="6F8B9476"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37A8832"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0BCBBC2D"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8.7. Toxicología.</w:t>
            </w:r>
          </w:p>
        </w:tc>
        <w:tc>
          <w:tcPr>
            <w:tcW w:w="3262" w:type="dxa"/>
            <w:tcBorders>
              <w:top w:val="nil"/>
              <w:left w:val="nil"/>
              <w:bottom w:val="single" w:sz="8" w:space="0" w:color="auto"/>
              <w:right w:val="single" w:sz="8" w:space="0" w:color="auto"/>
            </w:tcBorders>
            <w:shd w:val="clear" w:color="auto" w:fill="auto"/>
            <w:noWrap/>
            <w:vAlign w:val="bottom"/>
            <w:hideMark/>
          </w:tcPr>
          <w:p w14:paraId="21FEB535"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514C6D86"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EC7CD1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8.7.1. Toxicidad Aguda.</w:t>
            </w:r>
          </w:p>
        </w:tc>
        <w:tc>
          <w:tcPr>
            <w:tcW w:w="3262" w:type="dxa"/>
            <w:tcBorders>
              <w:top w:val="nil"/>
              <w:left w:val="nil"/>
              <w:bottom w:val="nil"/>
              <w:right w:val="single" w:sz="8" w:space="0" w:color="auto"/>
            </w:tcBorders>
            <w:shd w:val="clear" w:color="auto" w:fill="auto"/>
            <w:noWrap/>
            <w:vAlign w:val="bottom"/>
            <w:hideMark/>
          </w:tcPr>
          <w:p w14:paraId="6214C16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CDF2EB5"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7C12971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Oral (ratas activo grado técnico).</w:t>
            </w:r>
          </w:p>
        </w:tc>
        <w:tc>
          <w:tcPr>
            <w:tcW w:w="3262" w:type="dxa"/>
            <w:tcBorders>
              <w:top w:val="nil"/>
              <w:left w:val="nil"/>
              <w:bottom w:val="nil"/>
              <w:right w:val="single" w:sz="8" w:space="0" w:color="auto"/>
            </w:tcBorders>
            <w:shd w:val="clear" w:color="auto" w:fill="auto"/>
            <w:vAlign w:val="bottom"/>
            <w:hideMark/>
          </w:tcPr>
          <w:p w14:paraId="703BB01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7F647DF7"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90FB33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Dérmica (ratas activo grado técnico).</w:t>
            </w:r>
          </w:p>
        </w:tc>
        <w:tc>
          <w:tcPr>
            <w:tcW w:w="3262" w:type="dxa"/>
            <w:tcBorders>
              <w:top w:val="nil"/>
              <w:left w:val="nil"/>
              <w:bottom w:val="nil"/>
              <w:right w:val="single" w:sz="8" w:space="0" w:color="auto"/>
            </w:tcBorders>
            <w:shd w:val="clear" w:color="auto" w:fill="auto"/>
            <w:vAlign w:val="bottom"/>
            <w:hideMark/>
          </w:tcPr>
          <w:p w14:paraId="4A5A25A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A51B03B"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D41734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c. </w:t>
            </w:r>
            <w:proofErr w:type="spellStart"/>
            <w:r w:rsidRPr="009E63C3">
              <w:rPr>
                <w:rFonts w:ascii="Arial" w:hAnsi="Arial" w:cs="Arial"/>
                <w:color w:val="000000"/>
                <w:sz w:val="18"/>
                <w:szCs w:val="18"/>
              </w:rPr>
              <w:t>lnhalatoria</w:t>
            </w:r>
            <w:proofErr w:type="spellEnd"/>
            <w:r w:rsidRPr="009E63C3">
              <w:rPr>
                <w:rFonts w:ascii="Arial" w:hAnsi="Arial" w:cs="Arial"/>
                <w:color w:val="000000"/>
                <w:sz w:val="18"/>
                <w:szCs w:val="18"/>
              </w:rPr>
              <w:t xml:space="preserve"> (ratas activo grado técnico).</w:t>
            </w:r>
          </w:p>
        </w:tc>
        <w:tc>
          <w:tcPr>
            <w:tcW w:w="3262" w:type="dxa"/>
            <w:tcBorders>
              <w:top w:val="nil"/>
              <w:left w:val="nil"/>
              <w:bottom w:val="nil"/>
              <w:right w:val="single" w:sz="8" w:space="0" w:color="auto"/>
            </w:tcBorders>
            <w:shd w:val="clear" w:color="auto" w:fill="auto"/>
            <w:vAlign w:val="bottom"/>
            <w:hideMark/>
          </w:tcPr>
          <w:p w14:paraId="62F1338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2538951"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AE2B58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d. Irritación cutánea (conejos activo grado técnico).</w:t>
            </w:r>
          </w:p>
        </w:tc>
        <w:tc>
          <w:tcPr>
            <w:tcW w:w="3262" w:type="dxa"/>
            <w:tcBorders>
              <w:top w:val="nil"/>
              <w:left w:val="nil"/>
              <w:bottom w:val="nil"/>
              <w:right w:val="single" w:sz="8" w:space="0" w:color="auto"/>
            </w:tcBorders>
            <w:shd w:val="clear" w:color="auto" w:fill="auto"/>
            <w:vAlign w:val="bottom"/>
            <w:hideMark/>
          </w:tcPr>
          <w:p w14:paraId="3659E92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F093B8D"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9C7A8B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e. Irritación ocular (conejos activo grado técnico).</w:t>
            </w:r>
          </w:p>
        </w:tc>
        <w:tc>
          <w:tcPr>
            <w:tcW w:w="3262" w:type="dxa"/>
            <w:tcBorders>
              <w:top w:val="nil"/>
              <w:left w:val="nil"/>
              <w:bottom w:val="nil"/>
              <w:right w:val="single" w:sz="8" w:space="0" w:color="auto"/>
            </w:tcBorders>
            <w:shd w:val="clear" w:color="auto" w:fill="auto"/>
            <w:vAlign w:val="bottom"/>
            <w:hideMark/>
          </w:tcPr>
          <w:p w14:paraId="0BA0487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BF59EDD"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03E51C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f. Sensibilización cutánea (activo grado técnico).</w:t>
            </w:r>
          </w:p>
        </w:tc>
        <w:tc>
          <w:tcPr>
            <w:tcW w:w="3262" w:type="dxa"/>
            <w:tcBorders>
              <w:top w:val="nil"/>
              <w:left w:val="nil"/>
              <w:bottom w:val="nil"/>
              <w:right w:val="single" w:sz="8" w:space="0" w:color="auto"/>
            </w:tcBorders>
            <w:shd w:val="clear" w:color="auto" w:fill="auto"/>
            <w:vAlign w:val="bottom"/>
            <w:hideMark/>
          </w:tcPr>
          <w:p w14:paraId="31D4636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27B3822"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8DC4C3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8.7.2. Toxicidad a Corto Plazo/Mediano Plazo.</w:t>
            </w:r>
          </w:p>
        </w:tc>
        <w:tc>
          <w:tcPr>
            <w:tcW w:w="3262" w:type="dxa"/>
            <w:tcBorders>
              <w:top w:val="nil"/>
              <w:left w:val="nil"/>
              <w:bottom w:val="nil"/>
              <w:right w:val="single" w:sz="8" w:space="0" w:color="auto"/>
            </w:tcBorders>
            <w:shd w:val="clear" w:color="auto" w:fill="auto"/>
            <w:vAlign w:val="bottom"/>
            <w:hideMark/>
          </w:tcPr>
          <w:p w14:paraId="1664C23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78C621FD"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3C2531C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Oral acumulativa (estudio de 28 días, ratas, activo grado técnico).</w:t>
            </w:r>
          </w:p>
        </w:tc>
        <w:tc>
          <w:tcPr>
            <w:tcW w:w="3262" w:type="dxa"/>
            <w:tcBorders>
              <w:top w:val="nil"/>
              <w:left w:val="nil"/>
              <w:bottom w:val="nil"/>
              <w:right w:val="single" w:sz="8" w:space="0" w:color="auto"/>
            </w:tcBorders>
            <w:shd w:val="clear" w:color="auto" w:fill="auto"/>
            <w:vAlign w:val="bottom"/>
            <w:hideMark/>
          </w:tcPr>
          <w:p w14:paraId="79F2F5A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08BBB6A2"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412D48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Administración oral (90 días, activo grado técnico).</w:t>
            </w:r>
          </w:p>
        </w:tc>
        <w:tc>
          <w:tcPr>
            <w:tcW w:w="3262" w:type="dxa"/>
            <w:tcBorders>
              <w:top w:val="nil"/>
              <w:left w:val="nil"/>
              <w:bottom w:val="nil"/>
              <w:right w:val="single" w:sz="8" w:space="0" w:color="auto"/>
            </w:tcBorders>
            <w:shd w:val="clear" w:color="auto" w:fill="auto"/>
            <w:vAlign w:val="bottom"/>
            <w:hideMark/>
          </w:tcPr>
          <w:p w14:paraId="4170355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ADB3D6D"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45A1EC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b.1. en roedores (ratas).</w:t>
            </w:r>
          </w:p>
        </w:tc>
        <w:tc>
          <w:tcPr>
            <w:tcW w:w="3262" w:type="dxa"/>
            <w:tcBorders>
              <w:top w:val="nil"/>
              <w:left w:val="nil"/>
              <w:bottom w:val="nil"/>
              <w:right w:val="single" w:sz="8" w:space="0" w:color="auto"/>
            </w:tcBorders>
            <w:shd w:val="clear" w:color="auto" w:fill="auto"/>
            <w:vAlign w:val="bottom"/>
            <w:hideMark/>
          </w:tcPr>
          <w:p w14:paraId="305B5511" w14:textId="77777777" w:rsidR="0058397B" w:rsidRPr="009E63C3" w:rsidRDefault="00E23332"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p</w:t>
            </w:r>
            <w:r w:rsidR="0058397B" w:rsidRPr="009E63C3">
              <w:rPr>
                <w:rFonts w:ascii="Arial" w:hAnsi="Arial" w:cs="Arial"/>
                <w:color w:val="000000"/>
                <w:sz w:val="18"/>
                <w:szCs w:val="18"/>
              </w:rPr>
              <w:t xml:space="preserve">ara todos los estudios:               </w:t>
            </w:r>
          </w:p>
        </w:tc>
      </w:tr>
      <w:tr w:rsidR="0058397B" w:rsidRPr="00D771B4" w14:paraId="5E14A4B9"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7D046A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b.2. en no roedores</w:t>
            </w:r>
          </w:p>
        </w:tc>
        <w:tc>
          <w:tcPr>
            <w:tcW w:w="3262" w:type="dxa"/>
            <w:tcBorders>
              <w:top w:val="nil"/>
              <w:left w:val="nil"/>
              <w:bottom w:val="nil"/>
              <w:right w:val="single" w:sz="8" w:space="0" w:color="auto"/>
            </w:tcBorders>
            <w:shd w:val="clear" w:color="auto" w:fill="auto"/>
            <w:vAlign w:val="bottom"/>
            <w:hideMark/>
          </w:tcPr>
          <w:p w14:paraId="5C34510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FA423DE"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90035B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Otras vías:</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781A2FAE" w14:textId="77777777" w:rsidR="0058397B" w:rsidRPr="009E63C3" w:rsidRDefault="0058397B" w:rsidP="00750315">
            <w:pPr>
              <w:spacing w:after="0" w:line="240" w:lineRule="auto"/>
              <w:rPr>
                <w:rFonts w:ascii="Arial" w:hAnsi="Arial" w:cs="Arial"/>
                <w:color w:val="000000"/>
                <w:sz w:val="18"/>
                <w:szCs w:val="18"/>
              </w:rPr>
            </w:pPr>
            <w:r w:rsidRPr="009E63C3">
              <w:rPr>
                <w:rFonts w:ascii="Arial" w:hAnsi="Arial" w:cs="Arial"/>
                <w:color w:val="000000"/>
                <w:sz w:val="18"/>
                <w:szCs w:val="18"/>
              </w:rPr>
              <w:t xml:space="preserve">1. </w:t>
            </w:r>
            <w:r w:rsidR="00153B99" w:rsidRPr="009E63C3">
              <w:rPr>
                <w:rFonts w:ascii="Arial" w:hAnsi="Arial" w:cs="Arial"/>
                <w:color w:val="000000"/>
                <w:sz w:val="18"/>
                <w:szCs w:val="18"/>
              </w:rPr>
              <w:t>Conclusiones finales: DL50, CL50, NOAEL / LOAEL, NOAEC / LOAEC, etc., Clasificación toxicológica (sensibilizante, carcinogénico, mutagénico, teratogénico, etc.), según corresponda</w:t>
            </w:r>
          </w:p>
        </w:tc>
      </w:tr>
      <w:tr w:rsidR="0058397B" w:rsidRPr="00D771B4" w14:paraId="51E68EAB"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7700C6A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c.1. Inhalación (28 días, ratas, activo grado </w:t>
            </w:r>
            <w:proofErr w:type="gramStart"/>
            <w:r w:rsidRPr="009E63C3">
              <w:rPr>
                <w:rFonts w:ascii="Arial" w:hAnsi="Arial" w:cs="Arial"/>
                <w:color w:val="000000"/>
                <w:sz w:val="18"/>
                <w:szCs w:val="18"/>
              </w:rPr>
              <w:t>técnico,(</w:t>
            </w:r>
            <w:proofErr w:type="gramEnd"/>
            <w:r w:rsidRPr="009E63C3">
              <w:rPr>
                <w:rFonts w:ascii="Arial" w:hAnsi="Arial" w:cs="Arial"/>
                <w:color w:val="000000"/>
                <w:sz w:val="18"/>
                <w:szCs w:val="18"/>
              </w:rPr>
              <w:t>sustancias volátiles)).</w:t>
            </w:r>
          </w:p>
        </w:tc>
        <w:tc>
          <w:tcPr>
            <w:tcW w:w="3262" w:type="dxa"/>
            <w:vMerge/>
            <w:tcBorders>
              <w:top w:val="nil"/>
              <w:left w:val="single" w:sz="8" w:space="0" w:color="auto"/>
              <w:bottom w:val="nil"/>
              <w:right w:val="single" w:sz="8" w:space="0" w:color="auto"/>
            </w:tcBorders>
            <w:vAlign w:val="center"/>
            <w:hideMark/>
          </w:tcPr>
          <w:p w14:paraId="73D1C7B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D0E1024"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14FC06F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c.2. Dérmica (21/28 días, ratas o conejos, activo grado técnico).</w:t>
            </w:r>
          </w:p>
        </w:tc>
        <w:tc>
          <w:tcPr>
            <w:tcW w:w="3262" w:type="dxa"/>
            <w:vMerge/>
            <w:tcBorders>
              <w:top w:val="nil"/>
              <w:left w:val="single" w:sz="8" w:space="0" w:color="auto"/>
              <w:bottom w:val="nil"/>
              <w:right w:val="single" w:sz="8" w:space="0" w:color="auto"/>
            </w:tcBorders>
            <w:vAlign w:val="center"/>
            <w:hideMark/>
          </w:tcPr>
          <w:p w14:paraId="23A4318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5B406F9"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F8E231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8.7.3. Toxicidad crónica.</w:t>
            </w:r>
          </w:p>
        </w:tc>
        <w:tc>
          <w:tcPr>
            <w:tcW w:w="3262" w:type="dxa"/>
            <w:vMerge/>
            <w:tcBorders>
              <w:top w:val="nil"/>
              <w:left w:val="single" w:sz="8" w:space="0" w:color="auto"/>
              <w:bottom w:val="nil"/>
              <w:right w:val="single" w:sz="8" w:space="0" w:color="auto"/>
            </w:tcBorders>
            <w:vAlign w:val="center"/>
            <w:hideMark/>
          </w:tcPr>
          <w:p w14:paraId="1AE45C4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902A666"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67C64B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Oral a largo plazo.</w:t>
            </w:r>
          </w:p>
        </w:tc>
        <w:tc>
          <w:tcPr>
            <w:tcW w:w="3262" w:type="dxa"/>
            <w:vMerge/>
            <w:tcBorders>
              <w:top w:val="nil"/>
              <w:left w:val="single" w:sz="8" w:space="0" w:color="auto"/>
              <w:bottom w:val="nil"/>
              <w:right w:val="single" w:sz="8" w:space="0" w:color="auto"/>
            </w:tcBorders>
            <w:vAlign w:val="center"/>
            <w:hideMark/>
          </w:tcPr>
          <w:p w14:paraId="0D3157D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148E5D6"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35B656B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Carcinogenicidad.</w:t>
            </w:r>
          </w:p>
        </w:tc>
        <w:tc>
          <w:tcPr>
            <w:tcW w:w="3262" w:type="dxa"/>
            <w:vMerge/>
            <w:tcBorders>
              <w:top w:val="nil"/>
              <w:left w:val="single" w:sz="8" w:space="0" w:color="auto"/>
              <w:bottom w:val="nil"/>
              <w:right w:val="single" w:sz="8" w:space="0" w:color="auto"/>
            </w:tcBorders>
            <w:vAlign w:val="center"/>
            <w:hideMark/>
          </w:tcPr>
          <w:p w14:paraId="2F2AA00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F676EA9"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34A6014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8.7.4. Mutagenicidad.</w:t>
            </w:r>
          </w:p>
        </w:tc>
        <w:tc>
          <w:tcPr>
            <w:tcW w:w="3262" w:type="dxa"/>
            <w:vMerge w:val="restart"/>
            <w:tcBorders>
              <w:top w:val="nil"/>
              <w:left w:val="single" w:sz="8" w:space="0" w:color="auto"/>
              <w:bottom w:val="nil"/>
              <w:right w:val="single" w:sz="8" w:space="0" w:color="auto"/>
            </w:tcBorders>
            <w:shd w:val="clear" w:color="auto" w:fill="auto"/>
            <w:hideMark/>
          </w:tcPr>
          <w:p w14:paraId="5F8D00E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2. Anexos correspondientes.</w:t>
            </w:r>
          </w:p>
        </w:tc>
      </w:tr>
      <w:tr w:rsidR="0058397B" w:rsidRPr="00D771B4" w14:paraId="6900B513"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7E0D28B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Estudios in vitro.</w:t>
            </w:r>
          </w:p>
        </w:tc>
        <w:tc>
          <w:tcPr>
            <w:tcW w:w="3262" w:type="dxa"/>
            <w:vMerge/>
            <w:tcBorders>
              <w:top w:val="nil"/>
              <w:left w:val="single" w:sz="8" w:space="0" w:color="auto"/>
              <w:bottom w:val="nil"/>
              <w:right w:val="single" w:sz="8" w:space="0" w:color="auto"/>
            </w:tcBorders>
            <w:vAlign w:val="center"/>
            <w:hideMark/>
          </w:tcPr>
          <w:p w14:paraId="59DF5D0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CA307EE"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B2F8A7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a.1. Ensayo de mutación inversa en bacterias.</w:t>
            </w:r>
          </w:p>
        </w:tc>
        <w:tc>
          <w:tcPr>
            <w:tcW w:w="3262" w:type="dxa"/>
            <w:vMerge/>
            <w:tcBorders>
              <w:top w:val="nil"/>
              <w:left w:val="single" w:sz="8" w:space="0" w:color="auto"/>
              <w:bottom w:val="nil"/>
              <w:right w:val="single" w:sz="8" w:space="0" w:color="auto"/>
            </w:tcBorders>
            <w:vAlign w:val="center"/>
            <w:hideMark/>
          </w:tcPr>
          <w:p w14:paraId="49DF0A8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B76D48E"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573DBB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a.2. Ensayo de </w:t>
            </w:r>
            <w:proofErr w:type="spellStart"/>
            <w:r w:rsidRPr="009E63C3">
              <w:rPr>
                <w:rFonts w:ascii="Arial" w:hAnsi="Arial" w:cs="Arial"/>
                <w:color w:val="000000"/>
                <w:sz w:val="18"/>
                <w:szCs w:val="18"/>
              </w:rPr>
              <w:t>clastogenicidad</w:t>
            </w:r>
            <w:proofErr w:type="spellEnd"/>
            <w:r w:rsidRPr="009E63C3">
              <w:rPr>
                <w:rFonts w:ascii="Arial" w:hAnsi="Arial" w:cs="Arial"/>
                <w:color w:val="000000"/>
                <w:sz w:val="18"/>
                <w:szCs w:val="18"/>
              </w:rPr>
              <w:t xml:space="preserve"> en células de mamífero u otros</w:t>
            </w:r>
          </w:p>
        </w:tc>
        <w:tc>
          <w:tcPr>
            <w:tcW w:w="3262" w:type="dxa"/>
            <w:vMerge/>
            <w:tcBorders>
              <w:top w:val="nil"/>
              <w:left w:val="single" w:sz="8" w:space="0" w:color="auto"/>
              <w:bottom w:val="nil"/>
              <w:right w:val="single" w:sz="8" w:space="0" w:color="auto"/>
            </w:tcBorders>
            <w:vAlign w:val="center"/>
            <w:hideMark/>
          </w:tcPr>
          <w:p w14:paraId="28C2279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58CDBA8"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8C5249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a.3. Ensayo de mutación génica en células de mamífero.</w:t>
            </w:r>
          </w:p>
        </w:tc>
        <w:tc>
          <w:tcPr>
            <w:tcW w:w="3262" w:type="dxa"/>
            <w:vMerge/>
            <w:tcBorders>
              <w:top w:val="nil"/>
              <w:left w:val="single" w:sz="8" w:space="0" w:color="auto"/>
              <w:bottom w:val="nil"/>
              <w:right w:val="single" w:sz="8" w:space="0" w:color="auto"/>
            </w:tcBorders>
            <w:vAlign w:val="center"/>
            <w:hideMark/>
          </w:tcPr>
          <w:p w14:paraId="1E19F9B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40CC6F1"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7D3AC7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b. Estudio in vivo en células somáticas. </w:t>
            </w:r>
          </w:p>
        </w:tc>
        <w:tc>
          <w:tcPr>
            <w:tcW w:w="3262" w:type="dxa"/>
            <w:vMerge/>
            <w:tcBorders>
              <w:top w:val="nil"/>
              <w:left w:val="single" w:sz="8" w:space="0" w:color="auto"/>
              <w:bottom w:val="nil"/>
              <w:right w:val="single" w:sz="8" w:space="0" w:color="auto"/>
            </w:tcBorders>
            <w:vAlign w:val="center"/>
            <w:hideMark/>
          </w:tcPr>
          <w:p w14:paraId="3E8D76A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3826633"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938FE3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Estudio in vivo en células germinales, cuando corresponda.</w:t>
            </w:r>
          </w:p>
        </w:tc>
        <w:tc>
          <w:tcPr>
            <w:tcW w:w="3262" w:type="dxa"/>
            <w:tcBorders>
              <w:top w:val="nil"/>
              <w:left w:val="nil"/>
              <w:bottom w:val="nil"/>
              <w:right w:val="single" w:sz="8" w:space="0" w:color="auto"/>
            </w:tcBorders>
            <w:shd w:val="clear" w:color="auto" w:fill="auto"/>
            <w:hideMark/>
          </w:tcPr>
          <w:p w14:paraId="6A7C743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9AE44C4"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7C9789A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8.7.5. Efectos sobre la Reproducción.</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5C89487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metabolismo oral, dermal solo indicar anexo del informe</w:t>
            </w:r>
          </w:p>
        </w:tc>
      </w:tr>
      <w:tr w:rsidR="0058397B" w:rsidRPr="00D771B4" w14:paraId="1ED927CE"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D90E1E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a. </w:t>
            </w:r>
            <w:proofErr w:type="spellStart"/>
            <w:r w:rsidRPr="009E63C3">
              <w:rPr>
                <w:rFonts w:ascii="Arial" w:hAnsi="Arial" w:cs="Arial"/>
                <w:color w:val="000000"/>
                <w:sz w:val="18"/>
                <w:szCs w:val="18"/>
              </w:rPr>
              <w:t>Teratogenicidad</w:t>
            </w:r>
            <w:proofErr w:type="spellEnd"/>
            <w:r w:rsidRPr="009E63C3">
              <w:rPr>
                <w:rFonts w:ascii="Arial" w:hAnsi="Arial" w:cs="Arial"/>
                <w:color w:val="000000"/>
                <w:sz w:val="18"/>
                <w:szCs w:val="18"/>
              </w:rPr>
              <w:t>.</w:t>
            </w:r>
          </w:p>
        </w:tc>
        <w:tc>
          <w:tcPr>
            <w:tcW w:w="3262" w:type="dxa"/>
            <w:vMerge/>
            <w:tcBorders>
              <w:top w:val="nil"/>
              <w:left w:val="single" w:sz="8" w:space="0" w:color="auto"/>
              <w:bottom w:val="nil"/>
              <w:right w:val="single" w:sz="8" w:space="0" w:color="auto"/>
            </w:tcBorders>
            <w:vAlign w:val="center"/>
            <w:hideMark/>
          </w:tcPr>
          <w:p w14:paraId="4A3643F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F908B21"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BD8C69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Estudio sobre, por lo menos, dos generaciones en mamíferos.</w:t>
            </w:r>
          </w:p>
        </w:tc>
        <w:tc>
          <w:tcPr>
            <w:tcW w:w="3262" w:type="dxa"/>
            <w:vMerge/>
            <w:tcBorders>
              <w:top w:val="nil"/>
              <w:left w:val="single" w:sz="8" w:space="0" w:color="auto"/>
              <w:bottom w:val="nil"/>
              <w:right w:val="single" w:sz="8" w:space="0" w:color="auto"/>
            </w:tcBorders>
            <w:vAlign w:val="center"/>
            <w:hideMark/>
          </w:tcPr>
          <w:p w14:paraId="1647E7B3"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DF26078"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736474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8.7.6. Metabolismo en Mamíferos.</w:t>
            </w:r>
          </w:p>
        </w:tc>
        <w:tc>
          <w:tcPr>
            <w:tcW w:w="3262" w:type="dxa"/>
            <w:vMerge/>
            <w:tcBorders>
              <w:top w:val="nil"/>
              <w:left w:val="single" w:sz="8" w:space="0" w:color="auto"/>
              <w:bottom w:val="nil"/>
              <w:right w:val="single" w:sz="8" w:space="0" w:color="auto"/>
            </w:tcBorders>
            <w:vAlign w:val="center"/>
            <w:hideMark/>
          </w:tcPr>
          <w:p w14:paraId="085A5EC5"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EE4A2AC"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266B983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Estudios toxicocinéticos con dosis única (ratas, administración oral) y con dosis repetidas (ratas, administración oral).</w:t>
            </w:r>
          </w:p>
        </w:tc>
        <w:tc>
          <w:tcPr>
            <w:tcW w:w="3262" w:type="dxa"/>
            <w:vMerge/>
            <w:tcBorders>
              <w:top w:val="nil"/>
              <w:left w:val="single" w:sz="8" w:space="0" w:color="auto"/>
              <w:bottom w:val="nil"/>
              <w:right w:val="single" w:sz="8" w:space="0" w:color="auto"/>
            </w:tcBorders>
            <w:vAlign w:val="center"/>
            <w:hideMark/>
          </w:tcPr>
          <w:p w14:paraId="08BB277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CF88354"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74414FB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a.1. Absorción.</w:t>
            </w:r>
          </w:p>
        </w:tc>
        <w:tc>
          <w:tcPr>
            <w:tcW w:w="3262" w:type="dxa"/>
            <w:vMerge/>
            <w:tcBorders>
              <w:top w:val="nil"/>
              <w:left w:val="single" w:sz="8" w:space="0" w:color="auto"/>
              <w:bottom w:val="nil"/>
              <w:right w:val="single" w:sz="8" w:space="0" w:color="auto"/>
            </w:tcBorders>
            <w:vAlign w:val="center"/>
            <w:hideMark/>
          </w:tcPr>
          <w:p w14:paraId="089AFD6A"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33AC248"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4D313B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a.2. Distribución.</w:t>
            </w:r>
          </w:p>
        </w:tc>
        <w:tc>
          <w:tcPr>
            <w:tcW w:w="3262" w:type="dxa"/>
            <w:vMerge/>
            <w:tcBorders>
              <w:top w:val="nil"/>
              <w:left w:val="single" w:sz="8" w:space="0" w:color="auto"/>
              <w:bottom w:val="nil"/>
              <w:right w:val="single" w:sz="8" w:space="0" w:color="auto"/>
            </w:tcBorders>
            <w:vAlign w:val="center"/>
            <w:hideMark/>
          </w:tcPr>
          <w:p w14:paraId="50A84A6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2E3B7D1"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03C29D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a.3. Excreción.</w:t>
            </w:r>
          </w:p>
        </w:tc>
        <w:tc>
          <w:tcPr>
            <w:tcW w:w="3262" w:type="dxa"/>
            <w:tcBorders>
              <w:top w:val="nil"/>
              <w:left w:val="nil"/>
              <w:bottom w:val="nil"/>
              <w:right w:val="single" w:sz="8" w:space="0" w:color="auto"/>
            </w:tcBorders>
            <w:shd w:val="clear" w:color="auto" w:fill="auto"/>
            <w:vAlign w:val="center"/>
            <w:hideMark/>
          </w:tcPr>
          <w:p w14:paraId="7F1DBCD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AC0B330"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50F89B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Estudio Toxicocinético (ratas, administración dérmica).</w:t>
            </w:r>
          </w:p>
        </w:tc>
        <w:tc>
          <w:tcPr>
            <w:tcW w:w="3262" w:type="dxa"/>
            <w:tcBorders>
              <w:top w:val="nil"/>
              <w:left w:val="nil"/>
              <w:bottom w:val="nil"/>
              <w:right w:val="single" w:sz="8" w:space="0" w:color="auto"/>
            </w:tcBorders>
            <w:shd w:val="clear" w:color="auto" w:fill="auto"/>
            <w:vAlign w:val="center"/>
            <w:hideMark/>
          </w:tcPr>
          <w:p w14:paraId="2022310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4D8BE0C2"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DA70EC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b.1. Absorción dérmica.</w:t>
            </w:r>
          </w:p>
        </w:tc>
        <w:tc>
          <w:tcPr>
            <w:tcW w:w="3262" w:type="dxa"/>
            <w:tcBorders>
              <w:top w:val="nil"/>
              <w:left w:val="nil"/>
              <w:bottom w:val="nil"/>
              <w:right w:val="single" w:sz="8" w:space="0" w:color="auto"/>
            </w:tcBorders>
            <w:shd w:val="clear" w:color="auto" w:fill="auto"/>
            <w:vAlign w:val="center"/>
            <w:hideMark/>
          </w:tcPr>
          <w:p w14:paraId="7CEDE58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77C8FEA"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A3A559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Explicación de las rutas metabólicas.</w:t>
            </w:r>
          </w:p>
        </w:tc>
        <w:tc>
          <w:tcPr>
            <w:tcW w:w="3262" w:type="dxa"/>
            <w:tcBorders>
              <w:top w:val="nil"/>
              <w:left w:val="nil"/>
              <w:bottom w:val="nil"/>
              <w:right w:val="single" w:sz="8" w:space="0" w:color="auto"/>
            </w:tcBorders>
            <w:shd w:val="clear" w:color="auto" w:fill="auto"/>
            <w:vAlign w:val="center"/>
            <w:hideMark/>
          </w:tcPr>
          <w:p w14:paraId="7AF3010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53CEA49"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60A9DA6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8.7.7. Estudios de neurotoxicidad o neurotoxicidad retardada.</w:t>
            </w:r>
          </w:p>
        </w:tc>
        <w:tc>
          <w:tcPr>
            <w:tcW w:w="3262" w:type="dxa"/>
            <w:tcBorders>
              <w:top w:val="nil"/>
              <w:left w:val="nil"/>
              <w:bottom w:val="nil"/>
              <w:right w:val="single" w:sz="8" w:space="0" w:color="auto"/>
            </w:tcBorders>
            <w:shd w:val="clear" w:color="auto" w:fill="auto"/>
            <w:hideMark/>
          </w:tcPr>
          <w:p w14:paraId="6F2C657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67EE1717" w14:textId="77777777" w:rsidTr="00C1575B">
        <w:trPr>
          <w:trHeight w:val="255"/>
        </w:trPr>
        <w:tc>
          <w:tcPr>
            <w:tcW w:w="6078" w:type="dxa"/>
            <w:tcBorders>
              <w:top w:val="single" w:sz="4" w:space="0" w:color="auto"/>
              <w:left w:val="single" w:sz="8" w:space="0" w:color="auto"/>
              <w:bottom w:val="nil"/>
              <w:right w:val="single" w:sz="8" w:space="0" w:color="auto"/>
            </w:tcBorders>
            <w:shd w:val="clear" w:color="auto" w:fill="auto"/>
            <w:noWrap/>
            <w:vAlign w:val="bottom"/>
            <w:hideMark/>
          </w:tcPr>
          <w:p w14:paraId="5CF4AF9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8.7.8. Información Médica Obligatoria.</w:t>
            </w:r>
          </w:p>
        </w:tc>
        <w:tc>
          <w:tcPr>
            <w:tcW w:w="3262" w:type="dxa"/>
            <w:tcBorders>
              <w:top w:val="single" w:sz="4" w:space="0" w:color="auto"/>
              <w:left w:val="nil"/>
              <w:bottom w:val="nil"/>
              <w:right w:val="single" w:sz="8" w:space="0" w:color="auto"/>
            </w:tcBorders>
            <w:shd w:val="clear" w:color="auto" w:fill="auto"/>
            <w:hideMark/>
          </w:tcPr>
          <w:p w14:paraId="3200E8C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B345A1A"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33F8CB8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Diagnóstico y síntomas de intoxicación.</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6AA51C1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Informaciones médicas: solo indicar anexo.</w:t>
            </w:r>
          </w:p>
        </w:tc>
      </w:tr>
      <w:tr w:rsidR="0058397B" w:rsidRPr="00D771B4" w14:paraId="151037EC"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27181E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Tratamientos propuestos:</w:t>
            </w:r>
          </w:p>
        </w:tc>
        <w:tc>
          <w:tcPr>
            <w:tcW w:w="3262" w:type="dxa"/>
            <w:vMerge/>
            <w:tcBorders>
              <w:top w:val="nil"/>
              <w:left w:val="single" w:sz="8" w:space="0" w:color="auto"/>
              <w:bottom w:val="nil"/>
              <w:right w:val="single" w:sz="8" w:space="0" w:color="auto"/>
            </w:tcBorders>
            <w:vAlign w:val="center"/>
            <w:hideMark/>
          </w:tcPr>
          <w:p w14:paraId="5791F27B"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F50733F"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A3E1E0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b.1. Primeros auxilios.</w:t>
            </w:r>
          </w:p>
        </w:tc>
        <w:tc>
          <w:tcPr>
            <w:tcW w:w="3262" w:type="dxa"/>
            <w:vMerge/>
            <w:tcBorders>
              <w:top w:val="nil"/>
              <w:left w:val="single" w:sz="8" w:space="0" w:color="auto"/>
              <w:bottom w:val="nil"/>
              <w:right w:val="single" w:sz="8" w:space="0" w:color="auto"/>
            </w:tcBorders>
            <w:vAlign w:val="center"/>
            <w:hideMark/>
          </w:tcPr>
          <w:p w14:paraId="2C136683"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B90DE78"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C6238E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b.2. Tratamiento médico.</w:t>
            </w:r>
          </w:p>
        </w:tc>
        <w:tc>
          <w:tcPr>
            <w:tcW w:w="3262" w:type="dxa"/>
            <w:vMerge/>
            <w:tcBorders>
              <w:top w:val="nil"/>
              <w:left w:val="single" w:sz="8" w:space="0" w:color="auto"/>
              <w:bottom w:val="nil"/>
              <w:right w:val="single" w:sz="8" w:space="0" w:color="auto"/>
            </w:tcBorders>
            <w:vAlign w:val="center"/>
            <w:hideMark/>
          </w:tcPr>
          <w:p w14:paraId="6F2E3AC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25028CA"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FB3923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Antídotos.</w:t>
            </w:r>
          </w:p>
        </w:tc>
        <w:tc>
          <w:tcPr>
            <w:tcW w:w="3262" w:type="dxa"/>
            <w:vMerge/>
            <w:tcBorders>
              <w:top w:val="nil"/>
              <w:left w:val="single" w:sz="8" w:space="0" w:color="auto"/>
              <w:bottom w:val="nil"/>
              <w:right w:val="single" w:sz="8" w:space="0" w:color="auto"/>
            </w:tcBorders>
            <w:vAlign w:val="center"/>
            <w:hideMark/>
          </w:tcPr>
          <w:p w14:paraId="06FCFBA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30C3253"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8399A6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8.7.9. Estudios Adicionales</w:t>
            </w:r>
          </w:p>
        </w:tc>
        <w:tc>
          <w:tcPr>
            <w:tcW w:w="3262" w:type="dxa"/>
            <w:vMerge/>
            <w:tcBorders>
              <w:top w:val="nil"/>
              <w:left w:val="single" w:sz="8" w:space="0" w:color="auto"/>
              <w:bottom w:val="nil"/>
              <w:right w:val="single" w:sz="8" w:space="0" w:color="auto"/>
            </w:tcBorders>
            <w:vAlign w:val="center"/>
            <w:hideMark/>
          </w:tcPr>
          <w:p w14:paraId="64E57D7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6F8EFC6"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15F3750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8.7.10. Información Médica Complementaria.</w:t>
            </w:r>
          </w:p>
        </w:tc>
        <w:tc>
          <w:tcPr>
            <w:tcW w:w="3262" w:type="dxa"/>
            <w:vMerge/>
            <w:tcBorders>
              <w:top w:val="nil"/>
              <w:left w:val="single" w:sz="8" w:space="0" w:color="auto"/>
              <w:bottom w:val="nil"/>
              <w:right w:val="single" w:sz="8" w:space="0" w:color="auto"/>
            </w:tcBorders>
            <w:vAlign w:val="center"/>
            <w:hideMark/>
          </w:tcPr>
          <w:p w14:paraId="37DDE723"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32887D8"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713526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Vigilancia médica del personal de instalaciones de fabricación.</w:t>
            </w:r>
          </w:p>
        </w:tc>
        <w:tc>
          <w:tcPr>
            <w:tcW w:w="3262" w:type="dxa"/>
            <w:vMerge/>
            <w:tcBorders>
              <w:top w:val="nil"/>
              <w:left w:val="single" w:sz="8" w:space="0" w:color="auto"/>
              <w:bottom w:val="nil"/>
              <w:right w:val="single" w:sz="8" w:space="0" w:color="auto"/>
            </w:tcBorders>
            <w:vAlign w:val="center"/>
            <w:hideMark/>
          </w:tcPr>
          <w:p w14:paraId="2B4CFA3C"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0679857"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4F03E3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a.1. Informes de vigilancia de salud ocupacional.</w:t>
            </w:r>
          </w:p>
        </w:tc>
        <w:tc>
          <w:tcPr>
            <w:tcW w:w="3262" w:type="dxa"/>
            <w:vMerge/>
            <w:tcBorders>
              <w:top w:val="nil"/>
              <w:left w:val="single" w:sz="8" w:space="0" w:color="auto"/>
              <w:bottom w:val="nil"/>
              <w:right w:val="single" w:sz="8" w:space="0" w:color="auto"/>
            </w:tcBorders>
            <w:vAlign w:val="center"/>
            <w:hideMark/>
          </w:tcPr>
          <w:p w14:paraId="0F8F882B"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4C08393"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714BF65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a.2. Hipersensibilidad o alergia.</w:t>
            </w:r>
          </w:p>
        </w:tc>
        <w:tc>
          <w:tcPr>
            <w:tcW w:w="3262" w:type="dxa"/>
            <w:vMerge/>
            <w:tcBorders>
              <w:top w:val="nil"/>
              <w:left w:val="single" w:sz="8" w:space="0" w:color="auto"/>
              <w:bottom w:val="nil"/>
              <w:right w:val="single" w:sz="8" w:space="0" w:color="auto"/>
            </w:tcBorders>
            <w:vAlign w:val="center"/>
            <w:hideMark/>
          </w:tcPr>
          <w:p w14:paraId="0A36D61B"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40BC6CD"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1884A05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Observación directa de casos clínicos.</w:t>
            </w:r>
          </w:p>
        </w:tc>
        <w:tc>
          <w:tcPr>
            <w:tcW w:w="3262" w:type="dxa"/>
            <w:vMerge/>
            <w:tcBorders>
              <w:top w:val="nil"/>
              <w:left w:val="single" w:sz="8" w:space="0" w:color="auto"/>
              <w:bottom w:val="nil"/>
              <w:right w:val="single" w:sz="8" w:space="0" w:color="auto"/>
            </w:tcBorders>
            <w:vAlign w:val="center"/>
            <w:hideMark/>
          </w:tcPr>
          <w:p w14:paraId="33078F28"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B685017" w14:textId="77777777" w:rsidTr="00C1575B">
        <w:trPr>
          <w:trHeight w:val="525"/>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12D6751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lastRenderedPageBreak/>
              <w:t>c. Observación sobre la exposición de la población en general y estudios epidemiológicos.</w:t>
            </w:r>
          </w:p>
        </w:tc>
        <w:tc>
          <w:tcPr>
            <w:tcW w:w="3262" w:type="dxa"/>
            <w:tcBorders>
              <w:top w:val="nil"/>
              <w:left w:val="nil"/>
              <w:bottom w:val="single" w:sz="8" w:space="0" w:color="auto"/>
              <w:right w:val="single" w:sz="8" w:space="0" w:color="auto"/>
            </w:tcBorders>
            <w:shd w:val="clear" w:color="auto" w:fill="auto"/>
            <w:hideMark/>
          </w:tcPr>
          <w:p w14:paraId="4856222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66DF8E4" w14:textId="77777777" w:rsidTr="004563E8">
        <w:trPr>
          <w:trHeight w:val="270"/>
        </w:trPr>
        <w:tc>
          <w:tcPr>
            <w:tcW w:w="6078" w:type="dxa"/>
            <w:tcBorders>
              <w:top w:val="single" w:sz="4" w:space="0" w:color="auto"/>
              <w:left w:val="single" w:sz="8" w:space="0" w:color="auto"/>
              <w:bottom w:val="single" w:sz="8" w:space="0" w:color="auto"/>
              <w:right w:val="nil"/>
            </w:tcBorders>
            <w:shd w:val="clear" w:color="auto" w:fill="auto"/>
            <w:noWrap/>
            <w:vAlign w:val="bottom"/>
            <w:hideMark/>
          </w:tcPr>
          <w:p w14:paraId="1ED50EAA"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8.8. Efectos sobre el Ambiente.</w:t>
            </w:r>
          </w:p>
        </w:tc>
        <w:tc>
          <w:tcPr>
            <w:tcW w:w="3262" w:type="dxa"/>
            <w:tcBorders>
              <w:top w:val="single" w:sz="4" w:space="0" w:color="auto"/>
              <w:left w:val="nil"/>
              <w:bottom w:val="single" w:sz="8" w:space="0" w:color="auto"/>
              <w:right w:val="single" w:sz="8" w:space="0" w:color="auto"/>
            </w:tcBorders>
            <w:shd w:val="clear" w:color="auto" w:fill="auto"/>
            <w:noWrap/>
            <w:vAlign w:val="bottom"/>
            <w:hideMark/>
          </w:tcPr>
          <w:p w14:paraId="6EA04B19"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37F71651" w14:textId="77777777" w:rsidTr="00C1575B">
        <w:trPr>
          <w:trHeight w:val="510"/>
        </w:trPr>
        <w:tc>
          <w:tcPr>
            <w:tcW w:w="6078" w:type="dxa"/>
            <w:tcBorders>
              <w:top w:val="nil"/>
              <w:left w:val="single" w:sz="8" w:space="0" w:color="auto"/>
              <w:bottom w:val="nil"/>
              <w:right w:val="nil"/>
            </w:tcBorders>
            <w:shd w:val="clear" w:color="auto" w:fill="auto"/>
            <w:vAlign w:val="bottom"/>
            <w:hideMark/>
          </w:tcPr>
          <w:p w14:paraId="13F2119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 Comportamiento en el Suelo (Datos para 3 tipos de suelos patrones).</w:t>
            </w:r>
          </w:p>
        </w:tc>
        <w:tc>
          <w:tcPr>
            <w:tcW w:w="3262" w:type="dxa"/>
            <w:tcBorders>
              <w:top w:val="nil"/>
              <w:left w:val="single" w:sz="8" w:space="0" w:color="auto"/>
              <w:bottom w:val="nil"/>
              <w:right w:val="single" w:sz="8" w:space="0" w:color="auto"/>
            </w:tcBorders>
            <w:shd w:val="clear" w:color="auto" w:fill="auto"/>
            <w:vAlign w:val="center"/>
            <w:hideMark/>
          </w:tcPr>
          <w:p w14:paraId="489930E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los numerales:  8.8.1.1.1; 8.8.1.2</w:t>
            </w:r>
            <w:r w:rsidR="00AC5E61" w:rsidRPr="009E63C3">
              <w:rPr>
                <w:rFonts w:ascii="Arial" w:hAnsi="Arial" w:cs="Arial"/>
                <w:color w:val="000000"/>
                <w:sz w:val="18"/>
                <w:szCs w:val="18"/>
              </w:rPr>
              <w:t xml:space="preserve"> presentar solamente</w:t>
            </w:r>
            <w:r w:rsidRPr="009E63C3">
              <w:rPr>
                <w:rFonts w:ascii="Arial" w:hAnsi="Arial" w:cs="Arial"/>
                <w:color w:val="000000"/>
                <w:sz w:val="18"/>
                <w:szCs w:val="18"/>
              </w:rPr>
              <w:t>:</w:t>
            </w:r>
          </w:p>
        </w:tc>
      </w:tr>
      <w:tr w:rsidR="0058397B" w:rsidRPr="00D771B4" w14:paraId="2DA96529" w14:textId="77777777" w:rsidTr="00C1575B">
        <w:trPr>
          <w:trHeight w:val="510"/>
        </w:trPr>
        <w:tc>
          <w:tcPr>
            <w:tcW w:w="6078" w:type="dxa"/>
            <w:tcBorders>
              <w:top w:val="nil"/>
              <w:left w:val="single" w:sz="8" w:space="0" w:color="auto"/>
              <w:bottom w:val="nil"/>
              <w:right w:val="nil"/>
            </w:tcBorders>
            <w:shd w:val="clear" w:color="auto" w:fill="auto"/>
            <w:vAlign w:val="bottom"/>
            <w:hideMark/>
          </w:tcPr>
          <w:p w14:paraId="1D2004E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8.8.1.1. Tasa y vías de degradación (hasta 90%), incluida la identificación de:</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706A00B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1. Tabla resumen indicando propiedades de suelo y tiempo de degradación (para cada suelo)</w:t>
            </w:r>
          </w:p>
        </w:tc>
      </w:tr>
      <w:tr w:rsidR="0058397B" w:rsidRPr="00D771B4" w14:paraId="34CA0DAC" w14:textId="77777777" w:rsidTr="00C1575B">
        <w:trPr>
          <w:trHeight w:val="255"/>
        </w:trPr>
        <w:tc>
          <w:tcPr>
            <w:tcW w:w="6078" w:type="dxa"/>
            <w:tcBorders>
              <w:top w:val="nil"/>
              <w:left w:val="single" w:sz="8" w:space="0" w:color="auto"/>
              <w:bottom w:val="nil"/>
              <w:right w:val="nil"/>
            </w:tcBorders>
            <w:shd w:val="clear" w:color="auto" w:fill="auto"/>
            <w:vAlign w:val="bottom"/>
            <w:hideMark/>
          </w:tcPr>
          <w:p w14:paraId="569AAE3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8.8.1.1.1. Procesos que intervienen*</w:t>
            </w:r>
          </w:p>
        </w:tc>
        <w:tc>
          <w:tcPr>
            <w:tcW w:w="3262" w:type="dxa"/>
            <w:vMerge/>
            <w:tcBorders>
              <w:top w:val="nil"/>
              <w:left w:val="single" w:sz="8" w:space="0" w:color="auto"/>
              <w:bottom w:val="nil"/>
              <w:right w:val="single" w:sz="8" w:space="0" w:color="auto"/>
            </w:tcBorders>
            <w:vAlign w:val="center"/>
            <w:hideMark/>
          </w:tcPr>
          <w:p w14:paraId="071B138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9697BED" w14:textId="77777777" w:rsidTr="00C1575B">
        <w:trPr>
          <w:trHeight w:val="255"/>
        </w:trPr>
        <w:tc>
          <w:tcPr>
            <w:tcW w:w="6078" w:type="dxa"/>
            <w:tcBorders>
              <w:top w:val="nil"/>
              <w:left w:val="single" w:sz="8" w:space="0" w:color="auto"/>
              <w:bottom w:val="nil"/>
              <w:right w:val="nil"/>
            </w:tcBorders>
            <w:shd w:val="clear" w:color="auto" w:fill="auto"/>
            <w:vAlign w:val="bottom"/>
            <w:hideMark/>
          </w:tcPr>
          <w:p w14:paraId="467B463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8.8.1.1.2. Metabolitos y productos de degradación</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024197C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2. Indicar anexo(s) de documentos de respaldo</w:t>
            </w:r>
          </w:p>
        </w:tc>
      </w:tr>
      <w:tr w:rsidR="0058397B" w:rsidRPr="00D771B4" w14:paraId="62266DFF" w14:textId="77777777" w:rsidTr="00C1575B">
        <w:trPr>
          <w:trHeight w:val="510"/>
        </w:trPr>
        <w:tc>
          <w:tcPr>
            <w:tcW w:w="6078" w:type="dxa"/>
            <w:tcBorders>
              <w:top w:val="nil"/>
              <w:left w:val="single" w:sz="8" w:space="0" w:color="auto"/>
              <w:bottom w:val="nil"/>
              <w:right w:val="nil"/>
            </w:tcBorders>
            <w:shd w:val="clear" w:color="auto" w:fill="auto"/>
            <w:vAlign w:val="bottom"/>
            <w:hideMark/>
          </w:tcPr>
          <w:p w14:paraId="4EC3EE8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8.8.1.2. Adsorción y desorción y movilidad de la sustancia activa y, si es relevante, de sus metabolitos*</w:t>
            </w:r>
          </w:p>
        </w:tc>
        <w:tc>
          <w:tcPr>
            <w:tcW w:w="3262" w:type="dxa"/>
            <w:vMerge/>
            <w:tcBorders>
              <w:top w:val="nil"/>
              <w:left w:val="single" w:sz="8" w:space="0" w:color="auto"/>
              <w:bottom w:val="nil"/>
              <w:right w:val="single" w:sz="8" w:space="0" w:color="auto"/>
            </w:tcBorders>
            <w:vAlign w:val="center"/>
            <w:hideMark/>
          </w:tcPr>
          <w:p w14:paraId="4DA2305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E305976" w14:textId="77777777" w:rsidTr="00C1575B">
        <w:trPr>
          <w:trHeight w:val="510"/>
        </w:trPr>
        <w:tc>
          <w:tcPr>
            <w:tcW w:w="6078" w:type="dxa"/>
            <w:tcBorders>
              <w:top w:val="nil"/>
              <w:left w:val="single" w:sz="8" w:space="0" w:color="auto"/>
              <w:bottom w:val="nil"/>
              <w:right w:val="nil"/>
            </w:tcBorders>
            <w:shd w:val="clear" w:color="auto" w:fill="auto"/>
            <w:vAlign w:val="bottom"/>
            <w:hideMark/>
          </w:tcPr>
          <w:p w14:paraId="7756C66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8.8.1.3. Magnitud y naturaleza de los residuos remanentes.</w:t>
            </w:r>
          </w:p>
        </w:tc>
        <w:tc>
          <w:tcPr>
            <w:tcW w:w="3262" w:type="dxa"/>
            <w:tcBorders>
              <w:top w:val="nil"/>
              <w:left w:val="single" w:sz="8" w:space="0" w:color="auto"/>
              <w:bottom w:val="nil"/>
              <w:right w:val="single" w:sz="8" w:space="0" w:color="auto"/>
            </w:tcBorders>
            <w:shd w:val="clear" w:color="auto" w:fill="auto"/>
            <w:vAlign w:val="center"/>
            <w:hideMark/>
          </w:tcPr>
          <w:p w14:paraId="57060D1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los numerales restantes, indicar solo anexo</w:t>
            </w:r>
          </w:p>
        </w:tc>
      </w:tr>
      <w:tr w:rsidR="0058397B" w:rsidRPr="00D771B4" w14:paraId="522954D6" w14:textId="77777777" w:rsidTr="00C1575B">
        <w:trPr>
          <w:trHeight w:val="255"/>
        </w:trPr>
        <w:tc>
          <w:tcPr>
            <w:tcW w:w="6078" w:type="dxa"/>
            <w:tcBorders>
              <w:top w:val="single" w:sz="4" w:space="0" w:color="auto"/>
              <w:left w:val="single" w:sz="8" w:space="0" w:color="auto"/>
              <w:bottom w:val="nil"/>
              <w:right w:val="nil"/>
            </w:tcBorders>
            <w:shd w:val="clear" w:color="auto" w:fill="auto"/>
            <w:vAlign w:val="bottom"/>
            <w:hideMark/>
          </w:tcPr>
          <w:p w14:paraId="3FE4C94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8.8.1.4. Comportamiento en el Agua y en el Aire.</w:t>
            </w:r>
          </w:p>
        </w:tc>
        <w:tc>
          <w:tcPr>
            <w:tcW w:w="3262" w:type="dxa"/>
            <w:tcBorders>
              <w:top w:val="single" w:sz="4" w:space="0" w:color="auto"/>
              <w:left w:val="single" w:sz="8" w:space="0" w:color="auto"/>
              <w:bottom w:val="nil"/>
              <w:right w:val="single" w:sz="8" w:space="0" w:color="auto"/>
            </w:tcBorders>
            <w:shd w:val="clear" w:color="auto" w:fill="auto"/>
            <w:vAlign w:val="center"/>
            <w:hideMark/>
          </w:tcPr>
          <w:p w14:paraId="47097DB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0806C81E" w14:textId="77777777" w:rsidTr="00C1575B">
        <w:trPr>
          <w:trHeight w:val="300"/>
        </w:trPr>
        <w:tc>
          <w:tcPr>
            <w:tcW w:w="6078" w:type="dxa"/>
            <w:tcBorders>
              <w:top w:val="nil"/>
              <w:left w:val="single" w:sz="8" w:space="0" w:color="auto"/>
              <w:bottom w:val="nil"/>
              <w:right w:val="nil"/>
            </w:tcBorders>
            <w:shd w:val="clear" w:color="auto" w:fill="auto"/>
            <w:vAlign w:val="bottom"/>
            <w:hideMark/>
          </w:tcPr>
          <w:p w14:paraId="16A870C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8.8.1.4.1 Tasa y vías de degradación en medio acuoso.</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56FB76BB" w14:textId="77777777" w:rsidR="0058397B" w:rsidRPr="009E63C3" w:rsidRDefault="00EE25F0" w:rsidP="00EE25F0">
            <w:pPr>
              <w:spacing w:after="0" w:line="240" w:lineRule="auto"/>
              <w:rPr>
                <w:rFonts w:ascii="Arial" w:hAnsi="Arial" w:cs="Arial"/>
                <w:color w:val="000000"/>
                <w:sz w:val="18"/>
                <w:szCs w:val="18"/>
              </w:rPr>
            </w:pPr>
            <w:r w:rsidRPr="009E63C3">
              <w:rPr>
                <w:rFonts w:ascii="Arial" w:hAnsi="Arial" w:cs="Arial"/>
                <w:color w:val="000000"/>
                <w:sz w:val="18"/>
                <w:szCs w:val="18"/>
              </w:rPr>
              <w:t xml:space="preserve">Presentar solamente </w:t>
            </w:r>
            <w:r w:rsidR="0058397B" w:rsidRPr="009E63C3">
              <w:rPr>
                <w:rFonts w:ascii="Arial" w:hAnsi="Arial" w:cs="Arial"/>
                <w:color w:val="000000"/>
                <w:sz w:val="18"/>
                <w:szCs w:val="18"/>
              </w:rPr>
              <w:t>Tabla resumen para cada proceso de degradación (medio acuoso y aire)</w:t>
            </w:r>
          </w:p>
        </w:tc>
      </w:tr>
      <w:tr w:rsidR="0058397B" w:rsidRPr="00D771B4" w14:paraId="3BE6DC73" w14:textId="77777777" w:rsidTr="00C1575B">
        <w:trPr>
          <w:trHeight w:val="510"/>
        </w:trPr>
        <w:tc>
          <w:tcPr>
            <w:tcW w:w="6078" w:type="dxa"/>
            <w:tcBorders>
              <w:top w:val="nil"/>
              <w:left w:val="single" w:sz="8" w:space="0" w:color="auto"/>
              <w:bottom w:val="nil"/>
              <w:right w:val="nil"/>
            </w:tcBorders>
            <w:shd w:val="clear" w:color="auto" w:fill="auto"/>
            <w:vAlign w:val="bottom"/>
            <w:hideMark/>
          </w:tcPr>
          <w:p w14:paraId="0737D4C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8.8.1.4.1.2 Biodegradación, hidrólisis y fotólisis</w:t>
            </w:r>
            <w:r w:rsidR="004563E8">
              <w:rPr>
                <w:rFonts w:ascii="Arial" w:hAnsi="Arial" w:cs="Arial"/>
                <w:color w:val="000000"/>
                <w:sz w:val="18"/>
                <w:szCs w:val="18"/>
              </w:rPr>
              <w:t xml:space="preserve"> </w:t>
            </w:r>
            <w:r w:rsidRPr="009E63C3">
              <w:rPr>
                <w:rFonts w:ascii="Arial" w:hAnsi="Arial" w:cs="Arial"/>
                <w:color w:val="000000"/>
                <w:sz w:val="18"/>
                <w:szCs w:val="18"/>
              </w:rPr>
              <w:t>(si no fueron especificados en las propiedades físicas y químicas).</w:t>
            </w:r>
          </w:p>
        </w:tc>
        <w:tc>
          <w:tcPr>
            <w:tcW w:w="3262" w:type="dxa"/>
            <w:vMerge/>
            <w:tcBorders>
              <w:top w:val="nil"/>
              <w:left w:val="single" w:sz="8" w:space="0" w:color="auto"/>
              <w:bottom w:val="nil"/>
              <w:right w:val="single" w:sz="8" w:space="0" w:color="auto"/>
            </w:tcBorders>
            <w:vAlign w:val="center"/>
            <w:hideMark/>
          </w:tcPr>
          <w:p w14:paraId="03E9D04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7BA05E6" w14:textId="77777777" w:rsidTr="00C1575B">
        <w:trPr>
          <w:trHeight w:val="780"/>
        </w:trPr>
        <w:tc>
          <w:tcPr>
            <w:tcW w:w="6078" w:type="dxa"/>
            <w:tcBorders>
              <w:top w:val="nil"/>
              <w:left w:val="single" w:sz="8" w:space="0" w:color="auto"/>
              <w:bottom w:val="nil"/>
              <w:right w:val="nil"/>
            </w:tcBorders>
            <w:shd w:val="clear" w:color="auto" w:fill="auto"/>
            <w:vAlign w:val="bottom"/>
            <w:hideMark/>
          </w:tcPr>
          <w:p w14:paraId="22A4004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8.8.1.4.2 Tasa y vías de degradación en el aire para sustancias volátiles y fumigantes (si no fueron especificados en las propiedades físicas y químicas).</w:t>
            </w:r>
          </w:p>
        </w:tc>
        <w:tc>
          <w:tcPr>
            <w:tcW w:w="3262" w:type="dxa"/>
            <w:tcBorders>
              <w:top w:val="nil"/>
              <w:left w:val="single" w:sz="8" w:space="0" w:color="auto"/>
              <w:bottom w:val="single" w:sz="8" w:space="0" w:color="auto"/>
              <w:right w:val="single" w:sz="8" w:space="0" w:color="auto"/>
            </w:tcBorders>
            <w:shd w:val="clear" w:color="auto" w:fill="auto"/>
            <w:vAlign w:val="center"/>
            <w:hideMark/>
          </w:tcPr>
          <w:p w14:paraId="08AB1E6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de documentos de respaldo</w:t>
            </w:r>
          </w:p>
        </w:tc>
      </w:tr>
      <w:tr w:rsidR="0058397B" w:rsidRPr="00D771B4" w14:paraId="0094C7F7" w14:textId="77777777" w:rsidTr="00C1575B">
        <w:trPr>
          <w:trHeight w:val="270"/>
        </w:trPr>
        <w:tc>
          <w:tcPr>
            <w:tcW w:w="6078" w:type="dxa"/>
            <w:tcBorders>
              <w:top w:val="single" w:sz="8" w:space="0" w:color="auto"/>
              <w:left w:val="single" w:sz="8" w:space="0" w:color="auto"/>
              <w:bottom w:val="single" w:sz="8" w:space="0" w:color="auto"/>
              <w:right w:val="nil"/>
            </w:tcBorders>
            <w:shd w:val="clear" w:color="auto" w:fill="auto"/>
            <w:noWrap/>
            <w:vAlign w:val="bottom"/>
            <w:hideMark/>
          </w:tcPr>
          <w:p w14:paraId="2681100A"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xml:space="preserve">8.9. Efectos </w:t>
            </w:r>
            <w:proofErr w:type="spellStart"/>
            <w:r w:rsidRPr="009E63C3">
              <w:rPr>
                <w:rFonts w:ascii="Arial" w:hAnsi="Arial" w:cs="Arial"/>
                <w:b/>
                <w:bCs/>
                <w:color w:val="000000"/>
                <w:sz w:val="18"/>
                <w:szCs w:val="18"/>
              </w:rPr>
              <w:t>Ecotoxicológicos</w:t>
            </w:r>
            <w:proofErr w:type="spellEnd"/>
          </w:p>
        </w:tc>
        <w:tc>
          <w:tcPr>
            <w:tcW w:w="3262" w:type="dxa"/>
            <w:tcBorders>
              <w:top w:val="nil"/>
              <w:left w:val="nil"/>
              <w:bottom w:val="single" w:sz="8" w:space="0" w:color="auto"/>
              <w:right w:val="single" w:sz="8" w:space="0" w:color="auto"/>
            </w:tcBorders>
            <w:shd w:val="clear" w:color="auto" w:fill="auto"/>
            <w:noWrap/>
            <w:vAlign w:val="bottom"/>
            <w:hideMark/>
          </w:tcPr>
          <w:p w14:paraId="40510E0C"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13F2FBE6"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6C80DE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8.9.1 Efectos sobre las Aves.</w:t>
            </w:r>
          </w:p>
        </w:tc>
        <w:tc>
          <w:tcPr>
            <w:tcW w:w="3262" w:type="dxa"/>
            <w:tcBorders>
              <w:top w:val="nil"/>
              <w:left w:val="nil"/>
              <w:bottom w:val="nil"/>
              <w:right w:val="single" w:sz="8" w:space="0" w:color="auto"/>
            </w:tcBorders>
            <w:shd w:val="clear" w:color="auto" w:fill="auto"/>
            <w:noWrap/>
            <w:vAlign w:val="bottom"/>
            <w:hideMark/>
          </w:tcPr>
          <w:p w14:paraId="23C9E8C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7217A07F"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BB65A7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8.9.1.1. Toxicidad oral aguda. </w:t>
            </w:r>
          </w:p>
        </w:tc>
        <w:tc>
          <w:tcPr>
            <w:tcW w:w="3262" w:type="dxa"/>
            <w:tcBorders>
              <w:top w:val="nil"/>
              <w:left w:val="nil"/>
              <w:bottom w:val="nil"/>
              <w:right w:val="single" w:sz="8" w:space="0" w:color="auto"/>
            </w:tcBorders>
            <w:shd w:val="clear" w:color="auto" w:fill="auto"/>
            <w:noWrap/>
            <w:vAlign w:val="bottom"/>
            <w:hideMark/>
          </w:tcPr>
          <w:p w14:paraId="4DB9F5C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6B267F9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F751EF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8.9.1.2. Toxicidad a corto plazo (estudio en una especie/8 días)</w:t>
            </w:r>
          </w:p>
        </w:tc>
        <w:tc>
          <w:tcPr>
            <w:tcW w:w="3262" w:type="dxa"/>
            <w:tcBorders>
              <w:top w:val="nil"/>
              <w:left w:val="nil"/>
              <w:bottom w:val="nil"/>
              <w:right w:val="single" w:sz="8" w:space="0" w:color="auto"/>
            </w:tcBorders>
            <w:shd w:val="clear" w:color="auto" w:fill="auto"/>
            <w:vAlign w:val="center"/>
            <w:hideMark/>
          </w:tcPr>
          <w:p w14:paraId="1B32139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6BEA14D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EF9A7B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8.9.1.3. Efectos en la reproducción.</w:t>
            </w:r>
          </w:p>
        </w:tc>
        <w:tc>
          <w:tcPr>
            <w:tcW w:w="3262" w:type="dxa"/>
            <w:tcBorders>
              <w:top w:val="nil"/>
              <w:left w:val="nil"/>
              <w:bottom w:val="nil"/>
              <w:right w:val="single" w:sz="8" w:space="0" w:color="auto"/>
            </w:tcBorders>
            <w:shd w:val="clear" w:color="auto" w:fill="auto"/>
            <w:vAlign w:val="center"/>
            <w:hideMark/>
          </w:tcPr>
          <w:p w14:paraId="0AA4B61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4768677F"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0E2EC52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8.9.2 Efectos sobre Organismos Acuáticos.</w:t>
            </w:r>
          </w:p>
        </w:tc>
        <w:tc>
          <w:tcPr>
            <w:tcW w:w="3262" w:type="dxa"/>
            <w:tcBorders>
              <w:top w:val="nil"/>
              <w:left w:val="nil"/>
              <w:bottom w:val="nil"/>
              <w:right w:val="single" w:sz="8" w:space="0" w:color="auto"/>
            </w:tcBorders>
            <w:shd w:val="clear" w:color="auto" w:fill="auto"/>
            <w:vAlign w:val="center"/>
            <w:hideMark/>
          </w:tcPr>
          <w:p w14:paraId="334DB6B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947EE93"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B57502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8.9.2.1. Toxicidad aguda para peces. </w:t>
            </w:r>
          </w:p>
        </w:tc>
        <w:tc>
          <w:tcPr>
            <w:tcW w:w="3262" w:type="dxa"/>
            <w:tcBorders>
              <w:top w:val="nil"/>
              <w:left w:val="nil"/>
              <w:bottom w:val="nil"/>
              <w:right w:val="single" w:sz="8" w:space="0" w:color="auto"/>
            </w:tcBorders>
            <w:shd w:val="clear" w:color="auto" w:fill="auto"/>
            <w:vAlign w:val="center"/>
            <w:hideMark/>
          </w:tcPr>
          <w:p w14:paraId="2FA99F1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2668CA99"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779834F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8.9.2.2. Ensayo de toxicidad en las primeras fases de vida de los peces. </w:t>
            </w:r>
          </w:p>
        </w:tc>
        <w:tc>
          <w:tcPr>
            <w:tcW w:w="3262" w:type="dxa"/>
            <w:tcBorders>
              <w:top w:val="nil"/>
              <w:left w:val="nil"/>
              <w:bottom w:val="nil"/>
              <w:right w:val="single" w:sz="8" w:space="0" w:color="auto"/>
            </w:tcBorders>
            <w:shd w:val="clear" w:color="auto" w:fill="auto"/>
            <w:vAlign w:val="center"/>
            <w:hideMark/>
          </w:tcPr>
          <w:p w14:paraId="2536124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4459215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D31130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8.9.2.3. Ensayo sobre el ciclo vital completo de los peces </w:t>
            </w:r>
          </w:p>
        </w:tc>
        <w:tc>
          <w:tcPr>
            <w:tcW w:w="3262" w:type="dxa"/>
            <w:tcBorders>
              <w:top w:val="nil"/>
              <w:left w:val="nil"/>
              <w:bottom w:val="nil"/>
              <w:right w:val="single" w:sz="8" w:space="0" w:color="auto"/>
            </w:tcBorders>
            <w:shd w:val="clear" w:color="auto" w:fill="auto"/>
            <w:vAlign w:val="center"/>
            <w:hideMark/>
          </w:tcPr>
          <w:p w14:paraId="7EB36C9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ECF4CBE"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A61BE3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8.9.2.4. Bioacumulación en peces.</w:t>
            </w:r>
          </w:p>
        </w:tc>
        <w:tc>
          <w:tcPr>
            <w:tcW w:w="3262" w:type="dxa"/>
            <w:tcBorders>
              <w:top w:val="nil"/>
              <w:left w:val="nil"/>
              <w:bottom w:val="nil"/>
              <w:right w:val="single" w:sz="8" w:space="0" w:color="auto"/>
            </w:tcBorders>
            <w:shd w:val="clear" w:color="auto" w:fill="auto"/>
            <w:vAlign w:val="center"/>
            <w:hideMark/>
          </w:tcPr>
          <w:p w14:paraId="02CBC84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F3389E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1C0060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8.9.2.5. Toxicidad aguda para los invertebrados acuáticos.</w:t>
            </w:r>
          </w:p>
        </w:tc>
        <w:tc>
          <w:tcPr>
            <w:tcW w:w="3262" w:type="dxa"/>
            <w:tcBorders>
              <w:top w:val="nil"/>
              <w:left w:val="nil"/>
              <w:bottom w:val="nil"/>
              <w:right w:val="single" w:sz="8" w:space="0" w:color="auto"/>
            </w:tcBorders>
            <w:shd w:val="clear" w:color="auto" w:fill="auto"/>
            <w:vAlign w:val="center"/>
            <w:hideMark/>
          </w:tcPr>
          <w:p w14:paraId="4EB3B4F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cada estudio</w:t>
            </w:r>
            <w:r w:rsidR="00426E27" w:rsidRPr="009E63C3">
              <w:rPr>
                <w:rFonts w:ascii="Arial" w:hAnsi="Arial" w:cs="Arial"/>
                <w:color w:val="000000"/>
                <w:sz w:val="18"/>
                <w:szCs w:val="18"/>
              </w:rPr>
              <w:t xml:space="preserve"> indicar</w:t>
            </w:r>
            <w:r w:rsidRPr="009E63C3">
              <w:rPr>
                <w:rFonts w:ascii="Arial" w:hAnsi="Arial" w:cs="Arial"/>
                <w:color w:val="000000"/>
                <w:sz w:val="18"/>
                <w:szCs w:val="18"/>
              </w:rPr>
              <w:t>:</w:t>
            </w:r>
          </w:p>
        </w:tc>
      </w:tr>
      <w:tr w:rsidR="0058397B" w:rsidRPr="00D771B4" w14:paraId="4CFD6BF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73E590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8.9.2.6. Estudios crónicos en </w:t>
            </w:r>
            <w:proofErr w:type="spellStart"/>
            <w:r w:rsidRPr="009E63C3">
              <w:rPr>
                <w:rFonts w:ascii="Arial" w:hAnsi="Arial" w:cs="Arial"/>
                <w:i/>
                <w:color w:val="000000"/>
                <w:sz w:val="18"/>
                <w:szCs w:val="18"/>
              </w:rPr>
              <w:t>Daphnia</w:t>
            </w:r>
            <w:proofErr w:type="spellEnd"/>
            <w:r w:rsidRPr="009E63C3">
              <w:rPr>
                <w:rFonts w:ascii="Arial" w:hAnsi="Arial" w:cs="Arial"/>
                <w:color w:val="000000"/>
                <w:sz w:val="18"/>
                <w:szCs w:val="18"/>
              </w:rPr>
              <w:t xml:space="preserve"> </w:t>
            </w:r>
            <w:proofErr w:type="spellStart"/>
            <w:r w:rsidRPr="009E63C3">
              <w:rPr>
                <w:rFonts w:ascii="Arial" w:hAnsi="Arial" w:cs="Arial"/>
                <w:color w:val="000000"/>
                <w:sz w:val="18"/>
                <w:szCs w:val="18"/>
              </w:rPr>
              <w:t>sp</w:t>
            </w:r>
            <w:proofErr w:type="spellEnd"/>
            <w:r w:rsidRPr="009E63C3">
              <w:rPr>
                <w:rFonts w:ascii="Arial" w:hAnsi="Arial" w:cs="Arial"/>
                <w:color w:val="000000"/>
                <w:sz w:val="18"/>
                <w:szCs w:val="18"/>
              </w:rPr>
              <w:t>.</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0DE95F65" w14:textId="77777777" w:rsidR="0058397B" w:rsidRPr="009E63C3" w:rsidRDefault="0058397B" w:rsidP="00E87E6A">
            <w:pPr>
              <w:spacing w:after="0" w:line="240" w:lineRule="auto"/>
              <w:rPr>
                <w:rFonts w:ascii="Arial" w:hAnsi="Arial" w:cs="Arial"/>
                <w:color w:val="000000"/>
                <w:sz w:val="18"/>
                <w:szCs w:val="18"/>
              </w:rPr>
            </w:pPr>
            <w:r w:rsidRPr="009E63C3">
              <w:rPr>
                <w:rFonts w:ascii="Arial" w:hAnsi="Arial" w:cs="Arial"/>
                <w:color w:val="000000"/>
                <w:sz w:val="18"/>
                <w:szCs w:val="18"/>
              </w:rPr>
              <w:t xml:space="preserve">1. </w:t>
            </w:r>
            <w:r w:rsidR="00153B99" w:rsidRPr="009E63C3">
              <w:rPr>
                <w:rFonts w:ascii="Arial" w:hAnsi="Arial" w:cs="Arial"/>
                <w:color w:val="000000"/>
                <w:sz w:val="18"/>
                <w:szCs w:val="18"/>
              </w:rPr>
              <w:t>Conclusiones finales: DL50, CL50, NOAEL / LOAEL, NOAEC / LOAEC, etc., Clasificación toxicológica, según corresponda</w:t>
            </w:r>
          </w:p>
        </w:tc>
      </w:tr>
      <w:tr w:rsidR="0058397B" w:rsidRPr="00D771B4" w14:paraId="030D345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12417D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8.9.2.7. Tasa de reproducción para </w:t>
            </w:r>
            <w:proofErr w:type="spellStart"/>
            <w:r w:rsidRPr="009E63C3">
              <w:rPr>
                <w:rFonts w:ascii="Arial" w:hAnsi="Arial" w:cs="Arial"/>
                <w:i/>
                <w:color w:val="000000"/>
                <w:sz w:val="18"/>
                <w:szCs w:val="18"/>
              </w:rPr>
              <w:t>Daphnia</w:t>
            </w:r>
            <w:proofErr w:type="spellEnd"/>
            <w:r w:rsidRPr="009E63C3">
              <w:rPr>
                <w:rFonts w:ascii="Arial" w:hAnsi="Arial" w:cs="Arial"/>
                <w:color w:val="000000"/>
                <w:sz w:val="18"/>
                <w:szCs w:val="18"/>
              </w:rPr>
              <w:t xml:space="preserve"> </w:t>
            </w:r>
            <w:proofErr w:type="spellStart"/>
            <w:r w:rsidRPr="009E63C3">
              <w:rPr>
                <w:rFonts w:ascii="Arial" w:hAnsi="Arial" w:cs="Arial"/>
                <w:color w:val="000000"/>
                <w:sz w:val="18"/>
                <w:szCs w:val="18"/>
              </w:rPr>
              <w:t>sp</w:t>
            </w:r>
            <w:proofErr w:type="spellEnd"/>
            <w:r w:rsidRPr="009E63C3">
              <w:rPr>
                <w:rFonts w:ascii="Arial" w:hAnsi="Arial" w:cs="Arial"/>
                <w:color w:val="000000"/>
                <w:sz w:val="18"/>
                <w:szCs w:val="18"/>
              </w:rPr>
              <w:t>.</w:t>
            </w:r>
          </w:p>
        </w:tc>
        <w:tc>
          <w:tcPr>
            <w:tcW w:w="3262" w:type="dxa"/>
            <w:vMerge/>
            <w:tcBorders>
              <w:top w:val="nil"/>
              <w:left w:val="single" w:sz="8" w:space="0" w:color="auto"/>
              <w:bottom w:val="nil"/>
              <w:right w:val="single" w:sz="8" w:space="0" w:color="auto"/>
            </w:tcBorders>
            <w:vAlign w:val="center"/>
            <w:hideMark/>
          </w:tcPr>
          <w:p w14:paraId="50B3213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DB32B3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C9D916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8.9.2.8. Ritmo de crecimiento para </w:t>
            </w:r>
            <w:proofErr w:type="spellStart"/>
            <w:r w:rsidRPr="009E63C3">
              <w:rPr>
                <w:rFonts w:ascii="Arial" w:hAnsi="Arial" w:cs="Arial"/>
                <w:i/>
                <w:color w:val="000000"/>
                <w:sz w:val="18"/>
                <w:szCs w:val="18"/>
              </w:rPr>
              <w:t>Daphnia</w:t>
            </w:r>
            <w:proofErr w:type="spellEnd"/>
            <w:r w:rsidRPr="009E63C3">
              <w:rPr>
                <w:rFonts w:ascii="Arial" w:hAnsi="Arial" w:cs="Arial"/>
                <w:color w:val="000000"/>
                <w:sz w:val="18"/>
                <w:szCs w:val="18"/>
              </w:rPr>
              <w:t xml:space="preserve"> </w:t>
            </w:r>
            <w:proofErr w:type="spellStart"/>
            <w:r w:rsidRPr="009E63C3">
              <w:rPr>
                <w:rFonts w:ascii="Arial" w:hAnsi="Arial" w:cs="Arial"/>
                <w:color w:val="000000"/>
                <w:sz w:val="18"/>
                <w:szCs w:val="18"/>
              </w:rPr>
              <w:t>sp</w:t>
            </w:r>
            <w:proofErr w:type="spellEnd"/>
            <w:r w:rsidRPr="009E63C3">
              <w:rPr>
                <w:rFonts w:ascii="Arial" w:hAnsi="Arial" w:cs="Arial"/>
                <w:color w:val="000000"/>
                <w:sz w:val="18"/>
                <w:szCs w:val="18"/>
              </w:rPr>
              <w:t>.</w:t>
            </w:r>
          </w:p>
        </w:tc>
        <w:tc>
          <w:tcPr>
            <w:tcW w:w="3262" w:type="dxa"/>
            <w:vMerge/>
            <w:tcBorders>
              <w:top w:val="nil"/>
              <w:left w:val="single" w:sz="8" w:space="0" w:color="auto"/>
              <w:bottom w:val="nil"/>
              <w:right w:val="single" w:sz="8" w:space="0" w:color="auto"/>
            </w:tcBorders>
            <w:vAlign w:val="center"/>
            <w:hideMark/>
          </w:tcPr>
          <w:p w14:paraId="33E0AF55"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7E31054"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D8DC6E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8.9.2.9. Efectos sobre el crecimiento de las algas. </w:t>
            </w:r>
          </w:p>
        </w:tc>
        <w:tc>
          <w:tcPr>
            <w:tcW w:w="3262" w:type="dxa"/>
            <w:vMerge/>
            <w:tcBorders>
              <w:top w:val="nil"/>
              <w:left w:val="single" w:sz="8" w:space="0" w:color="auto"/>
              <w:bottom w:val="nil"/>
              <w:right w:val="single" w:sz="8" w:space="0" w:color="auto"/>
            </w:tcBorders>
            <w:vAlign w:val="center"/>
            <w:hideMark/>
          </w:tcPr>
          <w:p w14:paraId="73156C2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0015866"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CF6193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8.9.3 Efectos sobre Organismos Distintos al Objetivo.</w:t>
            </w:r>
          </w:p>
        </w:tc>
        <w:tc>
          <w:tcPr>
            <w:tcW w:w="3262" w:type="dxa"/>
            <w:vMerge/>
            <w:tcBorders>
              <w:top w:val="nil"/>
              <w:left w:val="single" w:sz="8" w:space="0" w:color="auto"/>
              <w:bottom w:val="nil"/>
              <w:right w:val="single" w:sz="8" w:space="0" w:color="auto"/>
            </w:tcBorders>
            <w:vAlign w:val="center"/>
            <w:hideMark/>
          </w:tcPr>
          <w:p w14:paraId="0833383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CEDF01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EA90B8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8.9.3.1. Toxicidad para abejas</w:t>
            </w:r>
          </w:p>
        </w:tc>
        <w:tc>
          <w:tcPr>
            <w:tcW w:w="3262" w:type="dxa"/>
            <w:vMerge/>
            <w:tcBorders>
              <w:top w:val="nil"/>
              <w:left w:val="single" w:sz="8" w:space="0" w:color="auto"/>
              <w:bottom w:val="nil"/>
              <w:right w:val="single" w:sz="8" w:space="0" w:color="auto"/>
            </w:tcBorders>
            <w:vAlign w:val="center"/>
            <w:hideMark/>
          </w:tcPr>
          <w:p w14:paraId="762C4F5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26C7358"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6F20708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Toxicidad aguda oral y de contacto</w:t>
            </w:r>
          </w:p>
        </w:tc>
        <w:tc>
          <w:tcPr>
            <w:tcW w:w="3262" w:type="dxa"/>
            <w:vMerge/>
            <w:tcBorders>
              <w:top w:val="nil"/>
              <w:left w:val="single" w:sz="8" w:space="0" w:color="auto"/>
              <w:bottom w:val="nil"/>
              <w:right w:val="single" w:sz="8" w:space="0" w:color="auto"/>
            </w:tcBorders>
            <w:vAlign w:val="center"/>
            <w:hideMark/>
          </w:tcPr>
          <w:p w14:paraId="4A88F003"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DE7994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59198B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Ensayo sobre la alimentación de colonias de abejas</w:t>
            </w:r>
          </w:p>
        </w:tc>
        <w:tc>
          <w:tcPr>
            <w:tcW w:w="3262" w:type="dxa"/>
            <w:vMerge w:val="restart"/>
            <w:tcBorders>
              <w:top w:val="nil"/>
              <w:left w:val="single" w:sz="8" w:space="0" w:color="auto"/>
              <w:bottom w:val="nil"/>
              <w:right w:val="single" w:sz="8" w:space="0" w:color="auto"/>
            </w:tcBorders>
            <w:shd w:val="clear" w:color="auto" w:fill="auto"/>
            <w:hideMark/>
          </w:tcPr>
          <w:p w14:paraId="0D9B67B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2. Indicar anexo(s) de documentos de respaldo</w:t>
            </w:r>
            <w:r w:rsidRPr="009E63C3">
              <w:rPr>
                <w:rFonts w:ascii="Arial" w:hAnsi="Arial" w:cs="Arial"/>
                <w:b/>
                <w:bCs/>
                <w:color w:val="000000"/>
                <w:sz w:val="18"/>
                <w:szCs w:val="18"/>
              </w:rPr>
              <w:t xml:space="preserve"> </w:t>
            </w:r>
          </w:p>
        </w:tc>
      </w:tr>
      <w:tr w:rsidR="0058397B" w:rsidRPr="00D771B4" w14:paraId="07B6B5F8"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8F0D81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8.9.3.2. Toxicidad aguda para artrópodos benéficos.</w:t>
            </w:r>
          </w:p>
        </w:tc>
        <w:tc>
          <w:tcPr>
            <w:tcW w:w="3262" w:type="dxa"/>
            <w:vMerge/>
            <w:tcBorders>
              <w:top w:val="nil"/>
              <w:left w:val="single" w:sz="8" w:space="0" w:color="auto"/>
              <w:bottom w:val="nil"/>
              <w:right w:val="single" w:sz="8" w:space="0" w:color="auto"/>
            </w:tcBorders>
            <w:vAlign w:val="center"/>
            <w:hideMark/>
          </w:tcPr>
          <w:p w14:paraId="2A9DEDC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1FAD77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76FAF0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Estudio para himenóptero parasitoide (</w:t>
            </w:r>
            <w:proofErr w:type="spellStart"/>
            <w:r w:rsidRPr="009E63C3">
              <w:rPr>
                <w:rFonts w:ascii="Arial" w:hAnsi="Arial" w:cs="Arial"/>
                <w:i/>
                <w:color w:val="000000"/>
                <w:sz w:val="18"/>
                <w:szCs w:val="18"/>
              </w:rPr>
              <w:t>Aphidius</w:t>
            </w:r>
            <w:proofErr w:type="spellEnd"/>
            <w:r w:rsidRPr="009E63C3">
              <w:rPr>
                <w:rFonts w:ascii="Arial" w:hAnsi="Arial" w:cs="Arial"/>
                <w:i/>
                <w:color w:val="000000"/>
                <w:sz w:val="18"/>
                <w:szCs w:val="18"/>
              </w:rPr>
              <w:t xml:space="preserve"> </w:t>
            </w:r>
            <w:proofErr w:type="spellStart"/>
            <w:r w:rsidRPr="009E63C3">
              <w:rPr>
                <w:rFonts w:ascii="Arial" w:hAnsi="Arial" w:cs="Arial"/>
                <w:i/>
                <w:color w:val="000000"/>
                <w:sz w:val="18"/>
                <w:szCs w:val="18"/>
              </w:rPr>
              <w:t>rhopalosiphi</w:t>
            </w:r>
            <w:proofErr w:type="spellEnd"/>
            <w:r w:rsidRPr="009E63C3">
              <w:rPr>
                <w:rFonts w:ascii="Arial" w:hAnsi="Arial" w:cs="Arial"/>
                <w:color w:val="000000"/>
                <w:sz w:val="18"/>
                <w:szCs w:val="18"/>
              </w:rPr>
              <w:t>).</w:t>
            </w:r>
          </w:p>
        </w:tc>
        <w:tc>
          <w:tcPr>
            <w:tcW w:w="3262" w:type="dxa"/>
            <w:vMerge/>
            <w:tcBorders>
              <w:top w:val="nil"/>
              <w:left w:val="single" w:sz="8" w:space="0" w:color="auto"/>
              <w:bottom w:val="nil"/>
              <w:right w:val="single" w:sz="8" w:space="0" w:color="auto"/>
            </w:tcBorders>
            <w:vAlign w:val="center"/>
            <w:hideMark/>
          </w:tcPr>
          <w:p w14:paraId="629B7C4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942909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F28511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Estudio para ácaro depredador (</w:t>
            </w:r>
            <w:proofErr w:type="spellStart"/>
            <w:r w:rsidRPr="009E63C3">
              <w:rPr>
                <w:rFonts w:ascii="Arial" w:hAnsi="Arial" w:cs="Arial"/>
                <w:i/>
                <w:color w:val="000000"/>
                <w:sz w:val="18"/>
                <w:szCs w:val="18"/>
              </w:rPr>
              <w:t>Typholodromus</w:t>
            </w:r>
            <w:proofErr w:type="spellEnd"/>
            <w:r w:rsidRPr="009E63C3">
              <w:rPr>
                <w:rFonts w:ascii="Arial" w:hAnsi="Arial" w:cs="Arial"/>
                <w:i/>
                <w:color w:val="000000"/>
                <w:sz w:val="18"/>
                <w:szCs w:val="18"/>
              </w:rPr>
              <w:t xml:space="preserve"> </w:t>
            </w:r>
            <w:proofErr w:type="spellStart"/>
            <w:r w:rsidRPr="009E63C3">
              <w:rPr>
                <w:rFonts w:ascii="Arial" w:hAnsi="Arial" w:cs="Arial"/>
                <w:i/>
                <w:color w:val="000000"/>
                <w:sz w:val="18"/>
                <w:szCs w:val="18"/>
              </w:rPr>
              <w:t>pyri</w:t>
            </w:r>
            <w:proofErr w:type="spellEnd"/>
            <w:r w:rsidRPr="009E63C3">
              <w:rPr>
                <w:rFonts w:ascii="Arial" w:hAnsi="Arial" w:cs="Arial"/>
                <w:color w:val="000000"/>
                <w:sz w:val="18"/>
                <w:szCs w:val="18"/>
              </w:rPr>
              <w:t>).</w:t>
            </w:r>
          </w:p>
        </w:tc>
        <w:tc>
          <w:tcPr>
            <w:tcW w:w="3262" w:type="dxa"/>
            <w:vMerge/>
            <w:tcBorders>
              <w:top w:val="nil"/>
              <w:left w:val="single" w:sz="8" w:space="0" w:color="auto"/>
              <w:bottom w:val="nil"/>
              <w:right w:val="single" w:sz="8" w:space="0" w:color="auto"/>
            </w:tcBorders>
            <w:vAlign w:val="center"/>
            <w:hideMark/>
          </w:tcPr>
          <w:p w14:paraId="18BA971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C245803"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19B1BEC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Estudios para dos especies relacionadas con la aplicación del plaguicida</w:t>
            </w:r>
          </w:p>
        </w:tc>
        <w:tc>
          <w:tcPr>
            <w:tcW w:w="3262" w:type="dxa"/>
            <w:tcBorders>
              <w:top w:val="nil"/>
              <w:left w:val="nil"/>
              <w:bottom w:val="nil"/>
              <w:right w:val="single" w:sz="8" w:space="0" w:color="auto"/>
            </w:tcBorders>
            <w:shd w:val="clear" w:color="auto" w:fill="auto"/>
            <w:hideMark/>
          </w:tcPr>
          <w:p w14:paraId="52F0D4E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74AA58B"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95170D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8.9.3.3. Toxicidad para lombrices de tierra (</w:t>
            </w:r>
            <w:proofErr w:type="spellStart"/>
            <w:r w:rsidRPr="009E63C3">
              <w:rPr>
                <w:rFonts w:ascii="Arial" w:hAnsi="Arial" w:cs="Arial"/>
                <w:i/>
                <w:color w:val="000000"/>
                <w:sz w:val="18"/>
                <w:szCs w:val="18"/>
              </w:rPr>
              <w:t>Eisenia</w:t>
            </w:r>
            <w:proofErr w:type="spellEnd"/>
            <w:r w:rsidRPr="009E63C3">
              <w:rPr>
                <w:rFonts w:ascii="Arial" w:hAnsi="Arial" w:cs="Arial"/>
                <w:i/>
                <w:color w:val="000000"/>
                <w:sz w:val="18"/>
                <w:szCs w:val="18"/>
              </w:rPr>
              <w:t xml:space="preserve"> </w:t>
            </w:r>
            <w:proofErr w:type="spellStart"/>
            <w:r w:rsidRPr="009E63C3">
              <w:rPr>
                <w:rFonts w:ascii="Arial" w:hAnsi="Arial" w:cs="Arial"/>
                <w:i/>
                <w:color w:val="000000"/>
                <w:sz w:val="18"/>
                <w:szCs w:val="18"/>
              </w:rPr>
              <w:t>foetida</w:t>
            </w:r>
            <w:proofErr w:type="spellEnd"/>
            <w:r w:rsidRPr="009E63C3">
              <w:rPr>
                <w:rFonts w:ascii="Arial" w:hAnsi="Arial" w:cs="Arial"/>
                <w:color w:val="000000"/>
                <w:sz w:val="18"/>
                <w:szCs w:val="18"/>
              </w:rPr>
              <w:t>).</w:t>
            </w:r>
          </w:p>
        </w:tc>
        <w:tc>
          <w:tcPr>
            <w:tcW w:w="3262" w:type="dxa"/>
            <w:tcBorders>
              <w:top w:val="nil"/>
              <w:left w:val="nil"/>
              <w:bottom w:val="nil"/>
              <w:right w:val="single" w:sz="8" w:space="0" w:color="auto"/>
            </w:tcBorders>
            <w:shd w:val="clear" w:color="auto" w:fill="auto"/>
            <w:hideMark/>
          </w:tcPr>
          <w:p w14:paraId="6462A46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04B18BE3"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5BD84F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8.9.3.4. Toxicidad para microorganismos del suelo no objetivo.</w:t>
            </w:r>
          </w:p>
        </w:tc>
        <w:tc>
          <w:tcPr>
            <w:tcW w:w="3262" w:type="dxa"/>
            <w:tcBorders>
              <w:top w:val="nil"/>
              <w:left w:val="nil"/>
              <w:bottom w:val="nil"/>
              <w:right w:val="single" w:sz="8" w:space="0" w:color="auto"/>
            </w:tcBorders>
            <w:shd w:val="clear" w:color="auto" w:fill="auto"/>
            <w:hideMark/>
          </w:tcPr>
          <w:p w14:paraId="12A2A57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44C3A08E"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A5040E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Transformación de nitrógeno.</w:t>
            </w:r>
          </w:p>
        </w:tc>
        <w:tc>
          <w:tcPr>
            <w:tcW w:w="3262" w:type="dxa"/>
            <w:tcBorders>
              <w:top w:val="nil"/>
              <w:left w:val="nil"/>
              <w:bottom w:val="nil"/>
              <w:right w:val="single" w:sz="8" w:space="0" w:color="auto"/>
            </w:tcBorders>
            <w:shd w:val="clear" w:color="auto" w:fill="auto"/>
            <w:hideMark/>
          </w:tcPr>
          <w:p w14:paraId="63D6DC0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7E690A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FF3414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Mineralización de carbono.</w:t>
            </w:r>
          </w:p>
        </w:tc>
        <w:tc>
          <w:tcPr>
            <w:tcW w:w="3262" w:type="dxa"/>
            <w:tcBorders>
              <w:top w:val="nil"/>
              <w:left w:val="nil"/>
              <w:bottom w:val="nil"/>
              <w:right w:val="single" w:sz="8" w:space="0" w:color="auto"/>
            </w:tcBorders>
            <w:shd w:val="clear" w:color="auto" w:fill="auto"/>
            <w:hideMark/>
          </w:tcPr>
          <w:p w14:paraId="521C048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29E50D1B" w14:textId="77777777" w:rsidTr="00C1575B">
        <w:trPr>
          <w:trHeight w:val="525"/>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03490A5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8.10. Información complementaria para proceso de evaluación de sustancia activa. </w:t>
            </w:r>
          </w:p>
        </w:tc>
        <w:tc>
          <w:tcPr>
            <w:tcW w:w="3262" w:type="dxa"/>
            <w:tcBorders>
              <w:top w:val="nil"/>
              <w:left w:val="nil"/>
              <w:bottom w:val="single" w:sz="8" w:space="0" w:color="auto"/>
              <w:right w:val="single" w:sz="8" w:space="0" w:color="auto"/>
            </w:tcBorders>
            <w:shd w:val="clear" w:color="auto" w:fill="auto"/>
            <w:hideMark/>
          </w:tcPr>
          <w:p w14:paraId="241DE4F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4563E8" w14:paraId="590E8D96" w14:textId="77777777" w:rsidTr="00C1575B">
        <w:trPr>
          <w:trHeight w:val="270"/>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C18A8BE" w14:textId="77777777" w:rsidR="0058397B" w:rsidRPr="004563E8" w:rsidRDefault="0058397B" w:rsidP="00C1575B">
            <w:pPr>
              <w:spacing w:after="0" w:line="240" w:lineRule="auto"/>
              <w:jc w:val="center"/>
              <w:rPr>
                <w:rFonts w:ascii="Arial" w:hAnsi="Arial" w:cs="Arial"/>
                <w:b/>
                <w:bCs/>
                <w:color w:val="000000"/>
                <w:sz w:val="20"/>
                <w:szCs w:val="18"/>
              </w:rPr>
            </w:pPr>
            <w:r w:rsidRPr="004563E8">
              <w:rPr>
                <w:rFonts w:ascii="Arial" w:hAnsi="Arial" w:cs="Arial"/>
                <w:b/>
                <w:bCs/>
                <w:color w:val="000000"/>
                <w:sz w:val="20"/>
                <w:szCs w:val="18"/>
              </w:rPr>
              <w:t>9. Requisitos técnicos para la evaluación de productos formulados.</w:t>
            </w:r>
          </w:p>
        </w:tc>
      </w:tr>
      <w:tr w:rsidR="0058397B" w:rsidRPr="00D771B4" w14:paraId="4368C331"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1E5AAA68"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9.1. Descripción general.</w:t>
            </w:r>
          </w:p>
        </w:tc>
        <w:tc>
          <w:tcPr>
            <w:tcW w:w="3262" w:type="dxa"/>
            <w:tcBorders>
              <w:top w:val="nil"/>
              <w:left w:val="nil"/>
              <w:bottom w:val="single" w:sz="8" w:space="0" w:color="auto"/>
              <w:right w:val="single" w:sz="8" w:space="0" w:color="auto"/>
            </w:tcBorders>
            <w:shd w:val="clear" w:color="auto" w:fill="auto"/>
            <w:vAlign w:val="bottom"/>
            <w:hideMark/>
          </w:tcPr>
          <w:p w14:paraId="1748156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6BEA065"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514F4F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9.1.1. Fabricante del producto formulado.</w:t>
            </w:r>
          </w:p>
        </w:tc>
        <w:tc>
          <w:tcPr>
            <w:tcW w:w="3262" w:type="dxa"/>
            <w:tcBorders>
              <w:top w:val="nil"/>
              <w:left w:val="nil"/>
              <w:bottom w:val="nil"/>
              <w:right w:val="single" w:sz="8" w:space="0" w:color="auto"/>
            </w:tcBorders>
            <w:shd w:val="clear" w:color="auto" w:fill="auto"/>
            <w:vAlign w:val="bottom"/>
            <w:hideMark/>
          </w:tcPr>
          <w:p w14:paraId="30054F4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4696A870"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A1C217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Nombre (y RUT si es nacional).</w:t>
            </w:r>
          </w:p>
        </w:tc>
        <w:tc>
          <w:tcPr>
            <w:tcW w:w="3262" w:type="dxa"/>
            <w:tcBorders>
              <w:top w:val="nil"/>
              <w:left w:val="nil"/>
              <w:bottom w:val="nil"/>
              <w:right w:val="single" w:sz="8" w:space="0" w:color="auto"/>
            </w:tcBorders>
            <w:shd w:val="clear" w:color="auto" w:fill="auto"/>
            <w:vAlign w:val="bottom"/>
            <w:hideMark/>
          </w:tcPr>
          <w:p w14:paraId="543D168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5237EBC"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1CC8B7A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b. Dirección. </w:t>
            </w:r>
          </w:p>
        </w:tc>
        <w:tc>
          <w:tcPr>
            <w:tcW w:w="3262" w:type="dxa"/>
            <w:tcBorders>
              <w:top w:val="nil"/>
              <w:left w:val="nil"/>
              <w:bottom w:val="nil"/>
              <w:right w:val="single" w:sz="8" w:space="0" w:color="auto"/>
            </w:tcBorders>
            <w:shd w:val="clear" w:color="auto" w:fill="auto"/>
            <w:vAlign w:val="bottom"/>
            <w:hideMark/>
          </w:tcPr>
          <w:p w14:paraId="5B39D81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0D06B49E"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4DC1DBB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9.1.2. Fabricante de la(s) sustancia(s) activa(s).</w:t>
            </w:r>
          </w:p>
        </w:tc>
        <w:tc>
          <w:tcPr>
            <w:tcW w:w="3262" w:type="dxa"/>
            <w:tcBorders>
              <w:top w:val="nil"/>
              <w:left w:val="nil"/>
              <w:bottom w:val="nil"/>
              <w:right w:val="single" w:sz="8" w:space="0" w:color="auto"/>
            </w:tcBorders>
            <w:shd w:val="clear" w:color="auto" w:fill="auto"/>
            <w:vAlign w:val="center"/>
            <w:hideMark/>
          </w:tcPr>
          <w:p w14:paraId="2117117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219001F3"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554BBA7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Nombre (y RUT si es nacional).</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553D090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 Indicar lo solicitado para cada numeral</w:t>
            </w:r>
          </w:p>
        </w:tc>
      </w:tr>
      <w:tr w:rsidR="0058397B" w:rsidRPr="00D771B4" w14:paraId="59CF6462" w14:textId="77777777" w:rsidTr="00C1575B">
        <w:trPr>
          <w:trHeight w:val="300"/>
        </w:trPr>
        <w:tc>
          <w:tcPr>
            <w:tcW w:w="6078" w:type="dxa"/>
            <w:tcBorders>
              <w:top w:val="nil"/>
              <w:left w:val="single" w:sz="8" w:space="0" w:color="auto"/>
              <w:bottom w:val="nil"/>
              <w:right w:val="single" w:sz="8" w:space="0" w:color="auto"/>
            </w:tcBorders>
            <w:shd w:val="clear" w:color="auto" w:fill="auto"/>
            <w:noWrap/>
            <w:vAlign w:val="bottom"/>
            <w:hideMark/>
          </w:tcPr>
          <w:p w14:paraId="2CA787C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lastRenderedPageBreak/>
              <w:t>b. Dirección.</w:t>
            </w:r>
          </w:p>
        </w:tc>
        <w:tc>
          <w:tcPr>
            <w:tcW w:w="3262" w:type="dxa"/>
            <w:vMerge/>
            <w:tcBorders>
              <w:top w:val="nil"/>
              <w:left w:val="single" w:sz="8" w:space="0" w:color="auto"/>
              <w:bottom w:val="nil"/>
              <w:right w:val="single" w:sz="8" w:space="0" w:color="auto"/>
            </w:tcBorders>
            <w:vAlign w:val="center"/>
            <w:hideMark/>
          </w:tcPr>
          <w:p w14:paraId="32113949"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83DCF66"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044AECA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9.1.3. Nombre comercial.</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49658F7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de documentos de respaldo</w:t>
            </w:r>
          </w:p>
        </w:tc>
      </w:tr>
      <w:tr w:rsidR="0058397B" w:rsidRPr="00D771B4" w14:paraId="6E2F009F"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64A6FF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9.1.4. Código experimental.</w:t>
            </w:r>
          </w:p>
        </w:tc>
        <w:tc>
          <w:tcPr>
            <w:tcW w:w="3262" w:type="dxa"/>
            <w:vMerge/>
            <w:tcBorders>
              <w:top w:val="nil"/>
              <w:left w:val="single" w:sz="8" w:space="0" w:color="auto"/>
              <w:bottom w:val="nil"/>
              <w:right w:val="single" w:sz="8" w:space="0" w:color="auto"/>
            </w:tcBorders>
            <w:vAlign w:val="center"/>
            <w:hideMark/>
          </w:tcPr>
          <w:p w14:paraId="00B656DD"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AA54589"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1C37D7A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9.1.5. Otros nombres.</w:t>
            </w:r>
          </w:p>
        </w:tc>
        <w:tc>
          <w:tcPr>
            <w:tcW w:w="3262" w:type="dxa"/>
            <w:tcBorders>
              <w:top w:val="nil"/>
              <w:left w:val="nil"/>
              <w:bottom w:val="nil"/>
              <w:right w:val="single" w:sz="8" w:space="0" w:color="auto"/>
            </w:tcBorders>
            <w:shd w:val="clear" w:color="auto" w:fill="auto"/>
            <w:noWrap/>
            <w:vAlign w:val="bottom"/>
            <w:hideMark/>
          </w:tcPr>
          <w:p w14:paraId="2558619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DEAF1EA"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4169648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9.1.6. Clase de uso a que se destina o Aptitud</w:t>
            </w:r>
          </w:p>
        </w:tc>
        <w:tc>
          <w:tcPr>
            <w:tcW w:w="3262" w:type="dxa"/>
            <w:tcBorders>
              <w:top w:val="nil"/>
              <w:left w:val="nil"/>
              <w:bottom w:val="nil"/>
              <w:right w:val="single" w:sz="8" w:space="0" w:color="auto"/>
            </w:tcBorders>
            <w:shd w:val="clear" w:color="auto" w:fill="auto"/>
            <w:noWrap/>
            <w:vAlign w:val="bottom"/>
            <w:hideMark/>
          </w:tcPr>
          <w:p w14:paraId="034234A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686F550"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594F728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9.1.7. Tipo de formulación</w:t>
            </w:r>
          </w:p>
        </w:tc>
        <w:tc>
          <w:tcPr>
            <w:tcW w:w="3262" w:type="dxa"/>
            <w:tcBorders>
              <w:top w:val="nil"/>
              <w:left w:val="nil"/>
              <w:bottom w:val="nil"/>
              <w:right w:val="single" w:sz="8" w:space="0" w:color="auto"/>
            </w:tcBorders>
            <w:shd w:val="clear" w:color="auto" w:fill="auto"/>
            <w:noWrap/>
            <w:vAlign w:val="bottom"/>
            <w:hideMark/>
          </w:tcPr>
          <w:p w14:paraId="57E991B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4F4FCE6" w14:textId="77777777" w:rsidTr="00C1575B">
        <w:trPr>
          <w:trHeight w:val="525"/>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727DD8D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9.1.8. Países de destino a los que se exportará, cuando corresponda a un plaguicida de formulación nacional.</w:t>
            </w:r>
          </w:p>
        </w:tc>
        <w:tc>
          <w:tcPr>
            <w:tcW w:w="3262" w:type="dxa"/>
            <w:tcBorders>
              <w:top w:val="nil"/>
              <w:left w:val="nil"/>
              <w:bottom w:val="single" w:sz="8" w:space="0" w:color="auto"/>
              <w:right w:val="single" w:sz="8" w:space="0" w:color="auto"/>
            </w:tcBorders>
            <w:shd w:val="clear" w:color="auto" w:fill="auto"/>
            <w:noWrap/>
            <w:vAlign w:val="bottom"/>
            <w:hideMark/>
          </w:tcPr>
          <w:p w14:paraId="60F5E8E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CEA2FD8"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5596DD9E"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9.2. Composición.</w:t>
            </w:r>
          </w:p>
        </w:tc>
        <w:tc>
          <w:tcPr>
            <w:tcW w:w="3262" w:type="dxa"/>
            <w:tcBorders>
              <w:top w:val="nil"/>
              <w:left w:val="nil"/>
              <w:bottom w:val="single" w:sz="8" w:space="0" w:color="auto"/>
              <w:right w:val="single" w:sz="8" w:space="0" w:color="auto"/>
            </w:tcBorders>
            <w:shd w:val="clear" w:color="auto" w:fill="auto"/>
            <w:noWrap/>
            <w:vAlign w:val="bottom"/>
            <w:hideMark/>
          </w:tcPr>
          <w:p w14:paraId="17C0DCF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D75E03A"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F3A672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9.2.1. Sustancia(s) activa(s).</w:t>
            </w:r>
          </w:p>
        </w:tc>
        <w:tc>
          <w:tcPr>
            <w:tcW w:w="3262" w:type="dxa"/>
            <w:tcBorders>
              <w:top w:val="nil"/>
              <w:left w:val="nil"/>
              <w:bottom w:val="nil"/>
              <w:right w:val="single" w:sz="8" w:space="0" w:color="auto"/>
            </w:tcBorders>
            <w:shd w:val="clear" w:color="auto" w:fill="auto"/>
            <w:noWrap/>
            <w:vAlign w:val="bottom"/>
            <w:hideMark/>
          </w:tcPr>
          <w:p w14:paraId="1E95374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08ECEA5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E27F79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a. Identificación de la sustancia activa. </w:t>
            </w:r>
          </w:p>
        </w:tc>
        <w:tc>
          <w:tcPr>
            <w:tcW w:w="3262" w:type="dxa"/>
            <w:tcBorders>
              <w:top w:val="nil"/>
              <w:left w:val="nil"/>
              <w:bottom w:val="nil"/>
              <w:right w:val="single" w:sz="8" w:space="0" w:color="auto"/>
            </w:tcBorders>
            <w:shd w:val="clear" w:color="auto" w:fill="auto"/>
            <w:noWrap/>
            <w:vAlign w:val="bottom"/>
            <w:hideMark/>
          </w:tcPr>
          <w:p w14:paraId="2E51887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67B3B5E6"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3E6CC6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Contenido de sustancia activa grado técnico.</w:t>
            </w:r>
          </w:p>
        </w:tc>
        <w:tc>
          <w:tcPr>
            <w:tcW w:w="3262" w:type="dxa"/>
            <w:tcBorders>
              <w:top w:val="nil"/>
              <w:left w:val="nil"/>
              <w:bottom w:val="nil"/>
              <w:right w:val="single" w:sz="8" w:space="0" w:color="auto"/>
            </w:tcBorders>
            <w:shd w:val="clear" w:color="auto" w:fill="auto"/>
            <w:noWrap/>
            <w:vAlign w:val="bottom"/>
            <w:hideMark/>
          </w:tcPr>
          <w:p w14:paraId="483D034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7AAECCD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456231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Contenido de sustancia activa pura.</w:t>
            </w:r>
          </w:p>
        </w:tc>
        <w:tc>
          <w:tcPr>
            <w:tcW w:w="3262" w:type="dxa"/>
            <w:tcBorders>
              <w:top w:val="nil"/>
              <w:left w:val="nil"/>
              <w:bottom w:val="nil"/>
              <w:right w:val="single" w:sz="8" w:space="0" w:color="auto"/>
            </w:tcBorders>
            <w:shd w:val="clear" w:color="auto" w:fill="auto"/>
            <w:noWrap/>
            <w:vAlign w:val="bottom"/>
            <w:hideMark/>
          </w:tcPr>
          <w:p w14:paraId="278D818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0093C0DA"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EF63CA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9.2.2. Métodos para el análisis de la sustancia activa.</w:t>
            </w:r>
          </w:p>
        </w:tc>
        <w:tc>
          <w:tcPr>
            <w:tcW w:w="3262" w:type="dxa"/>
            <w:tcBorders>
              <w:top w:val="nil"/>
              <w:left w:val="nil"/>
              <w:bottom w:val="nil"/>
              <w:right w:val="single" w:sz="8" w:space="0" w:color="auto"/>
            </w:tcBorders>
            <w:shd w:val="clear" w:color="auto" w:fill="auto"/>
            <w:noWrap/>
            <w:vAlign w:val="bottom"/>
            <w:hideMark/>
          </w:tcPr>
          <w:p w14:paraId="6781FB5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0BCF867B"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3F5A1DE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a. Método de análisis para la determinación de la sustancia activa en la formulación.</w:t>
            </w:r>
          </w:p>
        </w:tc>
        <w:tc>
          <w:tcPr>
            <w:tcW w:w="3262" w:type="dxa"/>
            <w:tcBorders>
              <w:top w:val="nil"/>
              <w:left w:val="nil"/>
              <w:bottom w:val="nil"/>
              <w:right w:val="single" w:sz="8" w:space="0" w:color="auto"/>
            </w:tcBorders>
            <w:shd w:val="clear" w:color="auto" w:fill="auto"/>
            <w:noWrap/>
            <w:vAlign w:val="bottom"/>
            <w:hideMark/>
          </w:tcPr>
          <w:p w14:paraId="7F3ABF7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BD5FC32"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3366DF2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b. Métodos analíticos para la determinación de impurezas relevantes </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0C8B6CB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 Indicar lo solicitado para cada numeral</w:t>
            </w:r>
          </w:p>
        </w:tc>
      </w:tr>
      <w:tr w:rsidR="0058397B" w:rsidRPr="00D771B4" w14:paraId="692B0C3F"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3B38FCF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c. Parámetros analíticos: </w:t>
            </w:r>
          </w:p>
        </w:tc>
        <w:tc>
          <w:tcPr>
            <w:tcW w:w="3262" w:type="dxa"/>
            <w:vMerge/>
            <w:tcBorders>
              <w:top w:val="nil"/>
              <w:left w:val="single" w:sz="8" w:space="0" w:color="auto"/>
              <w:bottom w:val="nil"/>
              <w:right w:val="single" w:sz="8" w:space="0" w:color="auto"/>
            </w:tcBorders>
            <w:vAlign w:val="center"/>
            <w:hideMark/>
          </w:tcPr>
          <w:p w14:paraId="144D00F9"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F2ACDC6"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381CB2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c.1. Linealidad.</w:t>
            </w:r>
          </w:p>
        </w:tc>
        <w:tc>
          <w:tcPr>
            <w:tcW w:w="3262" w:type="dxa"/>
            <w:vMerge/>
            <w:tcBorders>
              <w:top w:val="nil"/>
              <w:left w:val="single" w:sz="8" w:space="0" w:color="auto"/>
              <w:bottom w:val="nil"/>
              <w:right w:val="single" w:sz="8" w:space="0" w:color="auto"/>
            </w:tcBorders>
            <w:vAlign w:val="center"/>
            <w:hideMark/>
          </w:tcPr>
          <w:p w14:paraId="155B0065"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162EBBB"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08250FC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c.2. Límite de detección y cuantificación.</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10DB1FE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de documentos de respaldo</w:t>
            </w:r>
          </w:p>
        </w:tc>
      </w:tr>
      <w:tr w:rsidR="0058397B" w:rsidRPr="00D771B4" w14:paraId="7447D12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AFA3B7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c.3. Especificidad.</w:t>
            </w:r>
          </w:p>
        </w:tc>
        <w:tc>
          <w:tcPr>
            <w:tcW w:w="3262" w:type="dxa"/>
            <w:vMerge/>
            <w:tcBorders>
              <w:top w:val="nil"/>
              <w:left w:val="single" w:sz="8" w:space="0" w:color="auto"/>
              <w:bottom w:val="nil"/>
              <w:right w:val="single" w:sz="8" w:space="0" w:color="auto"/>
            </w:tcBorders>
            <w:vAlign w:val="center"/>
            <w:hideMark/>
          </w:tcPr>
          <w:p w14:paraId="3CC8894B"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C21FA6E"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22F5C8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c.4. Exactitud y repetibilidad.</w:t>
            </w:r>
          </w:p>
        </w:tc>
        <w:tc>
          <w:tcPr>
            <w:tcW w:w="3262" w:type="dxa"/>
            <w:vMerge/>
            <w:tcBorders>
              <w:top w:val="nil"/>
              <w:left w:val="single" w:sz="8" w:space="0" w:color="auto"/>
              <w:bottom w:val="nil"/>
              <w:right w:val="single" w:sz="8" w:space="0" w:color="auto"/>
            </w:tcBorders>
            <w:vAlign w:val="center"/>
            <w:hideMark/>
          </w:tcPr>
          <w:p w14:paraId="6DFE341C"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3F9362B"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E9119D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9.2.3. </w:t>
            </w:r>
            <w:proofErr w:type="spellStart"/>
            <w:r w:rsidRPr="009E63C3">
              <w:rPr>
                <w:rFonts w:ascii="Arial" w:hAnsi="Arial" w:cs="Arial"/>
                <w:color w:val="000000"/>
                <w:sz w:val="18"/>
                <w:szCs w:val="18"/>
              </w:rPr>
              <w:t>Coformulantes</w:t>
            </w:r>
            <w:proofErr w:type="spellEnd"/>
            <w:r w:rsidRPr="009E63C3">
              <w:rPr>
                <w:rFonts w:ascii="Arial" w:hAnsi="Arial" w:cs="Arial"/>
                <w:color w:val="000000"/>
                <w:sz w:val="18"/>
                <w:szCs w:val="18"/>
              </w:rPr>
              <w:t>.</w:t>
            </w:r>
          </w:p>
        </w:tc>
        <w:tc>
          <w:tcPr>
            <w:tcW w:w="3262" w:type="dxa"/>
            <w:tcBorders>
              <w:top w:val="nil"/>
              <w:left w:val="nil"/>
              <w:bottom w:val="nil"/>
              <w:right w:val="single" w:sz="8" w:space="0" w:color="auto"/>
            </w:tcBorders>
            <w:shd w:val="clear" w:color="auto" w:fill="auto"/>
            <w:noWrap/>
            <w:vAlign w:val="bottom"/>
            <w:hideMark/>
          </w:tcPr>
          <w:p w14:paraId="2F9A0D3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3301BD31"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A9FE4E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a. Identificación del </w:t>
            </w:r>
            <w:proofErr w:type="spellStart"/>
            <w:r w:rsidRPr="009E63C3">
              <w:rPr>
                <w:rFonts w:ascii="Arial" w:hAnsi="Arial" w:cs="Arial"/>
                <w:color w:val="000000"/>
                <w:sz w:val="18"/>
                <w:szCs w:val="18"/>
              </w:rPr>
              <w:t>coformulante</w:t>
            </w:r>
            <w:proofErr w:type="spellEnd"/>
            <w:r w:rsidRPr="009E63C3">
              <w:rPr>
                <w:rFonts w:ascii="Arial" w:hAnsi="Arial" w:cs="Arial"/>
                <w:color w:val="000000"/>
                <w:sz w:val="18"/>
                <w:szCs w:val="18"/>
              </w:rPr>
              <w:t xml:space="preserve">. </w:t>
            </w:r>
          </w:p>
        </w:tc>
        <w:tc>
          <w:tcPr>
            <w:tcW w:w="3262" w:type="dxa"/>
            <w:tcBorders>
              <w:top w:val="nil"/>
              <w:left w:val="nil"/>
              <w:bottom w:val="nil"/>
              <w:right w:val="single" w:sz="8" w:space="0" w:color="auto"/>
            </w:tcBorders>
            <w:shd w:val="clear" w:color="auto" w:fill="auto"/>
            <w:noWrap/>
            <w:vAlign w:val="bottom"/>
            <w:hideMark/>
          </w:tcPr>
          <w:p w14:paraId="731CCD6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46AFCDF4"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4C3DE8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b. Contenido.</w:t>
            </w:r>
          </w:p>
        </w:tc>
        <w:tc>
          <w:tcPr>
            <w:tcW w:w="3262" w:type="dxa"/>
            <w:tcBorders>
              <w:top w:val="nil"/>
              <w:left w:val="nil"/>
              <w:bottom w:val="nil"/>
              <w:right w:val="single" w:sz="8" w:space="0" w:color="auto"/>
            </w:tcBorders>
            <w:shd w:val="clear" w:color="auto" w:fill="auto"/>
            <w:noWrap/>
            <w:vAlign w:val="bottom"/>
            <w:hideMark/>
          </w:tcPr>
          <w:p w14:paraId="493D108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6F7B65F7"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17CEB5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c. Función.</w:t>
            </w:r>
          </w:p>
        </w:tc>
        <w:tc>
          <w:tcPr>
            <w:tcW w:w="3262" w:type="dxa"/>
            <w:tcBorders>
              <w:top w:val="nil"/>
              <w:left w:val="nil"/>
              <w:bottom w:val="nil"/>
              <w:right w:val="single" w:sz="8" w:space="0" w:color="auto"/>
            </w:tcBorders>
            <w:shd w:val="clear" w:color="auto" w:fill="auto"/>
            <w:noWrap/>
            <w:vAlign w:val="bottom"/>
            <w:hideMark/>
          </w:tcPr>
          <w:p w14:paraId="105D89C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F9732FF"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noWrap/>
            <w:vAlign w:val="bottom"/>
            <w:hideMark/>
          </w:tcPr>
          <w:p w14:paraId="6C03AA4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d. Información toxicológica, </w:t>
            </w:r>
            <w:proofErr w:type="spellStart"/>
            <w:r w:rsidRPr="009E63C3">
              <w:rPr>
                <w:rFonts w:ascii="Arial" w:hAnsi="Arial" w:cs="Arial"/>
                <w:color w:val="000000"/>
                <w:sz w:val="18"/>
                <w:szCs w:val="18"/>
              </w:rPr>
              <w:t>ecotoxicológica</w:t>
            </w:r>
            <w:proofErr w:type="spellEnd"/>
            <w:r w:rsidRPr="009E63C3">
              <w:rPr>
                <w:rFonts w:ascii="Arial" w:hAnsi="Arial" w:cs="Arial"/>
                <w:color w:val="000000"/>
                <w:sz w:val="18"/>
                <w:szCs w:val="18"/>
              </w:rPr>
              <w:t xml:space="preserve"> o ambiental.</w:t>
            </w:r>
          </w:p>
        </w:tc>
        <w:tc>
          <w:tcPr>
            <w:tcW w:w="3262" w:type="dxa"/>
            <w:tcBorders>
              <w:top w:val="nil"/>
              <w:left w:val="nil"/>
              <w:bottom w:val="single" w:sz="8" w:space="0" w:color="auto"/>
              <w:right w:val="single" w:sz="8" w:space="0" w:color="auto"/>
            </w:tcBorders>
            <w:shd w:val="clear" w:color="auto" w:fill="auto"/>
            <w:noWrap/>
            <w:vAlign w:val="bottom"/>
            <w:hideMark/>
          </w:tcPr>
          <w:p w14:paraId="63A8D8E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20500520"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468C493D"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xml:space="preserve">9.3. Propiedades físicas y químicas </w:t>
            </w:r>
          </w:p>
        </w:tc>
        <w:tc>
          <w:tcPr>
            <w:tcW w:w="3262" w:type="dxa"/>
            <w:tcBorders>
              <w:top w:val="nil"/>
              <w:left w:val="nil"/>
              <w:bottom w:val="single" w:sz="8" w:space="0" w:color="auto"/>
              <w:right w:val="single" w:sz="8" w:space="0" w:color="auto"/>
            </w:tcBorders>
            <w:shd w:val="clear" w:color="auto" w:fill="auto"/>
            <w:noWrap/>
            <w:vAlign w:val="bottom"/>
            <w:hideMark/>
          </w:tcPr>
          <w:p w14:paraId="0EE27285"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17BD2C86"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8E167E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9.3.1 Aspecto</w:t>
            </w:r>
          </w:p>
        </w:tc>
        <w:tc>
          <w:tcPr>
            <w:tcW w:w="3262" w:type="dxa"/>
            <w:tcBorders>
              <w:top w:val="nil"/>
              <w:left w:val="nil"/>
              <w:bottom w:val="nil"/>
              <w:right w:val="single" w:sz="8" w:space="0" w:color="auto"/>
            </w:tcBorders>
            <w:shd w:val="clear" w:color="auto" w:fill="auto"/>
            <w:noWrap/>
            <w:vAlign w:val="bottom"/>
            <w:hideMark/>
          </w:tcPr>
          <w:p w14:paraId="3A5CDDF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77795152"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F61BC9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9.3.1.1 Estado físico</w:t>
            </w:r>
          </w:p>
        </w:tc>
        <w:tc>
          <w:tcPr>
            <w:tcW w:w="3262" w:type="dxa"/>
            <w:tcBorders>
              <w:top w:val="nil"/>
              <w:left w:val="nil"/>
              <w:bottom w:val="nil"/>
              <w:right w:val="single" w:sz="8" w:space="0" w:color="auto"/>
            </w:tcBorders>
            <w:shd w:val="clear" w:color="auto" w:fill="auto"/>
            <w:noWrap/>
            <w:vAlign w:val="bottom"/>
            <w:hideMark/>
          </w:tcPr>
          <w:p w14:paraId="738CB14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11C6685C"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431ABE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9.3.1.2 Color</w:t>
            </w:r>
          </w:p>
        </w:tc>
        <w:tc>
          <w:tcPr>
            <w:tcW w:w="3262" w:type="dxa"/>
            <w:vMerge w:val="restart"/>
            <w:tcBorders>
              <w:top w:val="nil"/>
              <w:left w:val="nil"/>
              <w:bottom w:val="nil"/>
              <w:right w:val="single" w:sz="8" w:space="0" w:color="auto"/>
            </w:tcBorders>
            <w:shd w:val="clear" w:color="auto" w:fill="auto"/>
            <w:vAlign w:val="center"/>
            <w:hideMark/>
          </w:tcPr>
          <w:p w14:paraId="009C932A" w14:textId="77777777" w:rsidR="0058397B" w:rsidRPr="009E63C3" w:rsidRDefault="004C3F50"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r</w:t>
            </w:r>
            <w:r w:rsidR="0058397B" w:rsidRPr="009E63C3">
              <w:rPr>
                <w:rFonts w:ascii="Arial" w:hAnsi="Arial" w:cs="Arial"/>
                <w:color w:val="000000"/>
                <w:sz w:val="18"/>
                <w:szCs w:val="18"/>
              </w:rPr>
              <w:t>esultado final, clasificación*, método utilizado y condición de realización del ensayo (general)</w:t>
            </w:r>
          </w:p>
        </w:tc>
      </w:tr>
      <w:tr w:rsidR="0058397B" w:rsidRPr="00D771B4" w14:paraId="4DA44B84"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39E4A7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9.3.1.3 Olor</w:t>
            </w:r>
          </w:p>
        </w:tc>
        <w:tc>
          <w:tcPr>
            <w:tcW w:w="3262" w:type="dxa"/>
            <w:vMerge/>
            <w:tcBorders>
              <w:top w:val="nil"/>
              <w:left w:val="nil"/>
              <w:bottom w:val="nil"/>
              <w:right w:val="single" w:sz="8" w:space="0" w:color="auto"/>
            </w:tcBorders>
            <w:vAlign w:val="center"/>
            <w:hideMark/>
          </w:tcPr>
          <w:p w14:paraId="6A9ABF28"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9F2551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2F1F15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9.3.2. Estabilidad en el almacenamiento y la vida útil. </w:t>
            </w:r>
          </w:p>
        </w:tc>
        <w:tc>
          <w:tcPr>
            <w:tcW w:w="3262" w:type="dxa"/>
            <w:vMerge/>
            <w:tcBorders>
              <w:top w:val="nil"/>
              <w:left w:val="nil"/>
              <w:bottom w:val="nil"/>
              <w:right w:val="single" w:sz="8" w:space="0" w:color="auto"/>
            </w:tcBorders>
            <w:vAlign w:val="center"/>
            <w:hideMark/>
          </w:tcPr>
          <w:p w14:paraId="06C4E0D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D9FE742"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70B77460" w14:textId="77777777" w:rsidR="0058397B" w:rsidRPr="009E63C3" w:rsidRDefault="0058397B" w:rsidP="00E87E6A">
            <w:pPr>
              <w:spacing w:after="0" w:line="240" w:lineRule="auto"/>
              <w:rPr>
                <w:rFonts w:ascii="Arial" w:hAnsi="Arial" w:cs="Arial"/>
                <w:color w:val="000000"/>
                <w:sz w:val="18"/>
                <w:szCs w:val="18"/>
              </w:rPr>
            </w:pPr>
            <w:r w:rsidRPr="009E63C3">
              <w:rPr>
                <w:rFonts w:ascii="Arial" w:hAnsi="Arial" w:cs="Arial"/>
                <w:color w:val="000000"/>
                <w:sz w:val="18"/>
                <w:szCs w:val="18"/>
              </w:rPr>
              <w:t>9.3.3. Densidad relativa (D</w:t>
            </w:r>
            <w:r w:rsidRPr="009E63C3">
              <w:rPr>
                <w:rFonts w:ascii="Arial" w:hAnsi="Arial" w:cs="Arial"/>
                <w:color w:val="000000"/>
                <w:sz w:val="18"/>
                <w:szCs w:val="18"/>
                <w:vertAlign w:val="superscript"/>
              </w:rPr>
              <w:t>20°C</w:t>
            </w:r>
            <w:r w:rsidR="00E87E6A" w:rsidRPr="009E63C3">
              <w:rPr>
                <w:rFonts w:ascii="Arial" w:hAnsi="Arial" w:cs="Arial"/>
                <w:color w:val="000000"/>
                <w:sz w:val="18"/>
                <w:szCs w:val="18"/>
                <w:vertAlign w:val="superscript"/>
              </w:rPr>
              <w:t xml:space="preserve"> </w:t>
            </w:r>
            <w:r w:rsidRPr="009E63C3">
              <w:rPr>
                <w:rFonts w:ascii="Arial" w:hAnsi="Arial" w:cs="Arial"/>
                <w:color w:val="000000"/>
                <w:sz w:val="18"/>
                <w:szCs w:val="18"/>
                <w:vertAlign w:val="subscript"/>
              </w:rPr>
              <w:t>4°C</w:t>
            </w:r>
            <w:r w:rsidRPr="009E63C3">
              <w:rPr>
                <w:rFonts w:ascii="Arial" w:hAnsi="Arial" w:cs="Arial"/>
                <w:color w:val="000000"/>
                <w:sz w:val="18"/>
                <w:szCs w:val="18"/>
              </w:rPr>
              <w:t>), densidad absoluta (</w:t>
            </w:r>
            <w:r w:rsidR="00E87E6A" w:rsidRPr="009E63C3">
              <w:rPr>
                <w:rFonts w:ascii="Arial" w:hAnsi="Arial" w:cs="Arial"/>
                <w:color w:val="000000"/>
                <w:sz w:val="18"/>
                <w:szCs w:val="18"/>
              </w:rPr>
              <w:t>ρ</w:t>
            </w:r>
            <w:r w:rsidRPr="009E63C3">
              <w:rPr>
                <w:rFonts w:ascii="Arial" w:hAnsi="Arial" w:cs="Arial"/>
                <w:color w:val="000000"/>
                <w:sz w:val="18"/>
                <w:szCs w:val="18"/>
              </w:rPr>
              <w:t xml:space="preserve">) y densidad aparente. </w:t>
            </w:r>
          </w:p>
        </w:tc>
        <w:tc>
          <w:tcPr>
            <w:tcW w:w="3262" w:type="dxa"/>
            <w:vMerge/>
            <w:tcBorders>
              <w:top w:val="nil"/>
              <w:left w:val="nil"/>
              <w:bottom w:val="nil"/>
              <w:right w:val="single" w:sz="8" w:space="0" w:color="auto"/>
            </w:tcBorders>
            <w:vAlign w:val="center"/>
            <w:hideMark/>
          </w:tcPr>
          <w:p w14:paraId="48F86DFA"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19F8D3A"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A77CE3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9.3.4. Inflamabilidad </w:t>
            </w:r>
          </w:p>
        </w:tc>
        <w:tc>
          <w:tcPr>
            <w:tcW w:w="3262" w:type="dxa"/>
            <w:vMerge w:val="restart"/>
            <w:tcBorders>
              <w:top w:val="nil"/>
              <w:left w:val="nil"/>
              <w:bottom w:val="nil"/>
              <w:right w:val="single" w:sz="8" w:space="0" w:color="auto"/>
            </w:tcBorders>
            <w:shd w:val="clear" w:color="auto" w:fill="auto"/>
            <w:vAlign w:val="center"/>
            <w:hideMark/>
          </w:tcPr>
          <w:p w14:paraId="612E8B3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correspondiente(s)</w:t>
            </w:r>
          </w:p>
        </w:tc>
      </w:tr>
      <w:tr w:rsidR="0058397B" w:rsidRPr="00D771B4" w14:paraId="1D0D23D3"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0F9D88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9.3.4.1 Para líquidos inflamables o combustibles. </w:t>
            </w:r>
          </w:p>
        </w:tc>
        <w:tc>
          <w:tcPr>
            <w:tcW w:w="3262" w:type="dxa"/>
            <w:vMerge/>
            <w:tcBorders>
              <w:top w:val="nil"/>
              <w:left w:val="nil"/>
              <w:bottom w:val="nil"/>
              <w:right w:val="single" w:sz="8" w:space="0" w:color="auto"/>
            </w:tcBorders>
            <w:vAlign w:val="center"/>
            <w:hideMark/>
          </w:tcPr>
          <w:p w14:paraId="3BF40FC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AF99F2F"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1C241EC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9.3.4.2 Para sólidos, gases o sustancias que desprendan gases inflamables. </w:t>
            </w:r>
          </w:p>
        </w:tc>
        <w:tc>
          <w:tcPr>
            <w:tcW w:w="3262" w:type="dxa"/>
            <w:vMerge/>
            <w:tcBorders>
              <w:top w:val="nil"/>
              <w:left w:val="nil"/>
              <w:bottom w:val="nil"/>
              <w:right w:val="single" w:sz="8" w:space="0" w:color="auto"/>
            </w:tcBorders>
            <w:vAlign w:val="center"/>
            <w:hideMark/>
          </w:tcPr>
          <w:p w14:paraId="30BDC349"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24F0C63"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555CBBD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9.3.5. Acidez/Alcalinidad y pH.</w:t>
            </w:r>
          </w:p>
        </w:tc>
        <w:tc>
          <w:tcPr>
            <w:tcW w:w="3262" w:type="dxa"/>
            <w:vMerge w:val="restart"/>
            <w:tcBorders>
              <w:top w:val="nil"/>
              <w:left w:val="nil"/>
              <w:bottom w:val="single" w:sz="8" w:space="0" w:color="000000"/>
              <w:right w:val="single" w:sz="8" w:space="0" w:color="auto"/>
            </w:tcBorders>
            <w:shd w:val="clear" w:color="auto" w:fill="auto"/>
            <w:vAlign w:val="center"/>
            <w:hideMark/>
          </w:tcPr>
          <w:p w14:paraId="619F2B5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el caso de inflamabilidad, explosividad.</w:t>
            </w:r>
          </w:p>
        </w:tc>
      </w:tr>
      <w:tr w:rsidR="0058397B" w:rsidRPr="00D771B4" w14:paraId="3B619D1F"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1D9B130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9.3.6. Explosividad.</w:t>
            </w:r>
          </w:p>
        </w:tc>
        <w:tc>
          <w:tcPr>
            <w:tcW w:w="3262" w:type="dxa"/>
            <w:vMerge/>
            <w:tcBorders>
              <w:top w:val="nil"/>
              <w:left w:val="nil"/>
              <w:bottom w:val="single" w:sz="8" w:space="0" w:color="000000"/>
              <w:right w:val="single" w:sz="8" w:space="0" w:color="auto"/>
            </w:tcBorders>
            <w:vAlign w:val="center"/>
            <w:hideMark/>
          </w:tcPr>
          <w:p w14:paraId="6134A31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CEE41BD" w14:textId="77777777" w:rsidTr="00C1575B">
        <w:trPr>
          <w:trHeight w:val="540"/>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2AD57A1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9.3.7. Propiedades oxidantes o comburentes, para sólidos o líquidos.</w:t>
            </w:r>
          </w:p>
        </w:tc>
        <w:tc>
          <w:tcPr>
            <w:tcW w:w="3262" w:type="dxa"/>
            <w:vMerge/>
            <w:tcBorders>
              <w:top w:val="nil"/>
              <w:left w:val="nil"/>
              <w:bottom w:val="single" w:sz="8" w:space="0" w:color="000000"/>
              <w:right w:val="single" w:sz="8" w:space="0" w:color="auto"/>
            </w:tcBorders>
            <w:vAlign w:val="center"/>
            <w:hideMark/>
          </w:tcPr>
          <w:p w14:paraId="5AB9974D"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DF72D93"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7B5C9E30"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9.4. Propiedades físicas y químicas relacionadas con el uso</w:t>
            </w:r>
          </w:p>
        </w:tc>
        <w:tc>
          <w:tcPr>
            <w:tcW w:w="3262" w:type="dxa"/>
            <w:tcBorders>
              <w:top w:val="nil"/>
              <w:left w:val="nil"/>
              <w:bottom w:val="single" w:sz="8" w:space="0" w:color="auto"/>
              <w:right w:val="single" w:sz="8" w:space="0" w:color="auto"/>
            </w:tcBorders>
            <w:shd w:val="clear" w:color="auto" w:fill="auto"/>
            <w:noWrap/>
            <w:vAlign w:val="bottom"/>
            <w:hideMark/>
          </w:tcPr>
          <w:p w14:paraId="2B2D8FEC"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3459709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E9C15E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9.4.1. Humectabilidad.</w:t>
            </w:r>
          </w:p>
        </w:tc>
        <w:tc>
          <w:tcPr>
            <w:tcW w:w="3262" w:type="dxa"/>
            <w:tcBorders>
              <w:top w:val="nil"/>
              <w:left w:val="nil"/>
              <w:bottom w:val="nil"/>
              <w:right w:val="single" w:sz="8" w:space="0" w:color="auto"/>
            </w:tcBorders>
            <w:shd w:val="clear" w:color="auto" w:fill="auto"/>
            <w:noWrap/>
            <w:vAlign w:val="bottom"/>
            <w:hideMark/>
          </w:tcPr>
          <w:p w14:paraId="25010CE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92AA6C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640DC7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9.4.2. Persistencia de espuma.</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6156C75A" w14:textId="77777777" w:rsidR="0058397B" w:rsidRPr="009E63C3" w:rsidRDefault="004C3F50" w:rsidP="004C3F50">
            <w:pPr>
              <w:spacing w:after="0" w:line="240" w:lineRule="auto"/>
              <w:rPr>
                <w:rFonts w:ascii="Arial" w:hAnsi="Arial" w:cs="Arial"/>
                <w:color w:val="000000"/>
                <w:sz w:val="18"/>
                <w:szCs w:val="18"/>
              </w:rPr>
            </w:pPr>
            <w:r w:rsidRPr="009E63C3">
              <w:rPr>
                <w:rFonts w:ascii="Arial" w:hAnsi="Arial" w:cs="Arial"/>
                <w:color w:val="000000"/>
                <w:sz w:val="18"/>
                <w:szCs w:val="18"/>
              </w:rPr>
              <w:t>Indicar r</w:t>
            </w:r>
            <w:r w:rsidR="0058397B" w:rsidRPr="009E63C3">
              <w:rPr>
                <w:rFonts w:ascii="Arial" w:hAnsi="Arial" w:cs="Arial"/>
                <w:color w:val="000000"/>
                <w:sz w:val="18"/>
                <w:szCs w:val="18"/>
              </w:rPr>
              <w:t>esultado final, clasificación*, método utilizado y condición de realización del ensayo (general)</w:t>
            </w:r>
          </w:p>
        </w:tc>
      </w:tr>
      <w:tr w:rsidR="0058397B" w:rsidRPr="00D771B4" w14:paraId="58FE5978"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44D0D6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9.4.3. </w:t>
            </w:r>
            <w:proofErr w:type="spellStart"/>
            <w:r w:rsidRPr="009E63C3">
              <w:rPr>
                <w:rFonts w:ascii="Arial" w:hAnsi="Arial" w:cs="Arial"/>
                <w:color w:val="000000"/>
                <w:sz w:val="18"/>
                <w:szCs w:val="18"/>
              </w:rPr>
              <w:t>Suspensibilidad</w:t>
            </w:r>
            <w:proofErr w:type="spellEnd"/>
            <w:r w:rsidRPr="009E63C3">
              <w:rPr>
                <w:rFonts w:ascii="Arial" w:hAnsi="Arial" w:cs="Arial"/>
                <w:color w:val="000000"/>
                <w:sz w:val="18"/>
                <w:szCs w:val="18"/>
              </w:rPr>
              <w:t>.</w:t>
            </w:r>
          </w:p>
        </w:tc>
        <w:tc>
          <w:tcPr>
            <w:tcW w:w="3262" w:type="dxa"/>
            <w:vMerge/>
            <w:tcBorders>
              <w:top w:val="nil"/>
              <w:left w:val="single" w:sz="8" w:space="0" w:color="auto"/>
              <w:bottom w:val="nil"/>
              <w:right w:val="single" w:sz="8" w:space="0" w:color="auto"/>
            </w:tcBorders>
            <w:vAlign w:val="center"/>
            <w:hideMark/>
          </w:tcPr>
          <w:p w14:paraId="2B077ACA"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415A970"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30BB3260"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9.4.4. Análisis granulométrico en húmedo.</w:t>
            </w:r>
          </w:p>
        </w:tc>
        <w:tc>
          <w:tcPr>
            <w:tcW w:w="3262" w:type="dxa"/>
            <w:vMerge/>
            <w:tcBorders>
              <w:top w:val="nil"/>
              <w:left w:val="single" w:sz="8" w:space="0" w:color="auto"/>
              <w:bottom w:val="nil"/>
              <w:right w:val="single" w:sz="8" w:space="0" w:color="auto"/>
            </w:tcBorders>
            <w:vAlign w:val="center"/>
            <w:hideMark/>
          </w:tcPr>
          <w:p w14:paraId="1888684A"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E9575D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E11FD4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9.4.5. Análisis granulométrico en seco.</w:t>
            </w:r>
          </w:p>
        </w:tc>
        <w:tc>
          <w:tcPr>
            <w:tcW w:w="3262" w:type="dxa"/>
            <w:vMerge/>
            <w:tcBorders>
              <w:top w:val="nil"/>
              <w:left w:val="single" w:sz="8" w:space="0" w:color="auto"/>
              <w:bottom w:val="nil"/>
              <w:right w:val="single" w:sz="8" w:space="0" w:color="auto"/>
            </w:tcBorders>
            <w:vAlign w:val="center"/>
            <w:hideMark/>
          </w:tcPr>
          <w:p w14:paraId="632DC96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79F22C0"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6D6ED7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9.4.6. Estabilidad de la emulsión.</w:t>
            </w:r>
          </w:p>
        </w:tc>
        <w:tc>
          <w:tcPr>
            <w:tcW w:w="3262" w:type="dxa"/>
            <w:vMerge/>
            <w:tcBorders>
              <w:top w:val="nil"/>
              <w:left w:val="single" w:sz="8" w:space="0" w:color="auto"/>
              <w:bottom w:val="nil"/>
              <w:right w:val="single" w:sz="8" w:space="0" w:color="auto"/>
            </w:tcBorders>
            <w:vAlign w:val="center"/>
            <w:hideMark/>
          </w:tcPr>
          <w:p w14:paraId="2E60837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4E09598"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F04E90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9.4.7. Corrosividad.</w:t>
            </w:r>
          </w:p>
        </w:tc>
        <w:tc>
          <w:tcPr>
            <w:tcW w:w="3262" w:type="dxa"/>
            <w:vMerge/>
            <w:tcBorders>
              <w:top w:val="nil"/>
              <w:left w:val="single" w:sz="8" w:space="0" w:color="auto"/>
              <w:bottom w:val="nil"/>
              <w:right w:val="single" w:sz="8" w:space="0" w:color="auto"/>
            </w:tcBorders>
            <w:vAlign w:val="center"/>
            <w:hideMark/>
          </w:tcPr>
          <w:p w14:paraId="3A6CA41C"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79F0758"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6D7D6B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9.4.8. Incompatibilidad con otros productos</w:t>
            </w:r>
          </w:p>
        </w:tc>
        <w:tc>
          <w:tcPr>
            <w:tcW w:w="3262" w:type="dxa"/>
            <w:vMerge/>
            <w:tcBorders>
              <w:top w:val="nil"/>
              <w:left w:val="single" w:sz="8" w:space="0" w:color="auto"/>
              <w:bottom w:val="nil"/>
              <w:right w:val="single" w:sz="8" w:space="0" w:color="auto"/>
            </w:tcBorders>
            <w:vAlign w:val="center"/>
            <w:hideMark/>
          </w:tcPr>
          <w:p w14:paraId="0155E78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16866A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AE99FC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9.4.9. Densidad relativa a 20</w:t>
            </w:r>
            <w:r w:rsidR="00E87E6A" w:rsidRPr="009E63C3">
              <w:rPr>
                <w:rFonts w:ascii="Arial" w:hAnsi="Arial" w:cs="Arial"/>
                <w:color w:val="000000"/>
                <w:sz w:val="18"/>
                <w:szCs w:val="18"/>
              </w:rPr>
              <w:t xml:space="preserve"> </w:t>
            </w:r>
            <w:r w:rsidRPr="009E63C3">
              <w:rPr>
                <w:rFonts w:ascii="Arial" w:hAnsi="Arial" w:cs="Arial"/>
                <w:color w:val="000000"/>
                <w:sz w:val="18"/>
                <w:szCs w:val="18"/>
              </w:rPr>
              <w:t>°C (D</w:t>
            </w:r>
            <w:r w:rsidRPr="009E63C3">
              <w:rPr>
                <w:rFonts w:ascii="Arial" w:hAnsi="Arial" w:cs="Arial"/>
                <w:color w:val="000000"/>
                <w:sz w:val="18"/>
                <w:szCs w:val="18"/>
                <w:vertAlign w:val="superscript"/>
              </w:rPr>
              <w:t>20°C</w:t>
            </w:r>
            <w:r w:rsidR="00E87E6A" w:rsidRPr="009E63C3">
              <w:rPr>
                <w:rFonts w:ascii="Arial" w:hAnsi="Arial" w:cs="Arial"/>
                <w:color w:val="000000"/>
                <w:sz w:val="18"/>
                <w:szCs w:val="18"/>
                <w:vertAlign w:val="superscript"/>
              </w:rPr>
              <w:t xml:space="preserve"> </w:t>
            </w:r>
            <w:r w:rsidRPr="009E63C3">
              <w:rPr>
                <w:rFonts w:ascii="Arial" w:hAnsi="Arial" w:cs="Arial"/>
                <w:color w:val="000000"/>
                <w:sz w:val="18"/>
                <w:szCs w:val="18"/>
                <w:vertAlign w:val="subscript"/>
              </w:rPr>
              <w:t>20°C</w:t>
            </w:r>
            <w:r w:rsidRPr="009E63C3">
              <w:rPr>
                <w:rFonts w:ascii="Arial" w:hAnsi="Arial" w:cs="Arial"/>
                <w:color w:val="000000"/>
                <w:sz w:val="18"/>
                <w:szCs w:val="18"/>
              </w:rPr>
              <w:t>).</w:t>
            </w:r>
          </w:p>
        </w:tc>
        <w:tc>
          <w:tcPr>
            <w:tcW w:w="3262" w:type="dxa"/>
            <w:vMerge/>
            <w:tcBorders>
              <w:top w:val="nil"/>
              <w:left w:val="single" w:sz="8" w:space="0" w:color="auto"/>
              <w:bottom w:val="nil"/>
              <w:right w:val="single" w:sz="8" w:space="0" w:color="auto"/>
            </w:tcBorders>
            <w:vAlign w:val="center"/>
            <w:hideMark/>
          </w:tcPr>
          <w:p w14:paraId="3FA2537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5079C6F"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D36E28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9.4.10. Punto de inflamación. </w:t>
            </w:r>
          </w:p>
        </w:tc>
        <w:tc>
          <w:tcPr>
            <w:tcW w:w="3262" w:type="dxa"/>
            <w:vMerge/>
            <w:tcBorders>
              <w:top w:val="nil"/>
              <w:left w:val="single" w:sz="8" w:space="0" w:color="auto"/>
              <w:bottom w:val="nil"/>
              <w:right w:val="single" w:sz="8" w:space="0" w:color="auto"/>
            </w:tcBorders>
            <w:vAlign w:val="center"/>
            <w:hideMark/>
          </w:tcPr>
          <w:p w14:paraId="2D9CD798"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ED06A53"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00953B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9.4.11. Viscosidad.</w:t>
            </w:r>
          </w:p>
        </w:tc>
        <w:tc>
          <w:tcPr>
            <w:tcW w:w="3262" w:type="dxa"/>
            <w:vMerge/>
            <w:tcBorders>
              <w:top w:val="nil"/>
              <w:left w:val="single" w:sz="8" w:space="0" w:color="auto"/>
              <w:bottom w:val="nil"/>
              <w:right w:val="single" w:sz="8" w:space="0" w:color="auto"/>
            </w:tcBorders>
            <w:vAlign w:val="center"/>
            <w:hideMark/>
          </w:tcPr>
          <w:p w14:paraId="40DCB9CB"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5F9B467"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C8BDA3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9.4.12. Índice de sulfonación. </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2C3FC87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correspondiente(s)</w:t>
            </w:r>
          </w:p>
        </w:tc>
      </w:tr>
      <w:tr w:rsidR="0058397B" w:rsidRPr="00D771B4" w14:paraId="4BC0D6E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78A97F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lastRenderedPageBreak/>
              <w:t xml:space="preserve">9.4.13. Dispersión. </w:t>
            </w:r>
          </w:p>
        </w:tc>
        <w:tc>
          <w:tcPr>
            <w:tcW w:w="3262" w:type="dxa"/>
            <w:vMerge/>
            <w:tcBorders>
              <w:top w:val="nil"/>
              <w:left w:val="single" w:sz="8" w:space="0" w:color="auto"/>
              <w:bottom w:val="nil"/>
              <w:right w:val="single" w:sz="8" w:space="0" w:color="auto"/>
            </w:tcBorders>
            <w:vAlign w:val="center"/>
            <w:hideMark/>
          </w:tcPr>
          <w:p w14:paraId="1AF5336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9FD3A16"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4000F40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9.4.14. Desprendimiento de gas.</w:t>
            </w:r>
          </w:p>
        </w:tc>
        <w:tc>
          <w:tcPr>
            <w:tcW w:w="3262" w:type="dxa"/>
            <w:vMerge/>
            <w:tcBorders>
              <w:top w:val="nil"/>
              <w:left w:val="single" w:sz="8" w:space="0" w:color="auto"/>
              <w:bottom w:val="nil"/>
              <w:right w:val="single" w:sz="8" w:space="0" w:color="auto"/>
            </w:tcBorders>
            <w:vAlign w:val="center"/>
            <w:hideMark/>
          </w:tcPr>
          <w:p w14:paraId="7F9F369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77DFCA8"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2AA169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9.4.15. Soltura o fluidez.</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7230717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el caso de punto de corrosividad, inflamación y solubilidad / miscibilidad en agua / en disolvente orgánico</w:t>
            </w:r>
          </w:p>
        </w:tc>
      </w:tr>
      <w:tr w:rsidR="0058397B" w:rsidRPr="00D771B4" w14:paraId="5AA270A0"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752A0C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9.4.16. Índice de yodo e índice de saponificación.</w:t>
            </w:r>
          </w:p>
        </w:tc>
        <w:tc>
          <w:tcPr>
            <w:tcW w:w="3262" w:type="dxa"/>
            <w:vMerge/>
            <w:tcBorders>
              <w:top w:val="nil"/>
              <w:left w:val="single" w:sz="8" w:space="0" w:color="auto"/>
              <w:bottom w:val="nil"/>
              <w:right w:val="single" w:sz="8" w:space="0" w:color="auto"/>
            </w:tcBorders>
            <w:vAlign w:val="center"/>
            <w:hideMark/>
          </w:tcPr>
          <w:p w14:paraId="47EFEEA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5884E0E"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24C797A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9.4.17. Solubilidad/miscibilidad en agua.</w:t>
            </w:r>
          </w:p>
        </w:tc>
        <w:tc>
          <w:tcPr>
            <w:tcW w:w="3262" w:type="dxa"/>
            <w:vMerge/>
            <w:tcBorders>
              <w:top w:val="nil"/>
              <w:left w:val="single" w:sz="8" w:space="0" w:color="auto"/>
              <w:bottom w:val="nil"/>
              <w:right w:val="single" w:sz="8" w:space="0" w:color="auto"/>
            </w:tcBorders>
            <w:vAlign w:val="center"/>
            <w:hideMark/>
          </w:tcPr>
          <w:p w14:paraId="18126A6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8EB4111"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9272CC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9.4.18. Solubilidad/miscibilidad en disolventes orgánicos.</w:t>
            </w:r>
          </w:p>
        </w:tc>
        <w:tc>
          <w:tcPr>
            <w:tcW w:w="3262" w:type="dxa"/>
            <w:vMerge/>
            <w:tcBorders>
              <w:top w:val="nil"/>
              <w:left w:val="single" w:sz="8" w:space="0" w:color="auto"/>
              <w:bottom w:val="nil"/>
              <w:right w:val="single" w:sz="8" w:space="0" w:color="auto"/>
            </w:tcBorders>
            <w:vAlign w:val="center"/>
            <w:hideMark/>
          </w:tcPr>
          <w:p w14:paraId="5EECAE65"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82C3F98"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42C03F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9.4.19. Tensión superficial de disoluciones acuosas.</w:t>
            </w:r>
          </w:p>
        </w:tc>
        <w:tc>
          <w:tcPr>
            <w:tcW w:w="3262" w:type="dxa"/>
            <w:vMerge/>
            <w:tcBorders>
              <w:top w:val="nil"/>
              <w:left w:val="single" w:sz="8" w:space="0" w:color="auto"/>
              <w:bottom w:val="nil"/>
              <w:right w:val="single" w:sz="8" w:space="0" w:color="auto"/>
            </w:tcBorders>
            <w:vAlign w:val="center"/>
            <w:hideMark/>
          </w:tcPr>
          <w:p w14:paraId="17A1E07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A3B157E"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14907D5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9.4.20. Otras propiedades para formulaciones específicas.</w:t>
            </w:r>
          </w:p>
        </w:tc>
        <w:tc>
          <w:tcPr>
            <w:tcW w:w="3262" w:type="dxa"/>
            <w:tcBorders>
              <w:top w:val="nil"/>
              <w:left w:val="nil"/>
              <w:bottom w:val="single" w:sz="8" w:space="0" w:color="auto"/>
              <w:right w:val="single" w:sz="8" w:space="0" w:color="auto"/>
            </w:tcBorders>
            <w:shd w:val="clear" w:color="auto" w:fill="auto"/>
            <w:noWrap/>
            <w:vAlign w:val="bottom"/>
            <w:hideMark/>
          </w:tcPr>
          <w:p w14:paraId="062450C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255FB550"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07B455A6"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9.5. Datos sobre la Aplicación</w:t>
            </w:r>
          </w:p>
        </w:tc>
        <w:tc>
          <w:tcPr>
            <w:tcW w:w="3262" w:type="dxa"/>
            <w:tcBorders>
              <w:top w:val="nil"/>
              <w:left w:val="nil"/>
              <w:bottom w:val="single" w:sz="8" w:space="0" w:color="auto"/>
              <w:right w:val="single" w:sz="8" w:space="0" w:color="auto"/>
            </w:tcBorders>
            <w:shd w:val="clear" w:color="auto" w:fill="auto"/>
            <w:noWrap/>
            <w:vAlign w:val="bottom"/>
            <w:hideMark/>
          </w:tcPr>
          <w:p w14:paraId="2C4670BC"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75E8B00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3BB8FC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9.5.1. Ámbito de aplicación (campo, </w:t>
            </w:r>
            <w:proofErr w:type="spellStart"/>
            <w:proofErr w:type="gramStart"/>
            <w:r w:rsidRPr="009E63C3">
              <w:rPr>
                <w:rFonts w:ascii="Arial" w:hAnsi="Arial" w:cs="Arial"/>
                <w:color w:val="000000"/>
                <w:sz w:val="18"/>
                <w:szCs w:val="18"/>
              </w:rPr>
              <w:t>invernáculo,etc</w:t>
            </w:r>
            <w:proofErr w:type="spellEnd"/>
            <w:r w:rsidRPr="009E63C3">
              <w:rPr>
                <w:rFonts w:ascii="Arial" w:hAnsi="Arial" w:cs="Arial"/>
                <w:color w:val="000000"/>
                <w:sz w:val="18"/>
                <w:szCs w:val="18"/>
              </w:rPr>
              <w:t>.</w:t>
            </w:r>
            <w:proofErr w:type="gramEnd"/>
            <w:r w:rsidRPr="009E63C3">
              <w:rPr>
                <w:rFonts w:ascii="Arial" w:hAnsi="Arial" w:cs="Arial"/>
                <w:color w:val="000000"/>
                <w:sz w:val="18"/>
                <w:szCs w:val="18"/>
              </w:rPr>
              <w:t>).</w:t>
            </w:r>
          </w:p>
        </w:tc>
        <w:tc>
          <w:tcPr>
            <w:tcW w:w="3262" w:type="dxa"/>
            <w:vMerge w:val="restart"/>
            <w:tcBorders>
              <w:top w:val="nil"/>
              <w:left w:val="single" w:sz="8" w:space="0" w:color="auto"/>
              <w:bottom w:val="single" w:sz="4" w:space="0" w:color="000000"/>
              <w:right w:val="single" w:sz="8" w:space="0" w:color="auto"/>
            </w:tcBorders>
            <w:shd w:val="clear" w:color="auto" w:fill="auto"/>
            <w:vAlign w:val="center"/>
            <w:hideMark/>
          </w:tcPr>
          <w:p w14:paraId="2D88D88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de documentos de respaldo</w:t>
            </w:r>
            <w:r w:rsidRPr="009E63C3">
              <w:rPr>
                <w:rFonts w:ascii="Arial" w:hAnsi="Arial" w:cs="Arial"/>
                <w:b/>
                <w:bCs/>
                <w:color w:val="000000"/>
                <w:sz w:val="18"/>
                <w:szCs w:val="18"/>
              </w:rPr>
              <w:t xml:space="preserve"> </w:t>
            </w:r>
          </w:p>
        </w:tc>
      </w:tr>
      <w:tr w:rsidR="0058397B" w:rsidRPr="00D771B4" w14:paraId="5073000A"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AB6D53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9.5.2. Efectos sobre las plagas y en los vegetales</w:t>
            </w:r>
          </w:p>
        </w:tc>
        <w:tc>
          <w:tcPr>
            <w:tcW w:w="3262" w:type="dxa"/>
            <w:vMerge/>
            <w:tcBorders>
              <w:top w:val="nil"/>
              <w:left w:val="single" w:sz="8" w:space="0" w:color="auto"/>
              <w:bottom w:val="single" w:sz="4" w:space="0" w:color="000000"/>
              <w:right w:val="single" w:sz="8" w:space="0" w:color="auto"/>
            </w:tcBorders>
            <w:vAlign w:val="center"/>
            <w:hideMark/>
          </w:tcPr>
          <w:p w14:paraId="531E676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39A92BC" w14:textId="77777777" w:rsidTr="00C1575B">
        <w:trPr>
          <w:trHeight w:val="255"/>
        </w:trPr>
        <w:tc>
          <w:tcPr>
            <w:tcW w:w="6078" w:type="dxa"/>
            <w:tcBorders>
              <w:top w:val="nil"/>
              <w:left w:val="single" w:sz="8" w:space="0" w:color="auto"/>
              <w:bottom w:val="single" w:sz="4" w:space="0" w:color="auto"/>
              <w:right w:val="single" w:sz="8" w:space="0" w:color="auto"/>
            </w:tcBorders>
            <w:shd w:val="clear" w:color="auto" w:fill="auto"/>
            <w:vAlign w:val="bottom"/>
            <w:hideMark/>
          </w:tcPr>
          <w:p w14:paraId="66D55CF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9.5.3. Condiciones en que el producto puede, o no, ser utilizado</w:t>
            </w:r>
          </w:p>
        </w:tc>
        <w:tc>
          <w:tcPr>
            <w:tcW w:w="3262" w:type="dxa"/>
            <w:vMerge/>
            <w:tcBorders>
              <w:top w:val="nil"/>
              <w:left w:val="single" w:sz="8" w:space="0" w:color="auto"/>
              <w:bottom w:val="single" w:sz="4" w:space="0" w:color="000000"/>
              <w:right w:val="single" w:sz="8" w:space="0" w:color="auto"/>
            </w:tcBorders>
            <w:vAlign w:val="center"/>
            <w:hideMark/>
          </w:tcPr>
          <w:p w14:paraId="225D628D"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29BCE80"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0BFC3C7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 Instrucciones de Uso</w:t>
            </w:r>
          </w:p>
        </w:tc>
        <w:tc>
          <w:tcPr>
            <w:tcW w:w="3262" w:type="dxa"/>
            <w:tcBorders>
              <w:top w:val="nil"/>
              <w:left w:val="nil"/>
              <w:bottom w:val="nil"/>
              <w:right w:val="single" w:sz="8" w:space="0" w:color="auto"/>
            </w:tcBorders>
            <w:shd w:val="clear" w:color="auto" w:fill="auto"/>
            <w:vAlign w:val="center"/>
            <w:hideMark/>
          </w:tcPr>
          <w:p w14:paraId="66A993E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F762963"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E4DC63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9.5.4.1. Cultivo</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08B9EAE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los numerales: 9.5.4.1-2-3-4-5-7:</w:t>
            </w:r>
          </w:p>
        </w:tc>
      </w:tr>
      <w:tr w:rsidR="0058397B" w:rsidRPr="00D771B4" w14:paraId="203C87A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31EAA0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9.5.4.2. Plaga u organismo a controlar</w:t>
            </w:r>
          </w:p>
        </w:tc>
        <w:tc>
          <w:tcPr>
            <w:tcW w:w="3262" w:type="dxa"/>
            <w:vMerge/>
            <w:tcBorders>
              <w:top w:val="nil"/>
              <w:left w:val="single" w:sz="8" w:space="0" w:color="auto"/>
              <w:bottom w:val="nil"/>
              <w:right w:val="single" w:sz="8" w:space="0" w:color="auto"/>
            </w:tcBorders>
            <w:vAlign w:val="center"/>
            <w:hideMark/>
          </w:tcPr>
          <w:p w14:paraId="5A6CEFE8"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102F63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D2DBD0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9.5.4.3. Dosis.</w:t>
            </w:r>
          </w:p>
        </w:tc>
        <w:tc>
          <w:tcPr>
            <w:tcW w:w="3262" w:type="dxa"/>
            <w:tcBorders>
              <w:top w:val="nil"/>
              <w:left w:val="nil"/>
              <w:bottom w:val="nil"/>
              <w:right w:val="single" w:sz="8" w:space="0" w:color="auto"/>
            </w:tcBorders>
            <w:shd w:val="clear" w:color="auto" w:fill="auto"/>
            <w:hideMark/>
          </w:tcPr>
          <w:p w14:paraId="6EB8C24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1. Presentar </w:t>
            </w:r>
            <w:r w:rsidR="004C3F50" w:rsidRPr="009E63C3">
              <w:rPr>
                <w:rFonts w:ascii="Arial" w:hAnsi="Arial" w:cs="Arial"/>
                <w:color w:val="000000"/>
                <w:sz w:val="18"/>
                <w:szCs w:val="18"/>
              </w:rPr>
              <w:t xml:space="preserve">solamente </w:t>
            </w:r>
            <w:r w:rsidRPr="009E63C3">
              <w:rPr>
                <w:rFonts w:ascii="Arial" w:hAnsi="Arial" w:cs="Arial"/>
                <w:color w:val="000000"/>
                <w:sz w:val="18"/>
                <w:szCs w:val="18"/>
              </w:rPr>
              <w:t>un cuadro resumen.</w:t>
            </w:r>
          </w:p>
        </w:tc>
      </w:tr>
      <w:tr w:rsidR="0058397B" w:rsidRPr="00D771B4" w14:paraId="0C6A9CA9" w14:textId="77777777" w:rsidTr="00C1575B">
        <w:trPr>
          <w:trHeight w:val="240"/>
        </w:trPr>
        <w:tc>
          <w:tcPr>
            <w:tcW w:w="6078" w:type="dxa"/>
            <w:tcBorders>
              <w:top w:val="nil"/>
              <w:left w:val="single" w:sz="8" w:space="0" w:color="auto"/>
              <w:bottom w:val="nil"/>
              <w:right w:val="single" w:sz="8" w:space="0" w:color="auto"/>
            </w:tcBorders>
            <w:shd w:val="clear" w:color="auto" w:fill="auto"/>
            <w:vAlign w:val="bottom"/>
            <w:hideMark/>
          </w:tcPr>
          <w:p w14:paraId="29AD5C2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9.5.4.4 Número y momentos de aplicación.</w:t>
            </w:r>
          </w:p>
        </w:tc>
        <w:tc>
          <w:tcPr>
            <w:tcW w:w="3262" w:type="dxa"/>
            <w:tcBorders>
              <w:top w:val="nil"/>
              <w:left w:val="nil"/>
              <w:bottom w:val="nil"/>
              <w:right w:val="single" w:sz="8" w:space="0" w:color="auto"/>
            </w:tcBorders>
            <w:shd w:val="clear" w:color="auto" w:fill="auto"/>
            <w:hideMark/>
          </w:tcPr>
          <w:p w14:paraId="7AB4FD6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2. Indicar anexo(s) correspondiente(s)</w:t>
            </w:r>
          </w:p>
        </w:tc>
      </w:tr>
      <w:tr w:rsidR="0058397B" w:rsidRPr="00D771B4" w14:paraId="497D10DC"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7108A81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9.5.4.5 Métodos de aplicación.</w:t>
            </w:r>
          </w:p>
        </w:tc>
        <w:tc>
          <w:tcPr>
            <w:tcW w:w="3262" w:type="dxa"/>
            <w:vMerge w:val="restart"/>
            <w:tcBorders>
              <w:top w:val="nil"/>
              <w:left w:val="single" w:sz="8" w:space="0" w:color="auto"/>
              <w:bottom w:val="single" w:sz="4" w:space="0" w:color="000000"/>
              <w:right w:val="single" w:sz="8" w:space="0" w:color="auto"/>
            </w:tcBorders>
            <w:shd w:val="clear" w:color="auto" w:fill="auto"/>
            <w:vAlign w:val="center"/>
            <w:hideMark/>
          </w:tcPr>
          <w:p w14:paraId="7424F94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los numerales: 9.4.1.6-8-9: Indicar anexo(s) de documentos de respaldo</w:t>
            </w:r>
          </w:p>
        </w:tc>
      </w:tr>
      <w:tr w:rsidR="0058397B" w:rsidRPr="00D771B4" w14:paraId="53B0B93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5DFC949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9.5.4.6 Tiempo de reingreso al área tratada.</w:t>
            </w:r>
          </w:p>
        </w:tc>
        <w:tc>
          <w:tcPr>
            <w:tcW w:w="3262" w:type="dxa"/>
            <w:vMerge/>
            <w:tcBorders>
              <w:top w:val="nil"/>
              <w:left w:val="single" w:sz="8" w:space="0" w:color="auto"/>
              <w:bottom w:val="single" w:sz="4" w:space="0" w:color="000000"/>
              <w:right w:val="single" w:sz="8" w:space="0" w:color="auto"/>
            </w:tcBorders>
            <w:vAlign w:val="center"/>
            <w:hideMark/>
          </w:tcPr>
          <w:p w14:paraId="3DDC9E46"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644EB00"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3DBE98B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9.5.4.7 Períodos de carencia</w:t>
            </w:r>
          </w:p>
        </w:tc>
        <w:tc>
          <w:tcPr>
            <w:tcW w:w="3262" w:type="dxa"/>
            <w:vMerge/>
            <w:tcBorders>
              <w:top w:val="nil"/>
              <w:left w:val="single" w:sz="8" w:space="0" w:color="auto"/>
              <w:bottom w:val="single" w:sz="4" w:space="0" w:color="000000"/>
              <w:right w:val="single" w:sz="8" w:space="0" w:color="auto"/>
            </w:tcBorders>
            <w:vAlign w:val="center"/>
            <w:hideMark/>
          </w:tcPr>
          <w:p w14:paraId="53F5C2F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C560BA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CF8291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9.5.4.8 Efectos sobre cultivos siguientes</w:t>
            </w:r>
          </w:p>
        </w:tc>
        <w:tc>
          <w:tcPr>
            <w:tcW w:w="3262" w:type="dxa"/>
            <w:vMerge/>
            <w:tcBorders>
              <w:top w:val="nil"/>
              <w:left w:val="single" w:sz="8" w:space="0" w:color="auto"/>
              <w:bottom w:val="single" w:sz="4" w:space="0" w:color="000000"/>
              <w:right w:val="single" w:sz="8" w:space="0" w:color="auto"/>
            </w:tcBorders>
            <w:vAlign w:val="center"/>
            <w:hideMark/>
          </w:tcPr>
          <w:p w14:paraId="074DBCF1"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E2595B2"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C09853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9.5.4.9 Fitotoxicidad</w:t>
            </w:r>
          </w:p>
        </w:tc>
        <w:tc>
          <w:tcPr>
            <w:tcW w:w="3262" w:type="dxa"/>
            <w:vMerge/>
            <w:tcBorders>
              <w:top w:val="nil"/>
              <w:left w:val="single" w:sz="8" w:space="0" w:color="auto"/>
              <w:bottom w:val="single" w:sz="4" w:space="0" w:color="000000"/>
              <w:right w:val="single" w:sz="8" w:space="0" w:color="auto"/>
            </w:tcBorders>
            <w:vAlign w:val="center"/>
            <w:hideMark/>
          </w:tcPr>
          <w:p w14:paraId="34488BBD"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5A66A19" w14:textId="77777777" w:rsidTr="00C1575B">
        <w:trPr>
          <w:trHeight w:val="255"/>
        </w:trPr>
        <w:tc>
          <w:tcPr>
            <w:tcW w:w="6078" w:type="dxa"/>
            <w:tcBorders>
              <w:top w:val="single" w:sz="4" w:space="0" w:color="auto"/>
              <w:left w:val="single" w:sz="8" w:space="0" w:color="auto"/>
              <w:bottom w:val="nil"/>
              <w:right w:val="single" w:sz="8" w:space="0" w:color="auto"/>
            </w:tcBorders>
            <w:shd w:val="clear" w:color="auto" w:fill="auto"/>
            <w:vAlign w:val="bottom"/>
            <w:hideMark/>
          </w:tcPr>
          <w:p w14:paraId="62ECA4C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9.5.5. Usos aprobados en otros países,</w:t>
            </w:r>
          </w:p>
        </w:tc>
        <w:tc>
          <w:tcPr>
            <w:tcW w:w="3262" w:type="dxa"/>
            <w:vMerge w:val="restart"/>
            <w:tcBorders>
              <w:top w:val="nil"/>
              <w:left w:val="single" w:sz="8" w:space="0" w:color="auto"/>
              <w:bottom w:val="single" w:sz="8" w:space="0" w:color="000000"/>
              <w:right w:val="single" w:sz="8" w:space="0" w:color="auto"/>
            </w:tcBorders>
            <w:shd w:val="clear" w:color="auto" w:fill="auto"/>
            <w:vAlign w:val="center"/>
            <w:hideMark/>
          </w:tcPr>
          <w:p w14:paraId="2B7B563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anexo(s) correspondiente(s)</w:t>
            </w:r>
          </w:p>
        </w:tc>
      </w:tr>
      <w:tr w:rsidR="0058397B" w:rsidRPr="00D771B4" w14:paraId="29C25ACD"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4C4101D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9.5.6 Estudios experimentales extranjeros</w:t>
            </w:r>
          </w:p>
        </w:tc>
        <w:tc>
          <w:tcPr>
            <w:tcW w:w="3262" w:type="dxa"/>
            <w:vMerge/>
            <w:tcBorders>
              <w:top w:val="nil"/>
              <w:left w:val="single" w:sz="8" w:space="0" w:color="auto"/>
              <w:bottom w:val="single" w:sz="8" w:space="0" w:color="000000"/>
              <w:right w:val="single" w:sz="8" w:space="0" w:color="auto"/>
            </w:tcBorders>
            <w:vAlign w:val="center"/>
            <w:hideMark/>
          </w:tcPr>
          <w:p w14:paraId="74EFACBA"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C8A779D"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20222E6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9.5.7 Etiquetas y folletos originales con que el plaguicida</w:t>
            </w:r>
          </w:p>
        </w:tc>
        <w:tc>
          <w:tcPr>
            <w:tcW w:w="3262" w:type="dxa"/>
            <w:vMerge/>
            <w:tcBorders>
              <w:top w:val="nil"/>
              <w:left w:val="single" w:sz="8" w:space="0" w:color="auto"/>
              <w:bottom w:val="single" w:sz="8" w:space="0" w:color="000000"/>
              <w:right w:val="single" w:sz="8" w:space="0" w:color="auto"/>
            </w:tcBorders>
            <w:vAlign w:val="center"/>
            <w:hideMark/>
          </w:tcPr>
          <w:p w14:paraId="5A5C287F"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0FBA262"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071B95F5"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xml:space="preserve">9.6. Envases Propuestos </w:t>
            </w:r>
          </w:p>
        </w:tc>
        <w:tc>
          <w:tcPr>
            <w:tcW w:w="3262" w:type="dxa"/>
            <w:tcBorders>
              <w:top w:val="nil"/>
              <w:left w:val="nil"/>
              <w:bottom w:val="single" w:sz="8" w:space="0" w:color="auto"/>
              <w:right w:val="single" w:sz="8" w:space="0" w:color="auto"/>
            </w:tcBorders>
            <w:shd w:val="clear" w:color="auto" w:fill="auto"/>
            <w:noWrap/>
            <w:vAlign w:val="bottom"/>
            <w:hideMark/>
          </w:tcPr>
          <w:p w14:paraId="48549C43"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3317FDA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09186F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9.6.1. Envases</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69F33A7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tipo, material, capacidad y sistema de cierre en una tabla, junto con sus anexos respectivos (ficha técnica o declaración de la empresa).</w:t>
            </w:r>
          </w:p>
        </w:tc>
      </w:tr>
      <w:tr w:rsidR="0058397B" w:rsidRPr="00D771B4" w14:paraId="6CD802E9"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A6A6A4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9.6.1.1 Tipo(s)</w:t>
            </w:r>
          </w:p>
        </w:tc>
        <w:tc>
          <w:tcPr>
            <w:tcW w:w="3262" w:type="dxa"/>
            <w:vMerge/>
            <w:tcBorders>
              <w:top w:val="nil"/>
              <w:left w:val="single" w:sz="8" w:space="0" w:color="auto"/>
              <w:bottom w:val="nil"/>
              <w:right w:val="single" w:sz="8" w:space="0" w:color="auto"/>
            </w:tcBorders>
            <w:vAlign w:val="center"/>
            <w:hideMark/>
          </w:tcPr>
          <w:p w14:paraId="1F7BD646"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2DCAC24"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5F4896D"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9.6.1.2 Material(es)</w:t>
            </w:r>
          </w:p>
        </w:tc>
        <w:tc>
          <w:tcPr>
            <w:tcW w:w="3262" w:type="dxa"/>
            <w:vMerge/>
            <w:tcBorders>
              <w:top w:val="nil"/>
              <w:left w:val="single" w:sz="8" w:space="0" w:color="auto"/>
              <w:bottom w:val="nil"/>
              <w:right w:val="single" w:sz="8" w:space="0" w:color="auto"/>
            </w:tcBorders>
            <w:vAlign w:val="center"/>
            <w:hideMark/>
          </w:tcPr>
          <w:p w14:paraId="0148D9EB"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48AE9BA"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46C4BB8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9.6.1.3 Capacidad(es)</w:t>
            </w:r>
          </w:p>
        </w:tc>
        <w:tc>
          <w:tcPr>
            <w:tcW w:w="3262" w:type="dxa"/>
            <w:vMerge/>
            <w:tcBorders>
              <w:top w:val="nil"/>
              <w:left w:val="single" w:sz="8" w:space="0" w:color="auto"/>
              <w:bottom w:val="nil"/>
              <w:right w:val="single" w:sz="8" w:space="0" w:color="auto"/>
            </w:tcBorders>
            <w:vAlign w:val="center"/>
            <w:hideMark/>
          </w:tcPr>
          <w:p w14:paraId="045AA57A"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ACE6346"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035451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9.6.1.4 Resistencia</w:t>
            </w:r>
          </w:p>
        </w:tc>
        <w:tc>
          <w:tcPr>
            <w:tcW w:w="3262" w:type="dxa"/>
            <w:vMerge w:val="restart"/>
            <w:tcBorders>
              <w:top w:val="nil"/>
              <w:left w:val="single" w:sz="8" w:space="0" w:color="auto"/>
              <w:bottom w:val="single" w:sz="4" w:space="0" w:color="000000"/>
              <w:right w:val="single" w:sz="8" w:space="0" w:color="auto"/>
            </w:tcBorders>
            <w:shd w:val="clear" w:color="auto" w:fill="auto"/>
            <w:vAlign w:val="center"/>
            <w:hideMark/>
          </w:tcPr>
          <w:p w14:paraId="16A81F88"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 Para los otros numerales indicar anexo(s) correspondiente(s)</w:t>
            </w:r>
          </w:p>
        </w:tc>
      </w:tr>
      <w:tr w:rsidR="0058397B" w:rsidRPr="00D771B4" w14:paraId="16B1AA57" w14:textId="77777777" w:rsidTr="00C1575B">
        <w:trPr>
          <w:trHeight w:val="255"/>
        </w:trPr>
        <w:tc>
          <w:tcPr>
            <w:tcW w:w="6078" w:type="dxa"/>
            <w:tcBorders>
              <w:top w:val="nil"/>
              <w:left w:val="single" w:sz="8" w:space="0" w:color="auto"/>
              <w:bottom w:val="single" w:sz="4" w:space="0" w:color="auto"/>
              <w:right w:val="single" w:sz="8" w:space="0" w:color="auto"/>
            </w:tcBorders>
            <w:shd w:val="clear" w:color="auto" w:fill="auto"/>
            <w:vAlign w:val="bottom"/>
            <w:hideMark/>
          </w:tcPr>
          <w:p w14:paraId="6AC3457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9.6.1.5 Sistema de cierre.</w:t>
            </w:r>
          </w:p>
        </w:tc>
        <w:tc>
          <w:tcPr>
            <w:tcW w:w="3262" w:type="dxa"/>
            <w:vMerge/>
            <w:tcBorders>
              <w:top w:val="nil"/>
              <w:left w:val="single" w:sz="8" w:space="0" w:color="auto"/>
              <w:bottom w:val="single" w:sz="4" w:space="0" w:color="000000"/>
              <w:right w:val="single" w:sz="8" w:space="0" w:color="auto"/>
            </w:tcBorders>
            <w:vAlign w:val="center"/>
            <w:hideMark/>
          </w:tcPr>
          <w:p w14:paraId="604D75EB"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25E27F2"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38E089A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9.6.2. Acción del producto sobre el material de los envases.</w:t>
            </w:r>
          </w:p>
        </w:tc>
        <w:tc>
          <w:tcPr>
            <w:tcW w:w="3262" w:type="dxa"/>
            <w:vMerge w:val="restart"/>
            <w:tcBorders>
              <w:top w:val="nil"/>
              <w:left w:val="single" w:sz="8" w:space="0" w:color="auto"/>
              <w:bottom w:val="single" w:sz="8" w:space="0" w:color="000000"/>
              <w:right w:val="single" w:sz="8" w:space="0" w:color="auto"/>
            </w:tcBorders>
            <w:shd w:val="clear" w:color="auto" w:fill="auto"/>
            <w:vAlign w:val="center"/>
            <w:hideMark/>
          </w:tcPr>
          <w:p w14:paraId="190D681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 (ficha técnica o declaración de la empresa)</w:t>
            </w:r>
          </w:p>
        </w:tc>
      </w:tr>
      <w:tr w:rsidR="0058397B" w:rsidRPr="00D771B4" w14:paraId="781DE140" w14:textId="77777777" w:rsidTr="00C1575B">
        <w:trPr>
          <w:trHeight w:val="540"/>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612F4B9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9.6.3. Procedimientos para la descontaminación y destino final de los envases.</w:t>
            </w:r>
          </w:p>
        </w:tc>
        <w:tc>
          <w:tcPr>
            <w:tcW w:w="3262" w:type="dxa"/>
            <w:vMerge/>
            <w:tcBorders>
              <w:top w:val="nil"/>
              <w:left w:val="single" w:sz="8" w:space="0" w:color="auto"/>
              <w:bottom w:val="single" w:sz="8" w:space="0" w:color="000000"/>
              <w:right w:val="single" w:sz="8" w:space="0" w:color="auto"/>
            </w:tcBorders>
            <w:vAlign w:val="center"/>
            <w:hideMark/>
          </w:tcPr>
          <w:p w14:paraId="6E7420D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13543E3"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2D575727"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9.7. Datos sobre el Manejo del Plaguicida</w:t>
            </w:r>
          </w:p>
        </w:tc>
        <w:tc>
          <w:tcPr>
            <w:tcW w:w="3262" w:type="dxa"/>
            <w:tcBorders>
              <w:top w:val="nil"/>
              <w:left w:val="nil"/>
              <w:bottom w:val="single" w:sz="8" w:space="0" w:color="auto"/>
              <w:right w:val="single" w:sz="8" w:space="0" w:color="auto"/>
            </w:tcBorders>
            <w:shd w:val="clear" w:color="auto" w:fill="auto"/>
            <w:noWrap/>
            <w:vAlign w:val="bottom"/>
            <w:hideMark/>
          </w:tcPr>
          <w:p w14:paraId="0AB7333C"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09149466"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637A330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9.7.1. Método de destrucción, eliminación o inutilización del plaguicida.</w:t>
            </w:r>
          </w:p>
        </w:tc>
        <w:tc>
          <w:tcPr>
            <w:tcW w:w="3262" w:type="dxa"/>
            <w:vMerge w:val="restart"/>
            <w:tcBorders>
              <w:top w:val="nil"/>
              <w:left w:val="single" w:sz="8" w:space="0" w:color="auto"/>
              <w:bottom w:val="single" w:sz="8" w:space="0" w:color="000000"/>
              <w:right w:val="single" w:sz="8" w:space="0" w:color="auto"/>
            </w:tcBorders>
            <w:shd w:val="clear" w:color="auto" w:fill="auto"/>
            <w:vAlign w:val="center"/>
            <w:hideMark/>
          </w:tcPr>
          <w:p w14:paraId="620586E3" w14:textId="27D6BA48" w:rsidR="0058397B" w:rsidRPr="009E63C3" w:rsidRDefault="00BB49F7"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w:t>
            </w:r>
            <w:r w:rsidR="0058397B" w:rsidRPr="009E63C3">
              <w:rPr>
                <w:rFonts w:ascii="Arial" w:hAnsi="Arial" w:cs="Arial"/>
                <w:color w:val="000000"/>
                <w:sz w:val="18"/>
                <w:szCs w:val="18"/>
              </w:rPr>
              <w:t xml:space="preserve"> (ficha técnica o declaración de la empresa)</w:t>
            </w:r>
          </w:p>
        </w:tc>
      </w:tr>
      <w:tr w:rsidR="0058397B" w:rsidRPr="00D771B4" w14:paraId="41ACBF19"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758DD00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9.7.2. Identidad de los productos de combustión originados en caso de incendio.</w:t>
            </w:r>
          </w:p>
        </w:tc>
        <w:tc>
          <w:tcPr>
            <w:tcW w:w="3262" w:type="dxa"/>
            <w:vMerge/>
            <w:tcBorders>
              <w:top w:val="nil"/>
              <w:left w:val="single" w:sz="8" w:space="0" w:color="auto"/>
              <w:bottom w:val="single" w:sz="8" w:space="0" w:color="000000"/>
              <w:right w:val="single" w:sz="8" w:space="0" w:color="auto"/>
            </w:tcBorders>
            <w:vAlign w:val="center"/>
            <w:hideMark/>
          </w:tcPr>
          <w:p w14:paraId="5C72F84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3D677CBF"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1B2BF81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9.7.3. Procedimientos de limpieza y descontaminación de los equipos de aplicación.</w:t>
            </w:r>
          </w:p>
        </w:tc>
        <w:tc>
          <w:tcPr>
            <w:tcW w:w="3262" w:type="dxa"/>
            <w:vMerge/>
            <w:tcBorders>
              <w:top w:val="nil"/>
              <w:left w:val="single" w:sz="8" w:space="0" w:color="auto"/>
              <w:bottom w:val="single" w:sz="8" w:space="0" w:color="000000"/>
              <w:right w:val="single" w:sz="8" w:space="0" w:color="auto"/>
            </w:tcBorders>
            <w:vAlign w:val="center"/>
            <w:hideMark/>
          </w:tcPr>
          <w:p w14:paraId="00D9C50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0DD5F67A" w14:textId="77777777" w:rsidTr="00C1575B">
        <w:trPr>
          <w:trHeight w:val="765"/>
        </w:trPr>
        <w:tc>
          <w:tcPr>
            <w:tcW w:w="6078" w:type="dxa"/>
            <w:tcBorders>
              <w:top w:val="nil"/>
              <w:left w:val="single" w:sz="8" w:space="0" w:color="auto"/>
              <w:bottom w:val="nil"/>
              <w:right w:val="single" w:sz="8" w:space="0" w:color="auto"/>
            </w:tcBorders>
            <w:shd w:val="clear" w:color="auto" w:fill="auto"/>
            <w:vAlign w:val="bottom"/>
            <w:hideMark/>
          </w:tcPr>
          <w:p w14:paraId="46298CD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9.7.4. Métodos recomendados y precauciones de manejo durante su manipulación, almacenamiento, transporte y en caso de incendio o derrame.</w:t>
            </w:r>
          </w:p>
        </w:tc>
        <w:tc>
          <w:tcPr>
            <w:tcW w:w="3262" w:type="dxa"/>
            <w:vMerge/>
            <w:tcBorders>
              <w:top w:val="nil"/>
              <w:left w:val="single" w:sz="8" w:space="0" w:color="auto"/>
              <w:bottom w:val="single" w:sz="8" w:space="0" w:color="000000"/>
              <w:right w:val="single" w:sz="8" w:space="0" w:color="auto"/>
            </w:tcBorders>
            <w:vAlign w:val="center"/>
            <w:hideMark/>
          </w:tcPr>
          <w:p w14:paraId="430E120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5EE439C"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645D63A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9.7.5. Información sobre equipos de protección individual.</w:t>
            </w:r>
          </w:p>
        </w:tc>
        <w:tc>
          <w:tcPr>
            <w:tcW w:w="3262" w:type="dxa"/>
            <w:vMerge/>
            <w:tcBorders>
              <w:top w:val="nil"/>
              <w:left w:val="single" w:sz="8" w:space="0" w:color="auto"/>
              <w:bottom w:val="single" w:sz="8" w:space="0" w:color="000000"/>
              <w:right w:val="single" w:sz="8" w:space="0" w:color="auto"/>
            </w:tcBorders>
            <w:vAlign w:val="center"/>
            <w:hideMark/>
          </w:tcPr>
          <w:p w14:paraId="6DC627B5"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D62D067"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00A4B76E"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xml:space="preserve">9.8. Datos sobre </w:t>
            </w:r>
            <w:proofErr w:type="spellStart"/>
            <w:r w:rsidRPr="009E63C3">
              <w:rPr>
                <w:rFonts w:ascii="Arial" w:hAnsi="Arial" w:cs="Arial"/>
                <w:b/>
                <w:bCs/>
                <w:color w:val="000000"/>
                <w:sz w:val="18"/>
                <w:szCs w:val="18"/>
              </w:rPr>
              <w:t>residualidad</w:t>
            </w:r>
            <w:proofErr w:type="spellEnd"/>
          </w:p>
        </w:tc>
        <w:tc>
          <w:tcPr>
            <w:tcW w:w="3262" w:type="dxa"/>
            <w:tcBorders>
              <w:top w:val="nil"/>
              <w:left w:val="nil"/>
              <w:bottom w:val="single" w:sz="8" w:space="0" w:color="auto"/>
              <w:right w:val="single" w:sz="8" w:space="0" w:color="auto"/>
            </w:tcBorders>
            <w:shd w:val="clear" w:color="auto" w:fill="auto"/>
            <w:noWrap/>
            <w:vAlign w:val="bottom"/>
            <w:hideMark/>
          </w:tcPr>
          <w:p w14:paraId="4A1D9ED3"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7CD54715" w14:textId="77777777" w:rsidTr="00C1575B">
        <w:trPr>
          <w:trHeight w:val="525"/>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02E1FD3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9.8.1 Datos de residuos obtenidos en base a ensayos protocolizados, según las normas internacionales.</w:t>
            </w:r>
          </w:p>
        </w:tc>
        <w:tc>
          <w:tcPr>
            <w:tcW w:w="3262" w:type="dxa"/>
            <w:tcBorders>
              <w:top w:val="nil"/>
              <w:left w:val="nil"/>
              <w:bottom w:val="single" w:sz="8" w:space="0" w:color="auto"/>
              <w:right w:val="single" w:sz="8" w:space="0" w:color="auto"/>
            </w:tcBorders>
            <w:shd w:val="clear" w:color="auto" w:fill="auto"/>
            <w:vAlign w:val="bottom"/>
            <w:hideMark/>
          </w:tcPr>
          <w:p w14:paraId="32BC4CA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Indicar anexo (ficha técnica o declaración de la empresa)</w:t>
            </w:r>
          </w:p>
        </w:tc>
      </w:tr>
      <w:tr w:rsidR="0058397B" w:rsidRPr="00D771B4" w14:paraId="55A9D600" w14:textId="77777777" w:rsidTr="004563E8">
        <w:trPr>
          <w:trHeight w:val="270"/>
        </w:trPr>
        <w:tc>
          <w:tcPr>
            <w:tcW w:w="6078" w:type="dxa"/>
            <w:tcBorders>
              <w:top w:val="single" w:sz="4" w:space="0" w:color="auto"/>
              <w:left w:val="single" w:sz="8" w:space="0" w:color="auto"/>
              <w:bottom w:val="single" w:sz="8" w:space="0" w:color="auto"/>
              <w:right w:val="nil"/>
            </w:tcBorders>
            <w:shd w:val="clear" w:color="auto" w:fill="auto"/>
            <w:noWrap/>
            <w:vAlign w:val="bottom"/>
            <w:hideMark/>
          </w:tcPr>
          <w:p w14:paraId="1D14EC1D"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9.9. Datos toxicológicos</w:t>
            </w:r>
          </w:p>
        </w:tc>
        <w:tc>
          <w:tcPr>
            <w:tcW w:w="3262" w:type="dxa"/>
            <w:tcBorders>
              <w:top w:val="single" w:sz="4" w:space="0" w:color="auto"/>
              <w:left w:val="nil"/>
              <w:bottom w:val="single" w:sz="8" w:space="0" w:color="auto"/>
              <w:right w:val="single" w:sz="8" w:space="0" w:color="auto"/>
            </w:tcBorders>
            <w:shd w:val="clear" w:color="auto" w:fill="auto"/>
            <w:noWrap/>
            <w:vAlign w:val="bottom"/>
            <w:hideMark/>
          </w:tcPr>
          <w:p w14:paraId="46B2D533"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1F36DF18"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F839AF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9.9.1. Toxicidad aguda para mamíferos. </w:t>
            </w:r>
          </w:p>
        </w:tc>
        <w:tc>
          <w:tcPr>
            <w:tcW w:w="3262" w:type="dxa"/>
            <w:tcBorders>
              <w:top w:val="nil"/>
              <w:left w:val="nil"/>
              <w:bottom w:val="nil"/>
              <w:right w:val="single" w:sz="8" w:space="0" w:color="auto"/>
            </w:tcBorders>
            <w:shd w:val="clear" w:color="auto" w:fill="auto"/>
            <w:noWrap/>
            <w:vAlign w:val="bottom"/>
            <w:hideMark/>
          </w:tcPr>
          <w:p w14:paraId="26DD9F5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699A651E"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17195352"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9.9.1.1. Oral (DL</w:t>
            </w:r>
            <w:r w:rsidRPr="009E63C3">
              <w:rPr>
                <w:rFonts w:ascii="Arial" w:hAnsi="Arial" w:cs="Arial"/>
                <w:color w:val="000000"/>
                <w:sz w:val="18"/>
                <w:szCs w:val="18"/>
                <w:vertAlign w:val="subscript"/>
              </w:rPr>
              <w:t>50</w:t>
            </w:r>
            <w:r w:rsidRPr="009E63C3">
              <w:rPr>
                <w:rFonts w:ascii="Arial" w:hAnsi="Arial" w:cs="Arial"/>
                <w:color w:val="000000"/>
                <w:sz w:val="18"/>
                <w:szCs w:val="18"/>
              </w:rPr>
              <w:t xml:space="preserve"> oral aguda, ratas, producto formulado). </w:t>
            </w:r>
          </w:p>
        </w:tc>
        <w:tc>
          <w:tcPr>
            <w:tcW w:w="3262" w:type="dxa"/>
            <w:tcBorders>
              <w:top w:val="nil"/>
              <w:left w:val="nil"/>
              <w:bottom w:val="nil"/>
              <w:right w:val="single" w:sz="8" w:space="0" w:color="auto"/>
            </w:tcBorders>
            <w:shd w:val="clear" w:color="auto" w:fill="auto"/>
            <w:vAlign w:val="center"/>
            <w:hideMark/>
          </w:tcPr>
          <w:p w14:paraId="419E1BB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cada estudio:</w:t>
            </w:r>
          </w:p>
        </w:tc>
      </w:tr>
      <w:tr w:rsidR="0058397B" w:rsidRPr="00D771B4" w14:paraId="69E75E2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32612B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9.9.1.2. Dérmica (DL</w:t>
            </w:r>
            <w:r w:rsidRPr="009E63C3">
              <w:rPr>
                <w:rFonts w:ascii="Arial" w:hAnsi="Arial" w:cs="Arial"/>
                <w:color w:val="000000"/>
                <w:sz w:val="18"/>
                <w:szCs w:val="18"/>
                <w:vertAlign w:val="subscript"/>
              </w:rPr>
              <w:t>50</w:t>
            </w:r>
            <w:r w:rsidRPr="009E63C3">
              <w:rPr>
                <w:rFonts w:ascii="Arial" w:hAnsi="Arial" w:cs="Arial"/>
                <w:color w:val="000000"/>
                <w:sz w:val="18"/>
                <w:szCs w:val="18"/>
              </w:rPr>
              <w:t xml:space="preserve"> dermal aguda, ratas, producto formulado).</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46A959D0" w14:textId="77777777" w:rsidR="0058397B" w:rsidRPr="009E63C3" w:rsidRDefault="0058397B" w:rsidP="00041092">
            <w:pPr>
              <w:spacing w:after="0" w:line="240" w:lineRule="auto"/>
              <w:rPr>
                <w:rFonts w:ascii="Arial" w:hAnsi="Arial" w:cs="Arial"/>
                <w:color w:val="000000"/>
                <w:sz w:val="18"/>
                <w:szCs w:val="18"/>
              </w:rPr>
            </w:pPr>
            <w:r w:rsidRPr="009E63C3">
              <w:rPr>
                <w:rFonts w:ascii="Arial" w:hAnsi="Arial" w:cs="Arial"/>
                <w:color w:val="000000"/>
                <w:sz w:val="18"/>
                <w:szCs w:val="18"/>
              </w:rPr>
              <w:t xml:space="preserve">1. </w:t>
            </w:r>
            <w:r w:rsidR="00041092" w:rsidRPr="009E63C3">
              <w:rPr>
                <w:rFonts w:ascii="Arial" w:hAnsi="Arial" w:cs="Arial"/>
                <w:color w:val="000000"/>
                <w:sz w:val="18"/>
                <w:szCs w:val="18"/>
              </w:rPr>
              <w:t>indicar solamente c</w:t>
            </w:r>
            <w:r w:rsidRPr="009E63C3">
              <w:rPr>
                <w:rFonts w:ascii="Arial" w:hAnsi="Arial" w:cs="Arial"/>
                <w:color w:val="000000"/>
                <w:sz w:val="18"/>
                <w:szCs w:val="18"/>
              </w:rPr>
              <w:t>onclusiones finales: DL</w:t>
            </w:r>
            <w:r w:rsidRPr="009E63C3">
              <w:rPr>
                <w:rFonts w:ascii="Arial" w:hAnsi="Arial" w:cs="Arial"/>
                <w:color w:val="000000"/>
                <w:sz w:val="18"/>
                <w:szCs w:val="18"/>
                <w:vertAlign w:val="subscript"/>
              </w:rPr>
              <w:t>50</w:t>
            </w:r>
            <w:r w:rsidRPr="009E63C3">
              <w:rPr>
                <w:rFonts w:ascii="Arial" w:hAnsi="Arial" w:cs="Arial"/>
                <w:color w:val="000000"/>
                <w:sz w:val="18"/>
                <w:szCs w:val="18"/>
              </w:rPr>
              <w:t>, CL</w:t>
            </w:r>
            <w:r w:rsidRPr="009E63C3">
              <w:rPr>
                <w:rFonts w:ascii="Arial" w:hAnsi="Arial" w:cs="Arial"/>
                <w:color w:val="000000"/>
                <w:sz w:val="18"/>
                <w:szCs w:val="18"/>
                <w:vertAlign w:val="subscript"/>
              </w:rPr>
              <w:t>50</w:t>
            </w:r>
            <w:r w:rsidRPr="009E63C3">
              <w:rPr>
                <w:rFonts w:ascii="Arial" w:hAnsi="Arial" w:cs="Arial"/>
                <w:color w:val="000000"/>
                <w:sz w:val="18"/>
                <w:szCs w:val="18"/>
              </w:rPr>
              <w:t>, Clasificación toxicológica (sensibilizante, mutagénico), según corresponda</w:t>
            </w:r>
          </w:p>
        </w:tc>
      </w:tr>
      <w:tr w:rsidR="0058397B" w:rsidRPr="00D771B4" w14:paraId="221F21D4"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6C13AC9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9.9.1.3. Inhalatoria (CL</w:t>
            </w:r>
            <w:r w:rsidRPr="009E63C3">
              <w:rPr>
                <w:rFonts w:ascii="Arial" w:hAnsi="Arial" w:cs="Arial"/>
                <w:color w:val="000000"/>
                <w:sz w:val="18"/>
                <w:szCs w:val="18"/>
                <w:vertAlign w:val="subscript"/>
              </w:rPr>
              <w:t>50</w:t>
            </w:r>
            <w:r w:rsidRPr="009E63C3">
              <w:rPr>
                <w:rFonts w:ascii="Arial" w:hAnsi="Arial" w:cs="Arial"/>
                <w:color w:val="000000"/>
                <w:sz w:val="18"/>
                <w:szCs w:val="18"/>
              </w:rPr>
              <w:t xml:space="preserve"> inhalatoria, ratas, producto formulado).</w:t>
            </w:r>
          </w:p>
        </w:tc>
        <w:tc>
          <w:tcPr>
            <w:tcW w:w="3262" w:type="dxa"/>
            <w:vMerge/>
            <w:tcBorders>
              <w:top w:val="nil"/>
              <w:left w:val="single" w:sz="8" w:space="0" w:color="auto"/>
              <w:bottom w:val="nil"/>
              <w:right w:val="single" w:sz="8" w:space="0" w:color="auto"/>
            </w:tcBorders>
            <w:vAlign w:val="center"/>
            <w:hideMark/>
          </w:tcPr>
          <w:p w14:paraId="49D2414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15BB643C"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1F617E1C"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9.9.2. Irritación cutánea y ocular (conejos, producto formulado)</w:t>
            </w:r>
          </w:p>
        </w:tc>
        <w:tc>
          <w:tcPr>
            <w:tcW w:w="3262" w:type="dxa"/>
            <w:vMerge/>
            <w:tcBorders>
              <w:top w:val="nil"/>
              <w:left w:val="single" w:sz="8" w:space="0" w:color="auto"/>
              <w:bottom w:val="nil"/>
              <w:right w:val="single" w:sz="8" w:space="0" w:color="auto"/>
            </w:tcBorders>
            <w:vAlign w:val="center"/>
            <w:hideMark/>
          </w:tcPr>
          <w:p w14:paraId="7A2FC592"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5C7250E4"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5100FE6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9.9.3. Sensibilización cutánea. (Si no se indicó para el técnico)</w:t>
            </w:r>
          </w:p>
        </w:tc>
        <w:tc>
          <w:tcPr>
            <w:tcW w:w="3262" w:type="dxa"/>
            <w:vMerge/>
            <w:tcBorders>
              <w:top w:val="nil"/>
              <w:left w:val="single" w:sz="8" w:space="0" w:color="auto"/>
              <w:bottom w:val="nil"/>
              <w:right w:val="single" w:sz="8" w:space="0" w:color="auto"/>
            </w:tcBorders>
            <w:vAlign w:val="center"/>
            <w:hideMark/>
          </w:tcPr>
          <w:p w14:paraId="2E2BAC0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201336A"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896335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lastRenderedPageBreak/>
              <w:t>9.9.4. Informaciones Médicas Obligatorias.</w:t>
            </w:r>
          </w:p>
        </w:tc>
        <w:tc>
          <w:tcPr>
            <w:tcW w:w="3262" w:type="dxa"/>
            <w:vMerge/>
            <w:tcBorders>
              <w:top w:val="nil"/>
              <w:left w:val="single" w:sz="8" w:space="0" w:color="auto"/>
              <w:bottom w:val="nil"/>
              <w:right w:val="single" w:sz="8" w:space="0" w:color="auto"/>
            </w:tcBorders>
            <w:vAlign w:val="center"/>
            <w:hideMark/>
          </w:tcPr>
          <w:p w14:paraId="253B60E7"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A186FEB"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331E5DDF"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9.9.4.1 Diagnóstico y síntomas de intoxicación.</w:t>
            </w:r>
          </w:p>
        </w:tc>
        <w:tc>
          <w:tcPr>
            <w:tcW w:w="3262" w:type="dxa"/>
            <w:vMerge/>
            <w:tcBorders>
              <w:top w:val="nil"/>
              <w:left w:val="single" w:sz="8" w:space="0" w:color="auto"/>
              <w:bottom w:val="nil"/>
              <w:right w:val="single" w:sz="8" w:space="0" w:color="auto"/>
            </w:tcBorders>
            <w:vAlign w:val="center"/>
            <w:hideMark/>
          </w:tcPr>
          <w:p w14:paraId="2F04114C"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D5D06A5"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268A660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9.9.4.2 Tratamientos propuestos. </w:t>
            </w:r>
          </w:p>
        </w:tc>
        <w:tc>
          <w:tcPr>
            <w:tcW w:w="3262" w:type="dxa"/>
            <w:vMerge/>
            <w:tcBorders>
              <w:top w:val="nil"/>
              <w:left w:val="single" w:sz="8" w:space="0" w:color="auto"/>
              <w:bottom w:val="nil"/>
              <w:right w:val="single" w:sz="8" w:space="0" w:color="auto"/>
            </w:tcBorders>
            <w:vAlign w:val="center"/>
            <w:hideMark/>
          </w:tcPr>
          <w:p w14:paraId="26783A30"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95CA8C0"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24D4E58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9.9.4.2.1 Primeros auxilios.</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167609A4"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2. Indicar anexo(s) de documentos de respaldo</w:t>
            </w:r>
            <w:r w:rsidRPr="009E63C3">
              <w:rPr>
                <w:rFonts w:ascii="Arial" w:hAnsi="Arial" w:cs="Arial"/>
                <w:b/>
                <w:bCs/>
                <w:color w:val="000000"/>
                <w:sz w:val="18"/>
                <w:szCs w:val="18"/>
              </w:rPr>
              <w:t xml:space="preserve"> </w:t>
            </w:r>
          </w:p>
        </w:tc>
      </w:tr>
      <w:tr w:rsidR="0058397B" w:rsidRPr="00D771B4" w14:paraId="191CE58A" w14:textId="77777777" w:rsidTr="00C1575B">
        <w:trPr>
          <w:trHeight w:val="255"/>
        </w:trPr>
        <w:tc>
          <w:tcPr>
            <w:tcW w:w="6078" w:type="dxa"/>
            <w:tcBorders>
              <w:top w:val="nil"/>
              <w:left w:val="single" w:sz="8" w:space="0" w:color="auto"/>
              <w:bottom w:val="nil"/>
              <w:right w:val="single" w:sz="8" w:space="0" w:color="auto"/>
            </w:tcBorders>
            <w:shd w:val="clear" w:color="auto" w:fill="auto"/>
            <w:vAlign w:val="bottom"/>
            <w:hideMark/>
          </w:tcPr>
          <w:p w14:paraId="02C2B53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9.9.4.2.2. Antídoto. </w:t>
            </w:r>
          </w:p>
        </w:tc>
        <w:tc>
          <w:tcPr>
            <w:tcW w:w="3262" w:type="dxa"/>
            <w:vMerge/>
            <w:tcBorders>
              <w:top w:val="nil"/>
              <w:left w:val="single" w:sz="8" w:space="0" w:color="auto"/>
              <w:bottom w:val="nil"/>
              <w:right w:val="single" w:sz="8" w:space="0" w:color="auto"/>
            </w:tcBorders>
            <w:vAlign w:val="center"/>
            <w:hideMark/>
          </w:tcPr>
          <w:p w14:paraId="02AF45FE"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4E865494" w14:textId="77777777" w:rsidTr="004563E8">
        <w:trPr>
          <w:trHeight w:val="126"/>
        </w:trPr>
        <w:tc>
          <w:tcPr>
            <w:tcW w:w="6078" w:type="dxa"/>
            <w:tcBorders>
              <w:top w:val="nil"/>
              <w:left w:val="single" w:sz="8" w:space="0" w:color="auto"/>
              <w:bottom w:val="nil"/>
              <w:right w:val="single" w:sz="8" w:space="0" w:color="auto"/>
            </w:tcBorders>
            <w:shd w:val="clear" w:color="auto" w:fill="auto"/>
            <w:vAlign w:val="bottom"/>
            <w:hideMark/>
          </w:tcPr>
          <w:p w14:paraId="049E957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9.9.4.2.3 Tratamiento médico.</w:t>
            </w:r>
          </w:p>
        </w:tc>
        <w:tc>
          <w:tcPr>
            <w:tcW w:w="3262" w:type="dxa"/>
            <w:tcBorders>
              <w:top w:val="nil"/>
              <w:left w:val="nil"/>
              <w:bottom w:val="nil"/>
              <w:right w:val="single" w:sz="8" w:space="0" w:color="auto"/>
            </w:tcBorders>
            <w:shd w:val="clear" w:color="auto" w:fill="auto"/>
            <w:noWrap/>
            <w:vAlign w:val="bottom"/>
            <w:hideMark/>
          </w:tcPr>
          <w:p w14:paraId="52D8497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595C3CAD" w14:textId="77777777" w:rsidTr="00C1575B">
        <w:trPr>
          <w:trHeight w:val="300"/>
        </w:trPr>
        <w:tc>
          <w:tcPr>
            <w:tcW w:w="6078" w:type="dxa"/>
            <w:tcBorders>
              <w:top w:val="nil"/>
              <w:left w:val="single" w:sz="8" w:space="0" w:color="auto"/>
              <w:bottom w:val="nil"/>
              <w:right w:val="single" w:sz="8" w:space="0" w:color="auto"/>
            </w:tcBorders>
            <w:shd w:val="clear" w:color="auto" w:fill="auto"/>
            <w:vAlign w:val="bottom"/>
            <w:hideMark/>
          </w:tcPr>
          <w:p w14:paraId="126781F1"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9.9.5 Informaciones médicas complementarias</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27F0BBA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informaciones médicas: solo indicar anexo.</w:t>
            </w:r>
          </w:p>
        </w:tc>
      </w:tr>
      <w:tr w:rsidR="0058397B" w:rsidRPr="00D771B4" w14:paraId="34905092" w14:textId="77777777" w:rsidTr="00C1575B">
        <w:trPr>
          <w:trHeight w:val="510"/>
        </w:trPr>
        <w:tc>
          <w:tcPr>
            <w:tcW w:w="6078" w:type="dxa"/>
            <w:tcBorders>
              <w:top w:val="nil"/>
              <w:left w:val="single" w:sz="8" w:space="0" w:color="auto"/>
              <w:bottom w:val="nil"/>
              <w:right w:val="single" w:sz="8" w:space="0" w:color="auto"/>
            </w:tcBorders>
            <w:shd w:val="clear" w:color="auto" w:fill="auto"/>
            <w:vAlign w:val="bottom"/>
            <w:hideMark/>
          </w:tcPr>
          <w:p w14:paraId="4290A37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9.9.5.1 Observación sobre efectos de la exposición de la población no laboralmente expuesta y estudios epidemiológicos.</w:t>
            </w:r>
          </w:p>
        </w:tc>
        <w:tc>
          <w:tcPr>
            <w:tcW w:w="3262" w:type="dxa"/>
            <w:vMerge/>
            <w:tcBorders>
              <w:top w:val="nil"/>
              <w:left w:val="single" w:sz="8" w:space="0" w:color="auto"/>
              <w:bottom w:val="nil"/>
              <w:right w:val="single" w:sz="8" w:space="0" w:color="auto"/>
            </w:tcBorders>
            <w:vAlign w:val="center"/>
            <w:hideMark/>
          </w:tcPr>
          <w:p w14:paraId="41DC1EA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6078CFC" w14:textId="77777777" w:rsidTr="00C1575B">
        <w:trPr>
          <w:trHeight w:val="525"/>
        </w:trPr>
        <w:tc>
          <w:tcPr>
            <w:tcW w:w="6078" w:type="dxa"/>
            <w:tcBorders>
              <w:top w:val="nil"/>
              <w:left w:val="single" w:sz="8" w:space="0" w:color="auto"/>
              <w:bottom w:val="single" w:sz="8" w:space="0" w:color="auto"/>
              <w:right w:val="single" w:sz="8" w:space="0" w:color="auto"/>
            </w:tcBorders>
            <w:shd w:val="clear" w:color="auto" w:fill="auto"/>
            <w:vAlign w:val="bottom"/>
            <w:hideMark/>
          </w:tcPr>
          <w:p w14:paraId="1F6FC676"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9.9.5.2 Observación directa de casos clínicos,</w:t>
            </w:r>
            <w:r w:rsidR="00521BD9" w:rsidRPr="009E63C3">
              <w:rPr>
                <w:rFonts w:ascii="Arial" w:hAnsi="Arial" w:cs="Arial"/>
                <w:color w:val="000000"/>
                <w:sz w:val="18"/>
                <w:szCs w:val="18"/>
              </w:rPr>
              <w:t xml:space="preserve"> </w:t>
            </w:r>
            <w:r w:rsidRPr="009E63C3">
              <w:rPr>
                <w:rFonts w:ascii="Arial" w:hAnsi="Arial" w:cs="Arial"/>
                <w:color w:val="000000"/>
                <w:sz w:val="18"/>
                <w:szCs w:val="18"/>
              </w:rPr>
              <w:t>accidentales y deliberados.</w:t>
            </w:r>
          </w:p>
        </w:tc>
        <w:tc>
          <w:tcPr>
            <w:tcW w:w="3262" w:type="dxa"/>
            <w:tcBorders>
              <w:top w:val="nil"/>
              <w:left w:val="nil"/>
              <w:bottom w:val="single" w:sz="8" w:space="0" w:color="auto"/>
              <w:right w:val="single" w:sz="8" w:space="0" w:color="auto"/>
            </w:tcBorders>
            <w:shd w:val="clear" w:color="auto" w:fill="auto"/>
            <w:noWrap/>
            <w:vAlign w:val="bottom"/>
            <w:hideMark/>
          </w:tcPr>
          <w:p w14:paraId="1E1D530B"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673497D3" w14:textId="77777777" w:rsidTr="00C1575B">
        <w:trPr>
          <w:trHeight w:val="270"/>
        </w:trPr>
        <w:tc>
          <w:tcPr>
            <w:tcW w:w="6078" w:type="dxa"/>
            <w:tcBorders>
              <w:top w:val="nil"/>
              <w:left w:val="single" w:sz="8" w:space="0" w:color="auto"/>
              <w:bottom w:val="single" w:sz="8" w:space="0" w:color="auto"/>
              <w:right w:val="nil"/>
            </w:tcBorders>
            <w:shd w:val="clear" w:color="auto" w:fill="auto"/>
            <w:noWrap/>
            <w:vAlign w:val="bottom"/>
            <w:hideMark/>
          </w:tcPr>
          <w:p w14:paraId="4AB87E08"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9.10 Datos de los efectos sobre el ambiente</w:t>
            </w:r>
          </w:p>
        </w:tc>
        <w:tc>
          <w:tcPr>
            <w:tcW w:w="3262" w:type="dxa"/>
            <w:tcBorders>
              <w:top w:val="nil"/>
              <w:left w:val="nil"/>
              <w:bottom w:val="single" w:sz="8" w:space="0" w:color="auto"/>
              <w:right w:val="single" w:sz="8" w:space="0" w:color="auto"/>
            </w:tcBorders>
            <w:shd w:val="clear" w:color="auto" w:fill="auto"/>
            <w:noWrap/>
            <w:vAlign w:val="bottom"/>
            <w:hideMark/>
          </w:tcPr>
          <w:p w14:paraId="22C7D49F"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 </w:t>
            </w:r>
          </w:p>
        </w:tc>
      </w:tr>
      <w:tr w:rsidR="0058397B" w:rsidRPr="00D771B4" w14:paraId="30573DDC"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7B15F1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9.10.1. Toxicidad a organismos acuáticos.</w:t>
            </w:r>
          </w:p>
        </w:tc>
        <w:tc>
          <w:tcPr>
            <w:tcW w:w="3262" w:type="dxa"/>
            <w:tcBorders>
              <w:top w:val="nil"/>
              <w:left w:val="nil"/>
              <w:bottom w:val="nil"/>
              <w:right w:val="single" w:sz="8" w:space="0" w:color="auto"/>
            </w:tcBorders>
            <w:shd w:val="clear" w:color="auto" w:fill="auto"/>
            <w:noWrap/>
            <w:vAlign w:val="bottom"/>
            <w:hideMark/>
          </w:tcPr>
          <w:p w14:paraId="1A9A6667"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w:t>
            </w:r>
          </w:p>
        </w:tc>
      </w:tr>
      <w:tr w:rsidR="0058397B" w:rsidRPr="00D771B4" w14:paraId="29654B27"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1DECDC7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9.10.1.1 Algas </w:t>
            </w:r>
          </w:p>
        </w:tc>
        <w:tc>
          <w:tcPr>
            <w:tcW w:w="3262" w:type="dxa"/>
            <w:tcBorders>
              <w:top w:val="nil"/>
              <w:left w:val="nil"/>
              <w:bottom w:val="nil"/>
              <w:right w:val="single" w:sz="8" w:space="0" w:color="auto"/>
            </w:tcBorders>
            <w:shd w:val="clear" w:color="auto" w:fill="auto"/>
            <w:vAlign w:val="bottom"/>
            <w:hideMark/>
          </w:tcPr>
          <w:p w14:paraId="22D390C3"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Para cada estudio:</w:t>
            </w:r>
          </w:p>
        </w:tc>
      </w:tr>
      <w:tr w:rsidR="0058397B" w:rsidRPr="00D771B4" w14:paraId="4C0FB954"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2E00E77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9.10.1.2 </w:t>
            </w:r>
            <w:proofErr w:type="spellStart"/>
            <w:r w:rsidRPr="009E63C3">
              <w:rPr>
                <w:rFonts w:ascii="Arial" w:hAnsi="Arial" w:cs="Arial"/>
                <w:color w:val="000000"/>
                <w:sz w:val="18"/>
                <w:szCs w:val="18"/>
              </w:rPr>
              <w:t>Microcrustáceos</w:t>
            </w:r>
            <w:proofErr w:type="spellEnd"/>
            <w:r w:rsidRPr="009E63C3">
              <w:rPr>
                <w:rFonts w:ascii="Arial" w:hAnsi="Arial" w:cs="Arial"/>
                <w:color w:val="000000"/>
                <w:sz w:val="18"/>
                <w:szCs w:val="18"/>
              </w:rPr>
              <w:t xml:space="preserve"> </w:t>
            </w:r>
          </w:p>
        </w:tc>
        <w:tc>
          <w:tcPr>
            <w:tcW w:w="3262" w:type="dxa"/>
            <w:vMerge w:val="restart"/>
            <w:tcBorders>
              <w:top w:val="nil"/>
              <w:left w:val="single" w:sz="8" w:space="0" w:color="auto"/>
              <w:bottom w:val="nil"/>
              <w:right w:val="single" w:sz="8" w:space="0" w:color="auto"/>
            </w:tcBorders>
            <w:shd w:val="clear" w:color="auto" w:fill="auto"/>
            <w:vAlign w:val="center"/>
            <w:hideMark/>
          </w:tcPr>
          <w:p w14:paraId="73BD9BD2" w14:textId="77777777" w:rsidR="0058397B" w:rsidRPr="009E63C3" w:rsidRDefault="0058397B" w:rsidP="00843BFB">
            <w:pPr>
              <w:spacing w:after="0" w:line="240" w:lineRule="auto"/>
              <w:rPr>
                <w:rFonts w:ascii="Arial" w:hAnsi="Arial" w:cs="Arial"/>
                <w:color w:val="000000"/>
                <w:sz w:val="18"/>
                <w:szCs w:val="18"/>
              </w:rPr>
            </w:pPr>
            <w:r w:rsidRPr="009E63C3">
              <w:rPr>
                <w:rFonts w:ascii="Arial" w:hAnsi="Arial" w:cs="Arial"/>
                <w:color w:val="000000"/>
                <w:sz w:val="18"/>
                <w:szCs w:val="18"/>
              </w:rPr>
              <w:t xml:space="preserve">1. </w:t>
            </w:r>
            <w:r w:rsidR="00843BFB" w:rsidRPr="009E63C3">
              <w:rPr>
                <w:rFonts w:ascii="Arial" w:hAnsi="Arial" w:cs="Arial"/>
                <w:color w:val="000000"/>
                <w:sz w:val="18"/>
                <w:szCs w:val="18"/>
              </w:rPr>
              <w:t>Indicar solamente c</w:t>
            </w:r>
            <w:r w:rsidRPr="009E63C3">
              <w:rPr>
                <w:rFonts w:ascii="Arial" w:hAnsi="Arial" w:cs="Arial"/>
                <w:color w:val="000000"/>
                <w:sz w:val="18"/>
                <w:szCs w:val="18"/>
              </w:rPr>
              <w:t>onclusiones finales,</w:t>
            </w:r>
            <w:r w:rsidR="00FA6C97" w:rsidRPr="009E63C3">
              <w:rPr>
                <w:rFonts w:ascii="Arial" w:hAnsi="Arial" w:cs="Arial"/>
                <w:color w:val="000000"/>
                <w:sz w:val="18"/>
                <w:szCs w:val="18"/>
              </w:rPr>
              <w:t xml:space="preserve"> condiciones,</w:t>
            </w:r>
            <w:r w:rsidRPr="009E63C3">
              <w:rPr>
                <w:rFonts w:ascii="Arial" w:hAnsi="Arial" w:cs="Arial"/>
                <w:color w:val="000000"/>
                <w:sz w:val="18"/>
                <w:szCs w:val="18"/>
              </w:rPr>
              <w:t xml:space="preserve"> clasificación </w:t>
            </w:r>
            <w:proofErr w:type="spellStart"/>
            <w:r w:rsidR="00FA6C97" w:rsidRPr="009E63C3">
              <w:rPr>
                <w:rFonts w:ascii="Arial" w:hAnsi="Arial" w:cs="Arial"/>
                <w:color w:val="000000"/>
                <w:sz w:val="18"/>
                <w:szCs w:val="18"/>
              </w:rPr>
              <w:t>eco</w:t>
            </w:r>
            <w:r w:rsidRPr="009E63C3">
              <w:rPr>
                <w:rFonts w:ascii="Arial" w:hAnsi="Arial" w:cs="Arial"/>
                <w:color w:val="000000"/>
                <w:sz w:val="18"/>
                <w:szCs w:val="18"/>
              </w:rPr>
              <w:t>toxicológica</w:t>
            </w:r>
            <w:proofErr w:type="spellEnd"/>
            <w:r w:rsidRPr="009E63C3">
              <w:rPr>
                <w:rFonts w:ascii="Arial" w:hAnsi="Arial" w:cs="Arial"/>
                <w:color w:val="000000"/>
                <w:sz w:val="18"/>
                <w:szCs w:val="18"/>
              </w:rPr>
              <w:t>, según corresponda</w:t>
            </w:r>
          </w:p>
        </w:tc>
      </w:tr>
      <w:tr w:rsidR="0058397B" w:rsidRPr="00D771B4" w14:paraId="68662E84"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1245B70A"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9.10.1.3 Peces</w:t>
            </w:r>
          </w:p>
        </w:tc>
        <w:tc>
          <w:tcPr>
            <w:tcW w:w="3262" w:type="dxa"/>
            <w:vMerge/>
            <w:tcBorders>
              <w:top w:val="nil"/>
              <w:left w:val="single" w:sz="8" w:space="0" w:color="auto"/>
              <w:bottom w:val="nil"/>
              <w:right w:val="single" w:sz="8" w:space="0" w:color="auto"/>
            </w:tcBorders>
            <w:vAlign w:val="center"/>
            <w:hideMark/>
          </w:tcPr>
          <w:p w14:paraId="178BC736"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A648C2C"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33137E3B"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9.10.2. Toxicidad a organismos del suelo</w:t>
            </w:r>
          </w:p>
        </w:tc>
        <w:tc>
          <w:tcPr>
            <w:tcW w:w="3262" w:type="dxa"/>
            <w:vMerge/>
            <w:tcBorders>
              <w:top w:val="nil"/>
              <w:left w:val="single" w:sz="8" w:space="0" w:color="auto"/>
              <w:bottom w:val="nil"/>
              <w:right w:val="single" w:sz="8" w:space="0" w:color="auto"/>
            </w:tcBorders>
            <w:vAlign w:val="center"/>
            <w:hideMark/>
          </w:tcPr>
          <w:p w14:paraId="0DDE7614"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26A362F2" w14:textId="77777777" w:rsidTr="00C1575B">
        <w:trPr>
          <w:trHeight w:val="255"/>
        </w:trPr>
        <w:tc>
          <w:tcPr>
            <w:tcW w:w="6078" w:type="dxa"/>
            <w:tcBorders>
              <w:top w:val="nil"/>
              <w:left w:val="single" w:sz="8" w:space="0" w:color="auto"/>
              <w:bottom w:val="nil"/>
              <w:right w:val="single" w:sz="8" w:space="0" w:color="auto"/>
            </w:tcBorders>
            <w:shd w:val="clear" w:color="auto" w:fill="auto"/>
            <w:noWrap/>
            <w:vAlign w:val="bottom"/>
            <w:hideMark/>
          </w:tcPr>
          <w:p w14:paraId="6E624295"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9.10.3. Toxicidad a aves</w:t>
            </w:r>
          </w:p>
        </w:tc>
        <w:tc>
          <w:tcPr>
            <w:tcW w:w="3262" w:type="dxa"/>
            <w:vMerge w:val="restart"/>
            <w:tcBorders>
              <w:top w:val="nil"/>
              <w:left w:val="single" w:sz="8" w:space="0" w:color="auto"/>
              <w:bottom w:val="single" w:sz="8" w:space="0" w:color="000000"/>
              <w:right w:val="single" w:sz="8" w:space="0" w:color="auto"/>
            </w:tcBorders>
            <w:shd w:val="clear" w:color="auto" w:fill="auto"/>
            <w:vAlign w:val="center"/>
            <w:hideMark/>
          </w:tcPr>
          <w:p w14:paraId="4AA13CB9"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 xml:space="preserve">2. Indicar anexo(s) de documentos de respaldo </w:t>
            </w:r>
          </w:p>
        </w:tc>
      </w:tr>
      <w:tr w:rsidR="0058397B" w:rsidRPr="00D771B4" w14:paraId="4C03C161" w14:textId="77777777" w:rsidTr="00C1575B">
        <w:trPr>
          <w:trHeight w:val="270"/>
        </w:trPr>
        <w:tc>
          <w:tcPr>
            <w:tcW w:w="6078" w:type="dxa"/>
            <w:tcBorders>
              <w:top w:val="nil"/>
              <w:left w:val="single" w:sz="8" w:space="0" w:color="auto"/>
              <w:bottom w:val="single" w:sz="8" w:space="0" w:color="auto"/>
              <w:right w:val="single" w:sz="8" w:space="0" w:color="auto"/>
            </w:tcBorders>
            <w:shd w:val="clear" w:color="auto" w:fill="auto"/>
            <w:noWrap/>
            <w:vAlign w:val="bottom"/>
            <w:hideMark/>
          </w:tcPr>
          <w:p w14:paraId="65179A4E" w14:textId="77777777" w:rsidR="0058397B" w:rsidRPr="009E63C3" w:rsidRDefault="0058397B" w:rsidP="00C1575B">
            <w:pPr>
              <w:spacing w:after="0" w:line="240" w:lineRule="auto"/>
              <w:rPr>
                <w:rFonts w:ascii="Arial" w:hAnsi="Arial" w:cs="Arial"/>
                <w:color w:val="000000"/>
                <w:sz w:val="18"/>
                <w:szCs w:val="18"/>
              </w:rPr>
            </w:pPr>
            <w:r w:rsidRPr="009E63C3">
              <w:rPr>
                <w:rFonts w:ascii="Arial" w:hAnsi="Arial" w:cs="Arial"/>
                <w:color w:val="000000"/>
                <w:sz w:val="18"/>
                <w:szCs w:val="18"/>
              </w:rPr>
              <w:t>9.10.4. Toxicidad a abejas</w:t>
            </w:r>
          </w:p>
        </w:tc>
        <w:tc>
          <w:tcPr>
            <w:tcW w:w="3262" w:type="dxa"/>
            <w:vMerge/>
            <w:tcBorders>
              <w:top w:val="nil"/>
              <w:left w:val="single" w:sz="8" w:space="0" w:color="auto"/>
              <w:bottom w:val="single" w:sz="8" w:space="0" w:color="000000"/>
              <w:right w:val="single" w:sz="8" w:space="0" w:color="auto"/>
            </w:tcBorders>
            <w:vAlign w:val="center"/>
            <w:hideMark/>
          </w:tcPr>
          <w:p w14:paraId="55878B9C" w14:textId="77777777" w:rsidR="0058397B" w:rsidRPr="009E63C3" w:rsidRDefault="0058397B" w:rsidP="00C1575B">
            <w:pPr>
              <w:spacing w:after="0" w:line="240" w:lineRule="auto"/>
              <w:rPr>
                <w:rFonts w:ascii="Arial" w:hAnsi="Arial" w:cs="Arial"/>
                <w:color w:val="000000"/>
                <w:sz w:val="18"/>
                <w:szCs w:val="18"/>
              </w:rPr>
            </w:pPr>
          </w:p>
        </w:tc>
      </w:tr>
      <w:tr w:rsidR="0058397B" w:rsidRPr="00D771B4" w14:paraId="77555A3F" w14:textId="77777777" w:rsidTr="00C1575B">
        <w:trPr>
          <w:trHeight w:val="270"/>
        </w:trPr>
        <w:tc>
          <w:tcPr>
            <w:tcW w:w="93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1E7AAF" w14:textId="77777777" w:rsidR="0058397B" w:rsidRPr="009E63C3" w:rsidRDefault="0058397B" w:rsidP="00C1575B">
            <w:pPr>
              <w:spacing w:after="0" w:line="240" w:lineRule="auto"/>
              <w:rPr>
                <w:rFonts w:ascii="Arial" w:hAnsi="Arial" w:cs="Arial"/>
                <w:b/>
                <w:bCs/>
                <w:color w:val="000000"/>
                <w:sz w:val="18"/>
                <w:szCs w:val="18"/>
              </w:rPr>
            </w:pPr>
            <w:r w:rsidRPr="009E63C3">
              <w:rPr>
                <w:rFonts w:ascii="Arial" w:hAnsi="Arial" w:cs="Arial"/>
                <w:b/>
                <w:bCs/>
                <w:color w:val="000000"/>
                <w:sz w:val="18"/>
                <w:szCs w:val="18"/>
              </w:rPr>
              <w:t>9.11 Información complementaria para la evaluación del producto formulado.</w:t>
            </w:r>
          </w:p>
        </w:tc>
      </w:tr>
    </w:tbl>
    <w:p w14:paraId="20741874" w14:textId="77777777" w:rsidR="0058397B" w:rsidRDefault="0058397B" w:rsidP="0058397B">
      <w:pPr>
        <w:autoSpaceDE w:val="0"/>
        <w:autoSpaceDN w:val="0"/>
        <w:adjustRightInd w:val="0"/>
        <w:spacing w:after="0" w:line="240" w:lineRule="auto"/>
        <w:rPr>
          <w:rFonts w:ascii="Verdana" w:hAnsi="Verdana" w:cs="Arial"/>
          <w:b/>
          <w:bCs/>
          <w:lang w:val="es-ES"/>
        </w:rPr>
      </w:pPr>
    </w:p>
    <w:p w14:paraId="20DACD78" w14:textId="77777777" w:rsidR="0058397B" w:rsidRDefault="00CB65D4" w:rsidP="0058397B">
      <w:pPr>
        <w:spacing w:after="160" w:line="259" w:lineRule="auto"/>
        <w:rPr>
          <w:rFonts w:ascii="Verdana" w:hAnsi="Verdana" w:cs="Arial"/>
          <w:b/>
          <w:bCs/>
          <w:lang w:val="es-ES"/>
        </w:rPr>
      </w:pPr>
      <w:r>
        <w:rPr>
          <w:rFonts w:ascii="Verdana" w:hAnsi="Verdana" w:cs="Arial"/>
          <w:b/>
          <w:bCs/>
          <w:lang w:val="es-ES"/>
        </w:rPr>
        <w:t>Ejemplos para Toxicología y Ecotoxicología</w:t>
      </w:r>
    </w:p>
    <w:tbl>
      <w:tblPr>
        <w:tblW w:w="9123" w:type="dxa"/>
        <w:tblInd w:w="-5" w:type="dxa"/>
        <w:tblCellMar>
          <w:left w:w="70" w:type="dxa"/>
          <w:right w:w="70" w:type="dxa"/>
        </w:tblCellMar>
        <w:tblLook w:val="04A0" w:firstRow="1" w:lastRow="0" w:firstColumn="1" w:lastColumn="0" w:noHBand="0" w:noVBand="1"/>
      </w:tblPr>
      <w:tblGrid>
        <w:gridCol w:w="4111"/>
        <w:gridCol w:w="3402"/>
        <w:gridCol w:w="851"/>
        <w:gridCol w:w="759"/>
      </w:tblGrid>
      <w:tr w:rsidR="00CB65D4" w:rsidRPr="004563E8" w14:paraId="4583D277" w14:textId="77777777" w:rsidTr="004563E8">
        <w:trPr>
          <w:trHeight w:val="8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93855" w14:textId="77777777" w:rsidR="00CB65D4" w:rsidRPr="004563E8" w:rsidRDefault="004563E8"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8.7. Toxicología.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DC2D026"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Resultado</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5B80F48"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Especie</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412F0FF4"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Anexo</w:t>
            </w:r>
          </w:p>
        </w:tc>
      </w:tr>
      <w:tr w:rsidR="00CB65D4" w:rsidRPr="004563E8" w14:paraId="1D84BC6A" w14:textId="77777777" w:rsidTr="004563E8">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D2DFC5D"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8.7.1. Toxicidad Aguda.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8377386"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22579959"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15A2B19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CB65D4" w:rsidRPr="004563E8" w14:paraId="0CA0213C" w14:textId="77777777" w:rsidTr="004563E8">
        <w:trPr>
          <w:trHeight w:val="31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83CE2F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 Oral (ratas activo grado técnico).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2DBB08A" w14:textId="77777777" w:rsidR="00CB65D4" w:rsidRPr="004563E8" w:rsidRDefault="000F4F95" w:rsidP="00CB65D4">
            <w:pPr>
              <w:spacing w:after="0" w:line="240" w:lineRule="auto"/>
              <w:rPr>
                <w:rFonts w:ascii="Arial" w:hAnsi="Arial" w:cs="Arial"/>
                <w:color w:val="000000"/>
                <w:sz w:val="18"/>
                <w:szCs w:val="18"/>
              </w:rPr>
            </w:pPr>
            <w:r w:rsidRPr="004563E8">
              <w:rPr>
                <w:rFonts w:ascii="Arial" w:hAnsi="Arial" w:cs="Arial"/>
                <w:color w:val="000000"/>
                <w:sz w:val="18"/>
                <w:szCs w:val="18"/>
              </w:rPr>
              <w:t>DL</w:t>
            </w:r>
            <w:r w:rsidRPr="004563E8">
              <w:rPr>
                <w:rFonts w:ascii="Arial" w:hAnsi="Arial" w:cs="Arial"/>
                <w:color w:val="000000"/>
                <w:sz w:val="18"/>
                <w:szCs w:val="18"/>
                <w:vertAlign w:val="subscript"/>
              </w:rPr>
              <w:t>50</w:t>
            </w:r>
            <w:r w:rsidR="00CB65D4" w:rsidRPr="004563E8">
              <w:rPr>
                <w:rFonts w:ascii="Arial" w:hAnsi="Arial" w:cs="Arial"/>
                <w:color w:val="000000"/>
                <w:sz w:val="18"/>
                <w:szCs w:val="18"/>
              </w:rPr>
              <w:t>: X mg/kg</w:t>
            </w:r>
          </w:p>
        </w:tc>
        <w:tc>
          <w:tcPr>
            <w:tcW w:w="851" w:type="dxa"/>
            <w:tcBorders>
              <w:top w:val="nil"/>
              <w:left w:val="nil"/>
              <w:bottom w:val="single" w:sz="4" w:space="0" w:color="auto"/>
              <w:right w:val="single" w:sz="4" w:space="0" w:color="auto"/>
            </w:tcBorders>
            <w:shd w:val="clear" w:color="auto" w:fill="auto"/>
            <w:noWrap/>
            <w:vAlign w:val="bottom"/>
            <w:hideMark/>
          </w:tcPr>
          <w:p w14:paraId="6110684F"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D7E9828"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37</w:t>
            </w:r>
          </w:p>
        </w:tc>
      </w:tr>
      <w:tr w:rsidR="00CB65D4" w:rsidRPr="004563E8" w14:paraId="579082D5" w14:textId="77777777" w:rsidTr="004563E8">
        <w:trPr>
          <w:trHeight w:val="261"/>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627A115"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 Dérmica (ratas activo grado técnico).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95B9BD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D</w:t>
            </w:r>
            <w:r w:rsidR="000F4F95" w:rsidRPr="004563E8">
              <w:rPr>
                <w:rFonts w:ascii="Arial" w:hAnsi="Arial" w:cs="Arial"/>
                <w:color w:val="000000"/>
                <w:sz w:val="18"/>
                <w:szCs w:val="18"/>
              </w:rPr>
              <w:t>L</w:t>
            </w:r>
            <w:r w:rsidRPr="004563E8">
              <w:rPr>
                <w:rFonts w:ascii="Arial" w:hAnsi="Arial" w:cs="Arial"/>
                <w:color w:val="000000"/>
                <w:sz w:val="18"/>
                <w:szCs w:val="18"/>
                <w:vertAlign w:val="subscript"/>
              </w:rPr>
              <w:t>50</w:t>
            </w:r>
            <w:r w:rsidRPr="004563E8">
              <w:rPr>
                <w:rFonts w:ascii="Arial" w:hAnsi="Arial" w:cs="Arial"/>
                <w:color w:val="000000"/>
                <w:sz w:val="18"/>
                <w:szCs w:val="18"/>
              </w:rPr>
              <w:t>: X mg/kg</w:t>
            </w:r>
          </w:p>
        </w:tc>
        <w:tc>
          <w:tcPr>
            <w:tcW w:w="851" w:type="dxa"/>
            <w:tcBorders>
              <w:top w:val="nil"/>
              <w:left w:val="nil"/>
              <w:bottom w:val="single" w:sz="4" w:space="0" w:color="auto"/>
              <w:right w:val="single" w:sz="4" w:space="0" w:color="auto"/>
            </w:tcBorders>
            <w:shd w:val="clear" w:color="auto" w:fill="auto"/>
            <w:noWrap/>
            <w:vAlign w:val="bottom"/>
            <w:hideMark/>
          </w:tcPr>
          <w:p w14:paraId="7A77433A"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C5AEF05"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38</w:t>
            </w:r>
          </w:p>
        </w:tc>
      </w:tr>
      <w:tr w:rsidR="00CB65D4" w:rsidRPr="004563E8" w14:paraId="364948D8" w14:textId="77777777" w:rsidTr="004563E8">
        <w:trPr>
          <w:trHeight w:val="13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DF8146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c. Inhalatoria (ratas activo grado técnico).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134546B"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C</w:t>
            </w:r>
            <w:r w:rsidR="000F4F95" w:rsidRPr="004563E8">
              <w:rPr>
                <w:rFonts w:ascii="Arial" w:hAnsi="Arial" w:cs="Arial"/>
                <w:color w:val="000000"/>
                <w:sz w:val="18"/>
                <w:szCs w:val="18"/>
              </w:rPr>
              <w:t>L</w:t>
            </w:r>
            <w:r w:rsidRPr="004563E8">
              <w:rPr>
                <w:rFonts w:ascii="Arial" w:hAnsi="Arial" w:cs="Arial"/>
                <w:color w:val="000000"/>
                <w:sz w:val="18"/>
                <w:szCs w:val="18"/>
                <w:vertAlign w:val="subscript"/>
              </w:rPr>
              <w:t>50</w:t>
            </w:r>
            <w:r w:rsidR="000F4F95" w:rsidRPr="004563E8">
              <w:rPr>
                <w:rFonts w:ascii="Arial" w:hAnsi="Arial" w:cs="Arial"/>
                <w:color w:val="000000"/>
                <w:sz w:val="18"/>
                <w:szCs w:val="18"/>
              </w:rPr>
              <w:t>: X ml/l</w:t>
            </w:r>
          </w:p>
        </w:tc>
        <w:tc>
          <w:tcPr>
            <w:tcW w:w="851" w:type="dxa"/>
            <w:tcBorders>
              <w:top w:val="nil"/>
              <w:left w:val="nil"/>
              <w:bottom w:val="single" w:sz="4" w:space="0" w:color="auto"/>
              <w:right w:val="single" w:sz="4" w:space="0" w:color="auto"/>
            </w:tcBorders>
            <w:shd w:val="clear" w:color="auto" w:fill="auto"/>
            <w:noWrap/>
            <w:vAlign w:val="bottom"/>
            <w:hideMark/>
          </w:tcPr>
          <w:p w14:paraId="1F9756E7"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BEDA115"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39</w:t>
            </w:r>
          </w:p>
        </w:tc>
      </w:tr>
      <w:tr w:rsidR="00CB65D4" w:rsidRPr="004563E8" w14:paraId="4D223D8F" w14:textId="77777777" w:rsidTr="004563E8">
        <w:trPr>
          <w:trHeight w:val="141"/>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47C525F"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d. Irritación cutánea (conejos activo grado técnico).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070E06E" w14:textId="77777777" w:rsidR="00CB65D4" w:rsidRPr="004563E8" w:rsidRDefault="00CB65D4" w:rsidP="00CB65D4">
            <w:pPr>
              <w:spacing w:after="0" w:line="240" w:lineRule="auto"/>
              <w:rPr>
                <w:rFonts w:ascii="Arial" w:hAnsi="Arial" w:cs="Arial"/>
                <w:color w:val="000000"/>
                <w:sz w:val="18"/>
                <w:szCs w:val="18"/>
              </w:rPr>
            </w:pPr>
            <w:proofErr w:type="spellStart"/>
            <w:r w:rsidRPr="004563E8">
              <w:rPr>
                <w:rFonts w:ascii="Arial" w:hAnsi="Arial" w:cs="Arial"/>
                <w:color w:val="000000"/>
                <w:sz w:val="18"/>
                <w:szCs w:val="18"/>
              </w:rPr>
              <w:t>ii</w:t>
            </w:r>
            <w:proofErr w:type="spellEnd"/>
            <w:r w:rsidRPr="004563E8">
              <w:rPr>
                <w:rFonts w:ascii="Arial" w:hAnsi="Arial" w:cs="Arial"/>
                <w:color w:val="000000"/>
                <w:sz w:val="18"/>
                <w:szCs w:val="18"/>
              </w:rPr>
              <w:t>: 0 - no irritante</w:t>
            </w:r>
          </w:p>
        </w:tc>
        <w:tc>
          <w:tcPr>
            <w:tcW w:w="851" w:type="dxa"/>
            <w:tcBorders>
              <w:top w:val="nil"/>
              <w:left w:val="nil"/>
              <w:bottom w:val="single" w:sz="4" w:space="0" w:color="auto"/>
              <w:right w:val="single" w:sz="4" w:space="0" w:color="auto"/>
            </w:tcBorders>
            <w:shd w:val="clear" w:color="auto" w:fill="auto"/>
            <w:noWrap/>
            <w:vAlign w:val="bottom"/>
            <w:hideMark/>
          </w:tcPr>
          <w:p w14:paraId="255E8E3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7838F6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40</w:t>
            </w:r>
          </w:p>
        </w:tc>
      </w:tr>
      <w:tr w:rsidR="00CB65D4" w:rsidRPr="004563E8" w14:paraId="0FFAB2D4" w14:textId="77777777" w:rsidTr="004563E8">
        <w:trPr>
          <w:trHeight w:val="131"/>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5A0858B"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e. Irritación ocular (conejos activo grado técnico).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A30033B" w14:textId="77777777" w:rsidR="00CB65D4" w:rsidRPr="004563E8" w:rsidRDefault="00CB65D4" w:rsidP="00CB65D4">
            <w:pPr>
              <w:spacing w:after="0" w:line="240" w:lineRule="auto"/>
              <w:rPr>
                <w:rFonts w:ascii="Arial" w:hAnsi="Arial" w:cs="Arial"/>
                <w:color w:val="000000"/>
                <w:sz w:val="18"/>
                <w:szCs w:val="18"/>
              </w:rPr>
            </w:pPr>
            <w:proofErr w:type="spellStart"/>
            <w:r w:rsidRPr="004563E8">
              <w:rPr>
                <w:rFonts w:ascii="Arial" w:hAnsi="Arial" w:cs="Arial"/>
                <w:color w:val="000000"/>
                <w:sz w:val="18"/>
                <w:szCs w:val="18"/>
              </w:rPr>
              <w:t>ii</w:t>
            </w:r>
            <w:proofErr w:type="spellEnd"/>
            <w:r w:rsidRPr="004563E8">
              <w:rPr>
                <w:rFonts w:ascii="Arial" w:hAnsi="Arial" w:cs="Arial"/>
                <w:color w:val="000000"/>
                <w:sz w:val="18"/>
                <w:szCs w:val="18"/>
              </w:rPr>
              <w:t>: 0 - no irritante</w:t>
            </w:r>
          </w:p>
        </w:tc>
        <w:tc>
          <w:tcPr>
            <w:tcW w:w="851" w:type="dxa"/>
            <w:tcBorders>
              <w:top w:val="nil"/>
              <w:left w:val="nil"/>
              <w:bottom w:val="single" w:sz="4" w:space="0" w:color="auto"/>
              <w:right w:val="single" w:sz="4" w:space="0" w:color="auto"/>
            </w:tcBorders>
            <w:shd w:val="clear" w:color="auto" w:fill="auto"/>
            <w:noWrap/>
            <w:vAlign w:val="bottom"/>
            <w:hideMark/>
          </w:tcPr>
          <w:p w14:paraId="4EF8D130"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A7E07B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41</w:t>
            </w:r>
          </w:p>
        </w:tc>
      </w:tr>
      <w:tr w:rsidR="00CB65D4" w:rsidRPr="004563E8" w14:paraId="576FAE00" w14:textId="77777777" w:rsidTr="004563E8">
        <w:trPr>
          <w:trHeight w:val="19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FAB1D19"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f. Sensibilización cutánea (activo grado técnico).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28816C3" w14:textId="77777777" w:rsidR="00CB65D4" w:rsidRPr="004563E8" w:rsidRDefault="00CB65D4" w:rsidP="00CB65D4">
            <w:pPr>
              <w:spacing w:after="0" w:line="240" w:lineRule="auto"/>
              <w:rPr>
                <w:rFonts w:ascii="Arial" w:hAnsi="Arial" w:cs="Arial"/>
                <w:color w:val="000000"/>
                <w:sz w:val="18"/>
                <w:szCs w:val="18"/>
              </w:rPr>
            </w:pPr>
            <w:proofErr w:type="spellStart"/>
            <w:r w:rsidRPr="004563E8">
              <w:rPr>
                <w:rFonts w:ascii="Arial" w:hAnsi="Arial" w:cs="Arial"/>
                <w:color w:val="000000"/>
                <w:sz w:val="18"/>
                <w:szCs w:val="18"/>
              </w:rPr>
              <w:t>is</w:t>
            </w:r>
            <w:proofErr w:type="spellEnd"/>
            <w:r w:rsidRPr="004563E8">
              <w:rPr>
                <w:rFonts w:ascii="Arial" w:hAnsi="Arial" w:cs="Arial"/>
                <w:color w:val="000000"/>
                <w:sz w:val="18"/>
                <w:szCs w:val="18"/>
              </w:rPr>
              <w:t>: 0% - no sensibilizante</w:t>
            </w:r>
          </w:p>
        </w:tc>
        <w:tc>
          <w:tcPr>
            <w:tcW w:w="851" w:type="dxa"/>
            <w:tcBorders>
              <w:top w:val="nil"/>
              <w:left w:val="nil"/>
              <w:bottom w:val="single" w:sz="4" w:space="0" w:color="auto"/>
              <w:right w:val="single" w:sz="4" w:space="0" w:color="auto"/>
            </w:tcBorders>
            <w:shd w:val="clear" w:color="auto" w:fill="auto"/>
            <w:noWrap/>
            <w:vAlign w:val="bottom"/>
            <w:hideMark/>
          </w:tcPr>
          <w:p w14:paraId="39DDDFA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FDAC978"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42</w:t>
            </w:r>
          </w:p>
        </w:tc>
      </w:tr>
      <w:tr w:rsidR="00CB65D4" w:rsidRPr="004563E8" w14:paraId="65E3B63F" w14:textId="77777777" w:rsidTr="004563E8">
        <w:trPr>
          <w:trHeight w:val="301"/>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27312AF"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8.7.2. Toxicidad a Corto Plazo/Mediano Plazo.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3A0B7DD"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07BA6F88"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16556A82"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r>
      <w:tr w:rsidR="00CB65D4" w:rsidRPr="004563E8" w14:paraId="73716574" w14:textId="77777777" w:rsidTr="004563E8">
        <w:trPr>
          <w:trHeight w:val="40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BD3717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 Oral acumulativa (estudio de 28 días, ratas, activo grado técnico).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9B5CA1D" w14:textId="77777777" w:rsidR="001F6D08" w:rsidRPr="004563E8" w:rsidRDefault="001F6D08" w:rsidP="001F6D08">
            <w:pPr>
              <w:spacing w:after="0" w:line="240" w:lineRule="auto"/>
              <w:rPr>
                <w:rFonts w:ascii="Arial" w:hAnsi="Arial" w:cs="Arial"/>
                <w:color w:val="000000"/>
                <w:sz w:val="18"/>
                <w:szCs w:val="18"/>
              </w:rPr>
            </w:pPr>
            <w:proofErr w:type="gramStart"/>
            <w:r w:rsidRPr="004563E8">
              <w:rPr>
                <w:rFonts w:ascii="Arial" w:hAnsi="Arial" w:cs="Arial"/>
                <w:color w:val="000000"/>
                <w:sz w:val="18"/>
                <w:szCs w:val="18"/>
              </w:rPr>
              <w:t>NOAEL</w:t>
            </w:r>
            <w:r w:rsidR="000F4F95" w:rsidRPr="004563E8">
              <w:rPr>
                <w:rFonts w:ascii="Arial" w:hAnsi="Arial" w:cs="Arial"/>
                <w:color w:val="000000"/>
                <w:sz w:val="18"/>
                <w:szCs w:val="18"/>
              </w:rPr>
              <w:t xml:space="preserve"> :</w:t>
            </w:r>
            <w:proofErr w:type="gramEnd"/>
            <w:r w:rsidR="000F4F95" w:rsidRPr="004563E8">
              <w:rPr>
                <w:rFonts w:ascii="Arial" w:hAnsi="Arial" w:cs="Arial"/>
                <w:color w:val="000000"/>
                <w:sz w:val="18"/>
                <w:szCs w:val="18"/>
              </w:rPr>
              <w:t xml:space="preserve"> X mg/k</w:t>
            </w:r>
            <w:r w:rsidRPr="004563E8">
              <w:rPr>
                <w:rFonts w:ascii="Arial" w:hAnsi="Arial" w:cs="Arial"/>
                <w:color w:val="000000"/>
                <w:sz w:val="18"/>
                <w:szCs w:val="18"/>
              </w:rPr>
              <w:t>g/d</w:t>
            </w:r>
            <w:r w:rsidR="00CB65D4" w:rsidRPr="004563E8">
              <w:rPr>
                <w:rFonts w:ascii="Arial" w:hAnsi="Arial" w:cs="Arial"/>
                <w:color w:val="000000"/>
                <w:sz w:val="18"/>
                <w:szCs w:val="18"/>
              </w:rPr>
              <w:t xml:space="preserve"> </w:t>
            </w:r>
          </w:p>
          <w:p w14:paraId="3E177E32" w14:textId="77777777" w:rsidR="00CB65D4" w:rsidRPr="004563E8" w:rsidRDefault="001F6D08" w:rsidP="001F6D08">
            <w:pPr>
              <w:spacing w:after="0" w:line="240" w:lineRule="auto"/>
              <w:rPr>
                <w:rFonts w:ascii="Arial" w:hAnsi="Arial" w:cs="Arial"/>
                <w:color w:val="000000"/>
                <w:sz w:val="18"/>
                <w:szCs w:val="18"/>
              </w:rPr>
            </w:pPr>
            <w:r w:rsidRPr="004563E8">
              <w:rPr>
                <w:rFonts w:ascii="Arial" w:hAnsi="Arial" w:cs="Arial"/>
                <w:color w:val="000000"/>
                <w:sz w:val="18"/>
                <w:szCs w:val="18"/>
              </w:rPr>
              <w:t>LOAEL</w:t>
            </w:r>
            <w:r w:rsidR="00CB65D4" w:rsidRPr="004563E8">
              <w:rPr>
                <w:rFonts w:ascii="Arial" w:hAnsi="Arial" w:cs="Arial"/>
                <w:color w:val="000000"/>
                <w:sz w:val="18"/>
                <w:szCs w:val="18"/>
              </w:rPr>
              <w:t>: X mg/kg/d</w:t>
            </w:r>
          </w:p>
        </w:tc>
        <w:tc>
          <w:tcPr>
            <w:tcW w:w="851" w:type="dxa"/>
            <w:tcBorders>
              <w:top w:val="nil"/>
              <w:left w:val="nil"/>
              <w:bottom w:val="single" w:sz="4" w:space="0" w:color="auto"/>
              <w:right w:val="single" w:sz="4" w:space="0" w:color="auto"/>
            </w:tcBorders>
            <w:shd w:val="clear" w:color="auto" w:fill="auto"/>
            <w:noWrap/>
            <w:vAlign w:val="bottom"/>
            <w:hideMark/>
          </w:tcPr>
          <w:p w14:paraId="26511ED4"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11187C9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43</w:t>
            </w:r>
          </w:p>
        </w:tc>
      </w:tr>
      <w:tr w:rsidR="00CB65D4" w:rsidRPr="004563E8" w14:paraId="6D52B0D8" w14:textId="77777777" w:rsidTr="004563E8">
        <w:trPr>
          <w:trHeight w:val="22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04E0BD9"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 Administración oral (90 días, activo grado técnico).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D2975A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2A9337C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6CCF71E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CB65D4" w:rsidRPr="004563E8" w14:paraId="37B3A129" w14:textId="77777777" w:rsidTr="004563E8">
        <w:trPr>
          <w:trHeight w:val="359"/>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8573233"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b.1. en roedores (ratas).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42D9F60" w14:textId="77777777" w:rsidR="001F6D08" w:rsidRPr="004563E8" w:rsidRDefault="000F4F95" w:rsidP="001F6D08">
            <w:pPr>
              <w:spacing w:after="0" w:line="240" w:lineRule="auto"/>
              <w:rPr>
                <w:rFonts w:ascii="Arial" w:hAnsi="Arial" w:cs="Arial"/>
                <w:color w:val="000000"/>
                <w:sz w:val="18"/>
                <w:szCs w:val="18"/>
              </w:rPr>
            </w:pPr>
            <w:proofErr w:type="gramStart"/>
            <w:r w:rsidRPr="004563E8">
              <w:rPr>
                <w:rFonts w:ascii="Arial" w:hAnsi="Arial" w:cs="Arial"/>
                <w:color w:val="000000"/>
                <w:sz w:val="18"/>
                <w:szCs w:val="18"/>
              </w:rPr>
              <w:t>NOAEL</w:t>
            </w:r>
            <w:r w:rsidR="00CB65D4" w:rsidRPr="004563E8">
              <w:rPr>
                <w:rFonts w:ascii="Arial" w:hAnsi="Arial" w:cs="Arial"/>
                <w:color w:val="000000"/>
                <w:sz w:val="18"/>
                <w:szCs w:val="18"/>
              </w:rPr>
              <w:t xml:space="preserve"> :</w:t>
            </w:r>
            <w:proofErr w:type="gramEnd"/>
            <w:r w:rsidR="00CB65D4" w:rsidRPr="004563E8">
              <w:rPr>
                <w:rFonts w:ascii="Arial" w:hAnsi="Arial" w:cs="Arial"/>
                <w:color w:val="000000"/>
                <w:sz w:val="18"/>
                <w:szCs w:val="18"/>
              </w:rPr>
              <w:t xml:space="preserve"> X mg/</w:t>
            </w:r>
            <w:r w:rsidRPr="004563E8">
              <w:rPr>
                <w:rFonts w:ascii="Arial" w:hAnsi="Arial" w:cs="Arial"/>
                <w:color w:val="000000"/>
                <w:sz w:val="18"/>
                <w:szCs w:val="18"/>
              </w:rPr>
              <w:t>kg</w:t>
            </w:r>
            <w:r w:rsidR="001F6D08" w:rsidRPr="004563E8">
              <w:rPr>
                <w:rFonts w:ascii="Arial" w:hAnsi="Arial" w:cs="Arial"/>
                <w:color w:val="000000"/>
                <w:sz w:val="18"/>
                <w:szCs w:val="18"/>
              </w:rPr>
              <w:t>/d</w:t>
            </w:r>
          </w:p>
          <w:p w14:paraId="4547FF57" w14:textId="77777777" w:rsidR="00CB65D4" w:rsidRPr="004563E8" w:rsidRDefault="001F6D08" w:rsidP="001F6D08">
            <w:pPr>
              <w:spacing w:after="0" w:line="240" w:lineRule="auto"/>
              <w:rPr>
                <w:rFonts w:ascii="Arial" w:hAnsi="Arial" w:cs="Arial"/>
                <w:color w:val="000000"/>
                <w:sz w:val="18"/>
                <w:szCs w:val="18"/>
              </w:rPr>
            </w:pPr>
            <w:r w:rsidRPr="004563E8">
              <w:rPr>
                <w:rFonts w:ascii="Arial" w:hAnsi="Arial" w:cs="Arial"/>
                <w:color w:val="000000"/>
                <w:sz w:val="18"/>
                <w:szCs w:val="18"/>
              </w:rPr>
              <w:t>LOAEL</w:t>
            </w:r>
            <w:r w:rsidR="00CB65D4" w:rsidRPr="004563E8">
              <w:rPr>
                <w:rFonts w:ascii="Arial" w:hAnsi="Arial" w:cs="Arial"/>
                <w:color w:val="000000"/>
                <w:sz w:val="18"/>
                <w:szCs w:val="18"/>
              </w:rPr>
              <w:t>: X mg/kg/d</w:t>
            </w:r>
          </w:p>
        </w:tc>
        <w:tc>
          <w:tcPr>
            <w:tcW w:w="851" w:type="dxa"/>
            <w:tcBorders>
              <w:top w:val="nil"/>
              <w:left w:val="nil"/>
              <w:bottom w:val="single" w:sz="4" w:space="0" w:color="auto"/>
              <w:right w:val="single" w:sz="4" w:space="0" w:color="auto"/>
            </w:tcBorders>
            <w:shd w:val="clear" w:color="auto" w:fill="auto"/>
            <w:noWrap/>
            <w:vAlign w:val="bottom"/>
            <w:hideMark/>
          </w:tcPr>
          <w:p w14:paraId="761B81C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184F5D1B"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44</w:t>
            </w:r>
          </w:p>
        </w:tc>
      </w:tr>
      <w:tr w:rsidR="00CB65D4" w:rsidRPr="004563E8" w14:paraId="7C0223FF" w14:textId="77777777" w:rsidTr="004563E8">
        <w:trPr>
          <w:trHeight w:val="32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13A7F42"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b.2. en no roedores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C30C6E4" w14:textId="77777777" w:rsidR="001F6D08" w:rsidRPr="004563E8" w:rsidRDefault="000F4F95" w:rsidP="001F6D08">
            <w:pPr>
              <w:spacing w:after="0" w:line="240" w:lineRule="auto"/>
              <w:rPr>
                <w:rFonts w:ascii="Arial" w:hAnsi="Arial" w:cs="Arial"/>
                <w:color w:val="000000"/>
                <w:sz w:val="18"/>
                <w:szCs w:val="18"/>
              </w:rPr>
            </w:pPr>
            <w:proofErr w:type="gramStart"/>
            <w:r w:rsidRPr="004563E8">
              <w:rPr>
                <w:rFonts w:ascii="Arial" w:hAnsi="Arial" w:cs="Arial"/>
                <w:color w:val="000000"/>
                <w:sz w:val="18"/>
                <w:szCs w:val="18"/>
              </w:rPr>
              <w:t>NOAEL</w:t>
            </w:r>
            <w:r w:rsidR="00CB65D4" w:rsidRPr="004563E8">
              <w:rPr>
                <w:rFonts w:ascii="Arial" w:hAnsi="Arial" w:cs="Arial"/>
                <w:color w:val="000000"/>
                <w:sz w:val="18"/>
                <w:szCs w:val="18"/>
              </w:rPr>
              <w:t xml:space="preserve"> :</w:t>
            </w:r>
            <w:proofErr w:type="gramEnd"/>
            <w:r w:rsidR="00CB65D4" w:rsidRPr="004563E8">
              <w:rPr>
                <w:rFonts w:ascii="Arial" w:hAnsi="Arial" w:cs="Arial"/>
                <w:color w:val="000000"/>
                <w:sz w:val="18"/>
                <w:szCs w:val="18"/>
              </w:rPr>
              <w:t xml:space="preserve"> X mg/</w:t>
            </w:r>
            <w:r w:rsidRPr="004563E8">
              <w:rPr>
                <w:rFonts w:ascii="Arial" w:hAnsi="Arial" w:cs="Arial"/>
                <w:color w:val="000000"/>
                <w:sz w:val="18"/>
                <w:szCs w:val="18"/>
              </w:rPr>
              <w:t>kg</w:t>
            </w:r>
            <w:r w:rsidR="001F6D08" w:rsidRPr="004563E8">
              <w:rPr>
                <w:rFonts w:ascii="Arial" w:hAnsi="Arial" w:cs="Arial"/>
                <w:color w:val="000000"/>
                <w:sz w:val="18"/>
                <w:szCs w:val="18"/>
              </w:rPr>
              <w:t>/d</w:t>
            </w:r>
          </w:p>
          <w:p w14:paraId="364AF059" w14:textId="77777777" w:rsidR="00CB65D4" w:rsidRPr="004563E8" w:rsidRDefault="001F6D08" w:rsidP="001F6D08">
            <w:pPr>
              <w:spacing w:after="0" w:line="240" w:lineRule="auto"/>
              <w:rPr>
                <w:rFonts w:ascii="Arial" w:hAnsi="Arial" w:cs="Arial"/>
                <w:color w:val="000000"/>
                <w:sz w:val="18"/>
                <w:szCs w:val="18"/>
              </w:rPr>
            </w:pPr>
            <w:r w:rsidRPr="004563E8">
              <w:rPr>
                <w:rFonts w:ascii="Arial" w:hAnsi="Arial" w:cs="Arial"/>
                <w:color w:val="000000"/>
                <w:sz w:val="18"/>
                <w:szCs w:val="18"/>
              </w:rPr>
              <w:t>LOAEL</w:t>
            </w:r>
            <w:r w:rsidR="00CB65D4" w:rsidRPr="004563E8">
              <w:rPr>
                <w:rFonts w:ascii="Arial" w:hAnsi="Arial" w:cs="Arial"/>
                <w:color w:val="000000"/>
                <w:sz w:val="18"/>
                <w:szCs w:val="18"/>
              </w:rPr>
              <w:t>: X mg/kg/d</w:t>
            </w:r>
          </w:p>
        </w:tc>
        <w:tc>
          <w:tcPr>
            <w:tcW w:w="851" w:type="dxa"/>
            <w:tcBorders>
              <w:top w:val="nil"/>
              <w:left w:val="nil"/>
              <w:bottom w:val="single" w:sz="4" w:space="0" w:color="auto"/>
              <w:right w:val="single" w:sz="4" w:space="0" w:color="auto"/>
            </w:tcBorders>
            <w:shd w:val="clear" w:color="auto" w:fill="auto"/>
            <w:noWrap/>
            <w:vAlign w:val="bottom"/>
            <w:hideMark/>
          </w:tcPr>
          <w:p w14:paraId="73F34B43"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579B4DB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45</w:t>
            </w:r>
          </w:p>
        </w:tc>
      </w:tr>
      <w:tr w:rsidR="00CB65D4" w:rsidRPr="004563E8" w14:paraId="08C47CAD" w14:textId="77777777" w:rsidTr="004563E8">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92BF3C1"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c. Otras vías: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63338B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161372D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32A4C79"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CB65D4" w:rsidRPr="004563E8" w14:paraId="4B6A10F2" w14:textId="77777777" w:rsidTr="004563E8">
        <w:trPr>
          <w:trHeight w:val="39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4EFAD99"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c.1. Inhalación (28 días, ratas, activo grado técnico,</w:t>
            </w:r>
            <w:r w:rsidR="001F6D08" w:rsidRPr="004563E8">
              <w:rPr>
                <w:rFonts w:ascii="Arial" w:hAnsi="Arial" w:cs="Arial"/>
                <w:color w:val="000000"/>
                <w:sz w:val="18"/>
                <w:szCs w:val="18"/>
              </w:rPr>
              <w:t xml:space="preserve"> </w:t>
            </w:r>
            <w:r w:rsidRPr="004563E8">
              <w:rPr>
                <w:rFonts w:ascii="Arial" w:hAnsi="Arial" w:cs="Arial"/>
                <w:color w:val="000000"/>
                <w:sz w:val="18"/>
                <w:szCs w:val="18"/>
              </w:rPr>
              <w:t>(sustancias volátiles)).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9E3B29F" w14:textId="77777777" w:rsidR="001F6D08" w:rsidRPr="004563E8" w:rsidRDefault="000F4F95" w:rsidP="001F6D08">
            <w:pPr>
              <w:spacing w:after="0" w:line="240" w:lineRule="auto"/>
              <w:rPr>
                <w:rFonts w:ascii="Arial" w:hAnsi="Arial" w:cs="Arial"/>
                <w:color w:val="000000"/>
                <w:sz w:val="18"/>
                <w:szCs w:val="18"/>
                <w:lang w:val="en-US"/>
              </w:rPr>
            </w:pPr>
            <w:proofErr w:type="gramStart"/>
            <w:r w:rsidRPr="004563E8">
              <w:rPr>
                <w:rFonts w:ascii="Arial" w:hAnsi="Arial" w:cs="Arial"/>
                <w:color w:val="000000"/>
                <w:sz w:val="18"/>
                <w:szCs w:val="18"/>
                <w:lang w:val="en-US"/>
              </w:rPr>
              <w:t>NOAEC</w:t>
            </w:r>
            <w:r w:rsidR="001F6D08" w:rsidRPr="004563E8">
              <w:rPr>
                <w:rFonts w:ascii="Arial" w:hAnsi="Arial" w:cs="Arial"/>
                <w:color w:val="000000"/>
                <w:sz w:val="18"/>
                <w:szCs w:val="18"/>
                <w:lang w:val="en-US"/>
              </w:rPr>
              <w:t xml:space="preserve"> :</w:t>
            </w:r>
            <w:proofErr w:type="gramEnd"/>
            <w:r w:rsidR="001F6D08" w:rsidRPr="004563E8">
              <w:rPr>
                <w:rFonts w:ascii="Arial" w:hAnsi="Arial" w:cs="Arial"/>
                <w:color w:val="000000"/>
                <w:sz w:val="18"/>
                <w:szCs w:val="18"/>
                <w:lang w:val="en-US"/>
              </w:rPr>
              <w:t xml:space="preserve"> X mL/L/d</w:t>
            </w:r>
          </w:p>
          <w:p w14:paraId="1F48459F" w14:textId="77777777" w:rsidR="00CB65D4" w:rsidRPr="004563E8" w:rsidRDefault="000F4F95" w:rsidP="001F6D08">
            <w:pPr>
              <w:spacing w:after="0" w:line="240" w:lineRule="auto"/>
              <w:rPr>
                <w:rFonts w:ascii="Arial" w:hAnsi="Arial" w:cs="Arial"/>
                <w:color w:val="000000"/>
                <w:sz w:val="18"/>
                <w:szCs w:val="18"/>
                <w:lang w:val="en-US"/>
              </w:rPr>
            </w:pPr>
            <w:r w:rsidRPr="004563E8">
              <w:rPr>
                <w:rFonts w:ascii="Arial" w:hAnsi="Arial" w:cs="Arial"/>
                <w:color w:val="000000"/>
                <w:sz w:val="18"/>
                <w:szCs w:val="18"/>
                <w:lang w:val="en-US"/>
              </w:rPr>
              <w:t>LOAEC</w:t>
            </w:r>
            <w:r w:rsidR="001F6D08" w:rsidRPr="004563E8">
              <w:rPr>
                <w:rFonts w:ascii="Arial" w:hAnsi="Arial" w:cs="Arial"/>
                <w:color w:val="000000"/>
                <w:sz w:val="18"/>
                <w:szCs w:val="18"/>
                <w:lang w:val="en-US"/>
              </w:rPr>
              <w:t>: X mL</w:t>
            </w:r>
            <w:r w:rsidRPr="004563E8">
              <w:rPr>
                <w:rFonts w:ascii="Arial" w:hAnsi="Arial" w:cs="Arial"/>
                <w:color w:val="000000"/>
                <w:sz w:val="18"/>
                <w:szCs w:val="18"/>
                <w:lang w:val="en-US"/>
              </w:rPr>
              <w:t>/</w:t>
            </w:r>
            <w:r w:rsidR="001F6D08" w:rsidRPr="004563E8">
              <w:rPr>
                <w:rFonts w:ascii="Arial" w:hAnsi="Arial" w:cs="Arial"/>
                <w:color w:val="000000"/>
                <w:sz w:val="18"/>
                <w:szCs w:val="18"/>
                <w:lang w:val="en-US"/>
              </w:rPr>
              <w:t>L</w:t>
            </w:r>
            <w:r w:rsidR="00CB65D4" w:rsidRPr="004563E8">
              <w:rPr>
                <w:rFonts w:ascii="Arial" w:hAnsi="Arial" w:cs="Arial"/>
                <w:color w:val="000000"/>
                <w:sz w:val="18"/>
                <w:szCs w:val="18"/>
                <w:lang w:val="en-US"/>
              </w:rPr>
              <w:t>/d</w:t>
            </w:r>
          </w:p>
        </w:tc>
        <w:tc>
          <w:tcPr>
            <w:tcW w:w="851" w:type="dxa"/>
            <w:tcBorders>
              <w:top w:val="nil"/>
              <w:left w:val="nil"/>
              <w:bottom w:val="single" w:sz="4" w:space="0" w:color="auto"/>
              <w:right w:val="single" w:sz="4" w:space="0" w:color="auto"/>
            </w:tcBorders>
            <w:shd w:val="clear" w:color="auto" w:fill="auto"/>
            <w:noWrap/>
            <w:vAlign w:val="bottom"/>
            <w:hideMark/>
          </w:tcPr>
          <w:p w14:paraId="32A39FA8" w14:textId="77777777" w:rsidR="00CB65D4" w:rsidRPr="004563E8" w:rsidRDefault="00CB65D4" w:rsidP="00CB65D4">
            <w:pPr>
              <w:spacing w:after="0" w:line="240" w:lineRule="auto"/>
              <w:rPr>
                <w:rFonts w:ascii="Arial" w:hAnsi="Arial" w:cs="Arial"/>
                <w:color w:val="000000"/>
                <w:sz w:val="18"/>
                <w:szCs w:val="18"/>
                <w:lang w:val="en-US"/>
              </w:rPr>
            </w:pPr>
            <w:r w:rsidRPr="004563E8">
              <w:rPr>
                <w:rFonts w:ascii="Arial" w:hAnsi="Arial" w:cs="Arial"/>
                <w:color w:val="000000"/>
                <w:sz w:val="18"/>
                <w:szCs w:val="18"/>
                <w:lang w:val="en-US"/>
              </w:rPr>
              <w:t> </w:t>
            </w:r>
          </w:p>
        </w:tc>
        <w:tc>
          <w:tcPr>
            <w:tcW w:w="759" w:type="dxa"/>
            <w:tcBorders>
              <w:top w:val="nil"/>
              <w:left w:val="nil"/>
              <w:bottom w:val="single" w:sz="4" w:space="0" w:color="auto"/>
              <w:right w:val="single" w:sz="4" w:space="0" w:color="auto"/>
            </w:tcBorders>
            <w:shd w:val="clear" w:color="auto" w:fill="auto"/>
            <w:noWrap/>
            <w:vAlign w:val="center"/>
            <w:hideMark/>
          </w:tcPr>
          <w:p w14:paraId="4A30C107"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46</w:t>
            </w:r>
          </w:p>
        </w:tc>
      </w:tr>
      <w:tr w:rsidR="00CB65D4" w:rsidRPr="004563E8" w14:paraId="0B82D8C7" w14:textId="77777777" w:rsidTr="004563E8">
        <w:trPr>
          <w:trHeight w:val="341"/>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F18E0D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c.2. Dérmica (21/28 días, ratas o conejos, activo grado técnico).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8776D08" w14:textId="77777777" w:rsidR="001F6D08" w:rsidRPr="004563E8" w:rsidRDefault="000F4F95" w:rsidP="001F6D08">
            <w:pPr>
              <w:spacing w:after="0" w:line="240" w:lineRule="auto"/>
              <w:rPr>
                <w:rFonts w:ascii="Arial" w:hAnsi="Arial" w:cs="Arial"/>
                <w:color w:val="000000"/>
                <w:sz w:val="18"/>
                <w:szCs w:val="18"/>
              </w:rPr>
            </w:pPr>
            <w:proofErr w:type="gramStart"/>
            <w:r w:rsidRPr="004563E8">
              <w:rPr>
                <w:rFonts w:ascii="Arial" w:hAnsi="Arial" w:cs="Arial"/>
                <w:color w:val="000000"/>
                <w:sz w:val="18"/>
                <w:szCs w:val="18"/>
              </w:rPr>
              <w:t>NOAEL</w:t>
            </w:r>
            <w:r w:rsidR="00CB65D4" w:rsidRPr="004563E8">
              <w:rPr>
                <w:rFonts w:ascii="Arial" w:hAnsi="Arial" w:cs="Arial"/>
                <w:color w:val="000000"/>
                <w:sz w:val="18"/>
                <w:szCs w:val="18"/>
              </w:rPr>
              <w:t xml:space="preserve"> :</w:t>
            </w:r>
            <w:proofErr w:type="gramEnd"/>
            <w:r w:rsidR="00CB65D4" w:rsidRPr="004563E8">
              <w:rPr>
                <w:rFonts w:ascii="Arial" w:hAnsi="Arial" w:cs="Arial"/>
                <w:color w:val="000000"/>
                <w:sz w:val="18"/>
                <w:szCs w:val="18"/>
              </w:rPr>
              <w:t xml:space="preserve"> X mg/</w:t>
            </w:r>
            <w:r w:rsidRPr="004563E8">
              <w:rPr>
                <w:rFonts w:ascii="Arial" w:hAnsi="Arial" w:cs="Arial"/>
                <w:color w:val="000000"/>
                <w:sz w:val="18"/>
                <w:szCs w:val="18"/>
              </w:rPr>
              <w:t>kg</w:t>
            </w:r>
            <w:r w:rsidR="001F6D08" w:rsidRPr="004563E8">
              <w:rPr>
                <w:rFonts w:ascii="Arial" w:hAnsi="Arial" w:cs="Arial"/>
                <w:color w:val="000000"/>
                <w:sz w:val="18"/>
                <w:szCs w:val="18"/>
              </w:rPr>
              <w:t>/d</w:t>
            </w:r>
          </w:p>
          <w:p w14:paraId="589E9137" w14:textId="77777777" w:rsidR="00CB65D4" w:rsidRPr="004563E8" w:rsidRDefault="001F6D08" w:rsidP="001F6D08">
            <w:pPr>
              <w:spacing w:after="0" w:line="240" w:lineRule="auto"/>
              <w:rPr>
                <w:rFonts w:ascii="Arial" w:hAnsi="Arial" w:cs="Arial"/>
                <w:color w:val="000000"/>
                <w:sz w:val="18"/>
                <w:szCs w:val="18"/>
              </w:rPr>
            </w:pPr>
            <w:r w:rsidRPr="004563E8">
              <w:rPr>
                <w:rFonts w:ascii="Arial" w:hAnsi="Arial" w:cs="Arial"/>
                <w:color w:val="000000"/>
                <w:sz w:val="18"/>
                <w:szCs w:val="18"/>
              </w:rPr>
              <w:t>LOAEL</w:t>
            </w:r>
            <w:r w:rsidR="00CB65D4" w:rsidRPr="004563E8">
              <w:rPr>
                <w:rFonts w:ascii="Arial" w:hAnsi="Arial" w:cs="Arial"/>
                <w:color w:val="000000"/>
                <w:sz w:val="18"/>
                <w:szCs w:val="18"/>
              </w:rPr>
              <w:t>: X mg/kg/d</w:t>
            </w:r>
          </w:p>
        </w:tc>
        <w:tc>
          <w:tcPr>
            <w:tcW w:w="851" w:type="dxa"/>
            <w:tcBorders>
              <w:top w:val="nil"/>
              <w:left w:val="nil"/>
              <w:bottom w:val="single" w:sz="4" w:space="0" w:color="auto"/>
              <w:right w:val="single" w:sz="4" w:space="0" w:color="auto"/>
            </w:tcBorders>
            <w:shd w:val="clear" w:color="auto" w:fill="auto"/>
            <w:noWrap/>
            <w:vAlign w:val="bottom"/>
            <w:hideMark/>
          </w:tcPr>
          <w:p w14:paraId="5635C57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67E65CCB"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47</w:t>
            </w:r>
          </w:p>
        </w:tc>
      </w:tr>
      <w:tr w:rsidR="00CB65D4" w:rsidRPr="004563E8" w14:paraId="32A334F1" w14:textId="77777777" w:rsidTr="004563E8">
        <w:trPr>
          <w:trHeight w:val="16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5C2F587"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8.7.3. Toxicidad crónica.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3520E78"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4E01BD93"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3D2A225"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r>
      <w:tr w:rsidR="00CB65D4" w:rsidRPr="004563E8" w14:paraId="286720F7" w14:textId="77777777" w:rsidTr="004563E8">
        <w:trPr>
          <w:trHeight w:val="191"/>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A32D0A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 Oral a largo plazo.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A7C4F7E" w14:textId="77777777" w:rsidR="001F6D08" w:rsidRPr="004563E8" w:rsidRDefault="000F4F95" w:rsidP="001F6D08">
            <w:pPr>
              <w:spacing w:after="0" w:line="240" w:lineRule="auto"/>
              <w:rPr>
                <w:rFonts w:ascii="Arial" w:hAnsi="Arial" w:cs="Arial"/>
                <w:color w:val="000000"/>
                <w:sz w:val="18"/>
                <w:szCs w:val="18"/>
              </w:rPr>
            </w:pPr>
            <w:proofErr w:type="gramStart"/>
            <w:r w:rsidRPr="004563E8">
              <w:rPr>
                <w:rFonts w:ascii="Arial" w:hAnsi="Arial" w:cs="Arial"/>
                <w:color w:val="000000"/>
                <w:sz w:val="18"/>
                <w:szCs w:val="18"/>
              </w:rPr>
              <w:t>NOAEL</w:t>
            </w:r>
            <w:r w:rsidR="00CB65D4" w:rsidRPr="004563E8">
              <w:rPr>
                <w:rFonts w:ascii="Arial" w:hAnsi="Arial" w:cs="Arial"/>
                <w:color w:val="000000"/>
                <w:sz w:val="18"/>
                <w:szCs w:val="18"/>
              </w:rPr>
              <w:t xml:space="preserve"> :</w:t>
            </w:r>
            <w:proofErr w:type="gramEnd"/>
            <w:r w:rsidR="00CB65D4" w:rsidRPr="004563E8">
              <w:rPr>
                <w:rFonts w:ascii="Arial" w:hAnsi="Arial" w:cs="Arial"/>
                <w:color w:val="000000"/>
                <w:sz w:val="18"/>
                <w:szCs w:val="18"/>
              </w:rPr>
              <w:t xml:space="preserve"> X mg/</w:t>
            </w:r>
            <w:r w:rsidRPr="004563E8">
              <w:rPr>
                <w:rFonts w:ascii="Arial" w:hAnsi="Arial" w:cs="Arial"/>
                <w:color w:val="000000"/>
                <w:sz w:val="18"/>
                <w:szCs w:val="18"/>
              </w:rPr>
              <w:t>kg</w:t>
            </w:r>
            <w:r w:rsidR="001F6D08" w:rsidRPr="004563E8">
              <w:rPr>
                <w:rFonts w:ascii="Arial" w:hAnsi="Arial" w:cs="Arial"/>
                <w:color w:val="000000"/>
                <w:sz w:val="18"/>
                <w:szCs w:val="18"/>
              </w:rPr>
              <w:t>/d</w:t>
            </w:r>
          </w:p>
          <w:p w14:paraId="1E027C07" w14:textId="77777777" w:rsidR="00CB65D4" w:rsidRPr="004563E8" w:rsidRDefault="000F4F95" w:rsidP="001F6D08">
            <w:pPr>
              <w:spacing w:after="0" w:line="240" w:lineRule="auto"/>
              <w:rPr>
                <w:rFonts w:ascii="Arial" w:hAnsi="Arial" w:cs="Arial"/>
                <w:color w:val="000000"/>
                <w:sz w:val="18"/>
                <w:szCs w:val="18"/>
              </w:rPr>
            </w:pPr>
            <w:r w:rsidRPr="004563E8">
              <w:rPr>
                <w:rFonts w:ascii="Arial" w:hAnsi="Arial" w:cs="Arial"/>
                <w:color w:val="000000"/>
                <w:sz w:val="18"/>
                <w:szCs w:val="18"/>
              </w:rPr>
              <w:t>LOAEL</w:t>
            </w:r>
            <w:r w:rsidR="00CB65D4" w:rsidRPr="004563E8">
              <w:rPr>
                <w:rFonts w:ascii="Arial" w:hAnsi="Arial" w:cs="Arial"/>
                <w:color w:val="000000"/>
                <w:sz w:val="18"/>
                <w:szCs w:val="18"/>
              </w:rPr>
              <w:t>: X mg/kg/d</w:t>
            </w:r>
          </w:p>
        </w:tc>
        <w:tc>
          <w:tcPr>
            <w:tcW w:w="851" w:type="dxa"/>
            <w:tcBorders>
              <w:top w:val="nil"/>
              <w:left w:val="nil"/>
              <w:bottom w:val="single" w:sz="4" w:space="0" w:color="auto"/>
              <w:right w:val="single" w:sz="4" w:space="0" w:color="auto"/>
            </w:tcBorders>
            <w:shd w:val="clear" w:color="auto" w:fill="auto"/>
            <w:noWrap/>
            <w:vAlign w:val="bottom"/>
            <w:hideMark/>
          </w:tcPr>
          <w:p w14:paraId="605CD78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64C65992"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48</w:t>
            </w:r>
          </w:p>
        </w:tc>
      </w:tr>
      <w:tr w:rsidR="00CB65D4" w:rsidRPr="004563E8" w14:paraId="5B707AF9" w14:textId="77777777" w:rsidTr="004563E8">
        <w:trPr>
          <w:trHeight w:val="81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7685EE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 Carcinogenicidad.</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A0E709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Efectos carcinogénicos en dosis mayor (tumores hepáticos)</w:t>
            </w:r>
          </w:p>
        </w:tc>
        <w:tc>
          <w:tcPr>
            <w:tcW w:w="851" w:type="dxa"/>
            <w:tcBorders>
              <w:top w:val="nil"/>
              <w:left w:val="nil"/>
              <w:bottom w:val="single" w:sz="4" w:space="0" w:color="auto"/>
              <w:right w:val="single" w:sz="4" w:space="0" w:color="auto"/>
            </w:tcBorders>
            <w:shd w:val="clear" w:color="auto" w:fill="auto"/>
            <w:noWrap/>
            <w:vAlign w:val="bottom"/>
            <w:hideMark/>
          </w:tcPr>
          <w:p w14:paraId="3702C13A"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7FBB9C84"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48</w:t>
            </w:r>
          </w:p>
        </w:tc>
      </w:tr>
    </w:tbl>
    <w:p w14:paraId="052A8897" w14:textId="77777777" w:rsidR="004563E8" w:rsidRDefault="004563E8"/>
    <w:tbl>
      <w:tblPr>
        <w:tblW w:w="9123" w:type="dxa"/>
        <w:tblInd w:w="-5" w:type="dxa"/>
        <w:tblCellMar>
          <w:left w:w="70" w:type="dxa"/>
          <w:right w:w="70" w:type="dxa"/>
        </w:tblCellMar>
        <w:tblLook w:val="04A0" w:firstRow="1" w:lastRow="0" w:firstColumn="1" w:lastColumn="0" w:noHBand="0" w:noVBand="1"/>
      </w:tblPr>
      <w:tblGrid>
        <w:gridCol w:w="4100"/>
        <w:gridCol w:w="3393"/>
        <w:gridCol w:w="871"/>
        <w:gridCol w:w="759"/>
      </w:tblGrid>
      <w:tr w:rsidR="00CB65D4" w:rsidRPr="004563E8" w14:paraId="0223B406" w14:textId="77777777" w:rsidTr="004563E8">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6AC12"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8.7.4. Mutagenicidad.</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FC4169E"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r w:rsidR="004563E8">
              <w:rPr>
                <w:rFonts w:ascii="Arial" w:hAnsi="Arial" w:cs="Arial"/>
                <w:b/>
                <w:bCs/>
                <w:color w:val="000000"/>
                <w:sz w:val="18"/>
                <w:szCs w:val="18"/>
              </w:rPr>
              <w:t>Resultado</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A46A57"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r w:rsidR="004563E8">
              <w:rPr>
                <w:rFonts w:ascii="Arial" w:hAnsi="Arial" w:cs="Arial"/>
                <w:b/>
                <w:bCs/>
                <w:color w:val="000000"/>
                <w:sz w:val="18"/>
                <w:szCs w:val="18"/>
              </w:rPr>
              <w:t>Especie</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7E905542" w14:textId="77777777" w:rsidR="00CB65D4" w:rsidRPr="004563E8" w:rsidRDefault="004563E8" w:rsidP="004563E8">
            <w:pPr>
              <w:spacing w:before="60" w:after="60" w:line="240" w:lineRule="auto"/>
              <w:rPr>
                <w:rFonts w:ascii="Arial" w:hAnsi="Arial" w:cs="Arial"/>
                <w:b/>
                <w:bCs/>
                <w:color w:val="000000"/>
                <w:sz w:val="18"/>
                <w:szCs w:val="18"/>
              </w:rPr>
            </w:pPr>
            <w:r>
              <w:rPr>
                <w:rFonts w:ascii="Arial" w:hAnsi="Arial" w:cs="Arial"/>
                <w:b/>
                <w:bCs/>
                <w:color w:val="000000"/>
                <w:sz w:val="18"/>
                <w:szCs w:val="18"/>
              </w:rPr>
              <w:t>Anexo</w:t>
            </w:r>
          </w:p>
        </w:tc>
      </w:tr>
      <w:tr w:rsidR="00CB65D4" w:rsidRPr="004563E8" w14:paraId="58C41A30" w14:textId="77777777" w:rsidTr="004563E8">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EBE052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xml:space="preserve">a. Estudios </w:t>
            </w:r>
            <w:r w:rsidRPr="004563E8">
              <w:rPr>
                <w:rFonts w:ascii="Arial" w:hAnsi="Arial" w:cs="Arial"/>
                <w:i/>
                <w:color w:val="000000"/>
                <w:sz w:val="18"/>
                <w:szCs w:val="18"/>
              </w:rPr>
              <w:t>in vitro</w:t>
            </w:r>
            <w:r w:rsidRPr="004563E8">
              <w:rPr>
                <w:rFonts w:ascii="Arial" w:hAnsi="Arial" w:cs="Arial"/>
                <w:color w:val="000000"/>
                <w:sz w:val="18"/>
                <w:szCs w:val="18"/>
              </w:rPr>
              <w: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AD85AC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691F31D9"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6CC83C74"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CB65D4" w:rsidRPr="004563E8" w14:paraId="4B2DB129" w14:textId="77777777" w:rsidTr="004563E8">
        <w:trPr>
          <w:trHeight w:val="7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62D7A93"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a.1. Ensayo de mutación inversa en bacterias.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9C4631F"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Negativo</w:t>
            </w:r>
          </w:p>
        </w:tc>
        <w:tc>
          <w:tcPr>
            <w:tcW w:w="851" w:type="dxa"/>
            <w:tcBorders>
              <w:top w:val="nil"/>
              <w:left w:val="nil"/>
              <w:bottom w:val="single" w:sz="4" w:space="0" w:color="auto"/>
              <w:right w:val="single" w:sz="4" w:space="0" w:color="auto"/>
            </w:tcBorders>
            <w:shd w:val="clear" w:color="auto" w:fill="auto"/>
            <w:noWrap/>
            <w:vAlign w:val="bottom"/>
            <w:hideMark/>
          </w:tcPr>
          <w:p w14:paraId="0E1B70B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DBF9E6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49</w:t>
            </w:r>
          </w:p>
        </w:tc>
      </w:tr>
      <w:tr w:rsidR="00CB65D4" w:rsidRPr="004563E8" w14:paraId="163A4114" w14:textId="77777777" w:rsidTr="004563E8">
        <w:trPr>
          <w:trHeight w:val="36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2F24B83"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xml:space="preserve">a.2. Ensayo de </w:t>
            </w:r>
            <w:proofErr w:type="spellStart"/>
            <w:r w:rsidRPr="004563E8">
              <w:rPr>
                <w:rFonts w:ascii="Arial" w:hAnsi="Arial" w:cs="Arial"/>
                <w:color w:val="000000"/>
                <w:sz w:val="18"/>
                <w:szCs w:val="18"/>
              </w:rPr>
              <w:t>clastogenicidad</w:t>
            </w:r>
            <w:proofErr w:type="spellEnd"/>
            <w:r w:rsidRPr="004563E8">
              <w:rPr>
                <w:rFonts w:ascii="Arial" w:hAnsi="Arial" w:cs="Arial"/>
                <w:color w:val="000000"/>
                <w:sz w:val="18"/>
                <w:szCs w:val="18"/>
              </w:rPr>
              <w:t xml:space="preserve"> en células de mamífero u otros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4479D5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Negativo</w:t>
            </w:r>
          </w:p>
        </w:tc>
        <w:tc>
          <w:tcPr>
            <w:tcW w:w="851" w:type="dxa"/>
            <w:tcBorders>
              <w:top w:val="nil"/>
              <w:left w:val="nil"/>
              <w:bottom w:val="single" w:sz="4" w:space="0" w:color="auto"/>
              <w:right w:val="single" w:sz="4" w:space="0" w:color="auto"/>
            </w:tcBorders>
            <w:shd w:val="clear" w:color="auto" w:fill="auto"/>
            <w:noWrap/>
            <w:vAlign w:val="bottom"/>
            <w:hideMark/>
          </w:tcPr>
          <w:p w14:paraId="1A6C91D0"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5222A5AA"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50</w:t>
            </w:r>
          </w:p>
        </w:tc>
      </w:tr>
      <w:tr w:rsidR="00CB65D4" w:rsidRPr="004563E8" w14:paraId="69E58A0B" w14:textId="77777777" w:rsidTr="004563E8">
        <w:trPr>
          <w:trHeight w:val="31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3DF5955"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lastRenderedPageBreak/>
              <w:t>a.3. Ensayo de mutación génica en células de mamífero.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A72ED24"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Negativo</w:t>
            </w:r>
          </w:p>
        </w:tc>
        <w:tc>
          <w:tcPr>
            <w:tcW w:w="851" w:type="dxa"/>
            <w:tcBorders>
              <w:top w:val="nil"/>
              <w:left w:val="nil"/>
              <w:bottom w:val="single" w:sz="4" w:space="0" w:color="auto"/>
              <w:right w:val="single" w:sz="4" w:space="0" w:color="auto"/>
            </w:tcBorders>
            <w:shd w:val="clear" w:color="auto" w:fill="auto"/>
            <w:noWrap/>
            <w:vAlign w:val="bottom"/>
            <w:hideMark/>
          </w:tcPr>
          <w:p w14:paraId="6600610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7985444"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51</w:t>
            </w:r>
          </w:p>
        </w:tc>
      </w:tr>
      <w:tr w:rsidR="00CB65D4" w:rsidRPr="004563E8" w14:paraId="31115161" w14:textId="77777777" w:rsidTr="004563E8">
        <w:trPr>
          <w:trHeight w:val="12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5EDC3E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xml:space="preserve">b. Estudio </w:t>
            </w:r>
            <w:r w:rsidRPr="004563E8">
              <w:rPr>
                <w:rFonts w:ascii="Arial" w:hAnsi="Arial" w:cs="Arial"/>
                <w:i/>
                <w:color w:val="000000"/>
                <w:sz w:val="18"/>
                <w:szCs w:val="18"/>
              </w:rPr>
              <w:t>in vivo</w:t>
            </w:r>
            <w:r w:rsidRPr="004563E8">
              <w:rPr>
                <w:rFonts w:ascii="Arial" w:hAnsi="Arial" w:cs="Arial"/>
                <w:color w:val="000000"/>
                <w:sz w:val="18"/>
                <w:szCs w:val="18"/>
              </w:rPr>
              <w:t xml:space="preserve"> en células somáticas.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D824592"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Positivo</w:t>
            </w:r>
          </w:p>
        </w:tc>
        <w:tc>
          <w:tcPr>
            <w:tcW w:w="851" w:type="dxa"/>
            <w:tcBorders>
              <w:top w:val="nil"/>
              <w:left w:val="nil"/>
              <w:bottom w:val="single" w:sz="4" w:space="0" w:color="auto"/>
              <w:right w:val="single" w:sz="4" w:space="0" w:color="auto"/>
            </w:tcBorders>
            <w:shd w:val="clear" w:color="auto" w:fill="auto"/>
            <w:noWrap/>
            <w:vAlign w:val="bottom"/>
            <w:hideMark/>
          </w:tcPr>
          <w:p w14:paraId="79B3D025"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245210B"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52</w:t>
            </w:r>
          </w:p>
        </w:tc>
      </w:tr>
      <w:tr w:rsidR="00CB65D4" w:rsidRPr="004563E8" w14:paraId="403A13ED" w14:textId="77777777" w:rsidTr="004563E8">
        <w:trPr>
          <w:trHeight w:val="42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06BBA6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xml:space="preserve">c. Estudio </w:t>
            </w:r>
            <w:r w:rsidRPr="004563E8">
              <w:rPr>
                <w:rFonts w:ascii="Arial" w:hAnsi="Arial" w:cs="Arial"/>
                <w:i/>
                <w:color w:val="000000"/>
                <w:sz w:val="18"/>
                <w:szCs w:val="18"/>
              </w:rPr>
              <w:t>in vivo</w:t>
            </w:r>
            <w:r w:rsidRPr="004563E8">
              <w:rPr>
                <w:rFonts w:ascii="Arial" w:hAnsi="Arial" w:cs="Arial"/>
                <w:color w:val="000000"/>
                <w:sz w:val="18"/>
                <w:szCs w:val="18"/>
              </w:rPr>
              <w:t xml:space="preserve"> en células germinales, cuando corresponda.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FDBBD51"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Positivo</w:t>
            </w:r>
          </w:p>
        </w:tc>
        <w:tc>
          <w:tcPr>
            <w:tcW w:w="851" w:type="dxa"/>
            <w:tcBorders>
              <w:top w:val="nil"/>
              <w:left w:val="nil"/>
              <w:bottom w:val="single" w:sz="4" w:space="0" w:color="auto"/>
              <w:right w:val="single" w:sz="4" w:space="0" w:color="auto"/>
            </w:tcBorders>
            <w:shd w:val="clear" w:color="auto" w:fill="auto"/>
            <w:noWrap/>
            <w:vAlign w:val="bottom"/>
            <w:hideMark/>
          </w:tcPr>
          <w:p w14:paraId="6BFA9E79"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89E694B"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53</w:t>
            </w:r>
          </w:p>
        </w:tc>
      </w:tr>
      <w:tr w:rsidR="00CB65D4" w:rsidRPr="004563E8" w14:paraId="6E3DA784" w14:textId="77777777" w:rsidTr="004563E8">
        <w:trPr>
          <w:trHeight w:val="234"/>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F1B2EFC"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8.7.5. Efectos sobre la Reproducción.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0E642C1"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3C9BAB59"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B0948E1"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r>
      <w:tr w:rsidR="00CB65D4" w:rsidRPr="004563E8" w14:paraId="5268C6C5" w14:textId="77777777" w:rsidTr="004563E8">
        <w:trPr>
          <w:trHeight w:val="1371"/>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E50739B"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xml:space="preserve">a. </w:t>
            </w:r>
            <w:proofErr w:type="spellStart"/>
            <w:r w:rsidRPr="004563E8">
              <w:rPr>
                <w:rFonts w:ascii="Arial" w:hAnsi="Arial" w:cs="Arial"/>
                <w:color w:val="000000"/>
                <w:sz w:val="18"/>
                <w:szCs w:val="18"/>
              </w:rPr>
              <w:t>Teratogenicidad</w:t>
            </w:r>
            <w:proofErr w:type="spellEnd"/>
            <w:r w:rsidRPr="004563E8">
              <w:rPr>
                <w:rFonts w:ascii="Arial" w:hAnsi="Arial" w:cs="Arial"/>
                <w:color w:val="000000"/>
                <w:sz w:val="18"/>
                <w:szCs w:val="18"/>
              </w:rPr>
              <w: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F6FD680" w14:textId="77777777" w:rsidR="00CB65D4" w:rsidRPr="004563E8" w:rsidRDefault="001F6D08" w:rsidP="001F6D08">
            <w:pPr>
              <w:spacing w:after="0" w:line="240" w:lineRule="auto"/>
              <w:rPr>
                <w:rFonts w:ascii="Arial" w:hAnsi="Arial" w:cs="Arial"/>
                <w:color w:val="000000"/>
                <w:sz w:val="18"/>
                <w:szCs w:val="18"/>
              </w:rPr>
            </w:pPr>
            <w:r w:rsidRPr="004563E8">
              <w:rPr>
                <w:rFonts w:ascii="Arial" w:hAnsi="Arial" w:cs="Arial"/>
                <w:color w:val="000000"/>
                <w:sz w:val="18"/>
                <w:szCs w:val="18"/>
              </w:rPr>
              <w:t>NOAEL parental: x mg/Kg/d, NOAEL desarrollo: x mg/Kg/d, LOAEL parental: x mg/Kg/d, LOAEL desarrollo: x mg/Kg/d. No se evidencia efectos teratogénicos en ninguna de las dosis.</w:t>
            </w:r>
          </w:p>
        </w:tc>
        <w:tc>
          <w:tcPr>
            <w:tcW w:w="851" w:type="dxa"/>
            <w:tcBorders>
              <w:top w:val="nil"/>
              <w:left w:val="nil"/>
              <w:bottom w:val="single" w:sz="4" w:space="0" w:color="auto"/>
              <w:right w:val="single" w:sz="4" w:space="0" w:color="auto"/>
            </w:tcBorders>
            <w:shd w:val="clear" w:color="auto" w:fill="auto"/>
            <w:noWrap/>
            <w:vAlign w:val="bottom"/>
            <w:hideMark/>
          </w:tcPr>
          <w:p w14:paraId="0084DA80"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3BF067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54</w:t>
            </w:r>
          </w:p>
        </w:tc>
      </w:tr>
      <w:tr w:rsidR="00CB65D4" w:rsidRPr="004563E8" w14:paraId="2A10EE9A" w14:textId="77777777" w:rsidTr="004563E8">
        <w:trPr>
          <w:trHeight w:val="2301"/>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89E6558"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 Estudio sobre, por lo menos, dos generaciones en mamíferos.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FA2992B" w14:textId="77777777" w:rsidR="00CB65D4" w:rsidRPr="004563E8" w:rsidRDefault="001F6D08" w:rsidP="00CB65D4">
            <w:pPr>
              <w:spacing w:after="0" w:line="240" w:lineRule="auto"/>
              <w:rPr>
                <w:rFonts w:ascii="Arial" w:hAnsi="Arial" w:cs="Arial"/>
                <w:color w:val="000000"/>
                <w:sz w:val="18"/>
                <w:szCs w:val="18"/>
              </w:rPr>
            </w:pPr>
            <w:r w:rsidRPr="004563E8">
              <w:rPr>
                <w:rFonts w:ascii="Arial" w:hAnsi="Arial" w:cs="Arial"/>
                <w:color w:val="000000"/>
                <w:sz w:val="18"/>
                <w:szCs w:val="18"/>
              </w:rPr>
              <w:t>NOAEL parental: x mg/Kg/d, NOAEL descendencia: x mg/Kg/d, NOAEL reproductivo: x mg/Kg/d.  LOAEL parental: x mg/Kg/d, LOAEL desarrollo: x mg/Kg/d, NOAEL reproductivo: x mg/Kg/d. No se presentó efecto en fertilidad, reproducción o desarrollo descendencia.</w:t>
            </w:r>
          </w:p>
        </w:tc>
        <w:tc>
          <w:tcPr>
            <w:tcW w:w="851" w:type="dxa"/>
            <w:tcBorders>
              <w:top w:val="nil"/>
              <w:left w:val="nil"/>
              <w:bottom w:val="single" w:sz="4" w:space="0" w:color="auto"/>
              <w:right w:val="single" w:sz="4" w:space="0" w:color="auto"/>
            </w:tcBorders>
            <w:shd w:val="clear" w:color="auto" w:fill="auto"/>
            <w:noWrap/>
            <w:vAlign w:val="bottom"/>
            <w:hideMark/>
          </w:tcPr>
          <w:p w14:paraId="6BDAC2F0"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275537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55</w:t>
            </w:r>
          </w:p>
        </w:tc>
      </w:tr>
      <w:tr w:rsidR="00CB65D4" w:rsidRPr="004563E8" w14:paraId="5908DD62" w14:textId="77777777" w:rsidTr="004563E8">
        <w:trPr>
          <w:trHeight w:val="231"/>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69E5E03"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8.7.6. Metabolismo en Mamíferos.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48991A6"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0CA5711D"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1F116EA"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r>
      <w:tr w:rsidR="00CB65D4" w:rsidRPr="004563E8" w14:paraId="6CFAE536" w14:textId="77777777" w:rsidTr="004563E8">
        <w:trPr>
          <w:trHeight w:val="80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421D24A"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 Estudios toxicocinéticos con dosis única (ratas, administración oral) y con dosis repetidas (ratas, administración oral).</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08D4AFB"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278260D1"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FC8FF67"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56</w:t>
            </w:r>
          </w:p>
        </w:tc>
      </w:tr>
      <w:tr w:rsidR="00CB65D4" w:rsidRPr="004563E8" w14:paraId="36BEFECB" w14:textId="77777777" w:rsidTr="004563E8">
        <w:trPr>
          <w:trHeight w:val="13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0383DC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a.1. Absorción.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8A7E4F9"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1C07F5E8"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787189C3"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56</w:t>
            </w:r>
          </w:p>
        </w:tc>
      </w:tr>
      <w:tr w:rsidR="00CB65D4" w:rsidRPr="004563E8" w14:paraId="1FD6ADA0" w14:textId="77777777" w:rsidTr="004563E8">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8417C73"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a.2. Distribución.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3502549"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14B355B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EECDC92"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56</w:t>
            </w:r>
          </w:p>
        </w:tc>
      </w:tr>
      <w:tr w:rsidR="00CB65D4" w:rsidRPr="004563E8" w14:paraId="7B88F4A0" w14:textId="77777777" w:rsidTr="004563E8">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9CF8BC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a.3. Excreción.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A31EAB1"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6805783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4E2CAC0"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56</w:t>
            </w:r>
          </w:p>
        </w:tc>
      </w:tr>
      <w:tr w:rsidR="00CB65D4" w:rsidRPr="004563E8" w14:paraId="5A306B43" w14:textId="77777777" w:rsidTr="004563E8">
        <w:trPr>
          <w:trHeight w:val="37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01D85E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 Estudio Toxicocinético (ratas, administración dérmica).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7A6B86D"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71FDE857"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4C73B08"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56</w:t>
            </w:r>
          </w:p>
        </w:tc>
      </w:tr>
      <w:tr w:rsidR="00CB65D4" w:rsidRPr="004563E8" w14:paraId="5A0F4969" w14:textId="77777777" w:rsidTr="004563E8">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E8FBC83"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b.1. Absorción dérmica.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B3FB8E5"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16A4F1BA"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50DA1974"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56</w:t>
            </w:r>
          </w:p>
        </w:tc>
      </w:tr>
      <w:tr w:rsidR="00CB65D4" w:rsidRPr="004563E8" w14:paraId="3243DBD4" w14:textId="77777777" w:rsidTr="004563E8">
        <w:trPr>
          <w:trHeight w:val="15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7802BE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c. Explicación de las rutas metabólicas.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B21A9FE"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4583440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57D57059"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57</w:t>
            </w:r>
          </w:p>
        </w:tc>
      </w:tr>
      <w:tr w:rsidR="00CB65D4" w:rsidRPr="004563E8" w14:paraId="4FD60F35" w14:textId="77777777" w:rsidTr="004563E8">
        <w:trPr>
          <w:trHeight w:val="492"/>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0551128"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8.7.7. Estudios de neurotoxicidad o neurotoxicidad retardada.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A800DC4" w14:textId="77777777" w:rsidR="00CB65D4" w:rsidRPr="004563E8" w:rsidRDefault="001F6D08" w:rsidP="00CB65D4">
            <w:pPr>
              <w:spacing w:after="0" w:line="240" w:lineRule="auto"/>
              <w:rPr>
                <w:rFonts w:ascii="Arial" w:hAnsi="Arial" w:cs="Arial"/>
                <w:color w:val="000000"/>
                <w:sz w:val="18"/>
                <w:szCs w:val="18"/>
              </w:rPr>
            </w:pPr>
            <w:r w:rsidRPr="004563E8">
              <w:rPr>
                <w:rFonts w:ascii="Arial" w:hAnsi="Arial" w:cs="Arial"/>
                <w:color w:val="000000"/>
                <w:sz w:val="18"/>
                <w:szCs w:val="18"/>
              </w:rPr>
              <w:t>NOAEL: X ml/L/d, LOAEL: X ml/L/d. Se observaron efectos neurotóxicos en la dosis mayor</w:t>
            </w:r>
          </w:p>
        </w:tc>
        <w:tc>
          <w:tcPr>
            <w:tcW w:w="851" w:type="dxa"/>
            <w:tcBorders>
              <w:top w:val="nil"/>
              <w:left w:val="nil"/>
              <w:bottom w:val="single" w:sz="4" w:space="0" w:color="auto"/>
              <w:right w:val="single" w:sz="4" w:space="0" w:color="auto"/>
            </w:tcBorders>
            <w:shd w:val="clear" w:color="auto" w:fill="auto"/>
            <w:noWrap/>
            <w:vAlign w:val="bottom"/>
            <w:hideMark/>
          </w:tcPr>
          <w:p w14:paraId="6D9CD0C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4021B17"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58</w:t>
            </w:r>
          </w:p>
        </w:tc>
      </w:tr>
      <w:tr w:rsidR="00CB65D4" w:rsidRPr="004563E8" w14:paraId="709E0943" w14:textId="77777777" w:rsidTr="004563E8">
        <w:trPr>
          <w:trHeight w:val="16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2123387"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8.7.8. Información Médica Obligatoria.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F4FA29F"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5D1EB322"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7DCB057A" w14:textId="77777777" w:rsidR="00CB65D4" w:rsidRPr="004563E8" w:rsidRDefault="00CB65D4"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r>
      <w:tr w:rsidR="00CB65D4" w:rsidRPr="004563E8" w14:paraId="39B1B058" w14:textId="77777777" w:rsidTr="004563E8">
        <w:trPr>
          <w:trHeight w:val="213"/>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9D63790"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 Diagnóstico y síntomas de intoxicación.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A1E82A1"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6F8622F1"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7F76A32"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30</w:t>
            </w:r>
          </w:p>
        </w:tc>
      </w:tr>
      <w:tr w:rsidR="00CB65D4" w:rsidRPr="004563E8" w14:paraId="00F69DD8" w14:textId="77777777" w:rsidTr="004563E8">
        <w:trPr>
          <w:trHeight w:val="185"/>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0C6F1F0"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 Tratamientos propuestos: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B3C7974"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7A0C14F4"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C8CCF39"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CB65D4" w:rsidRPr="004563E8" w14:paraId="46DF83F9" w14:textId="77777777" w:rsidTr="004563E8">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0121CA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b.1. Primeros auxilios.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1E2A49D"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0ED1EDDF"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269F4324"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30</w:t>
            </w:r>
          </w:p>
        </w:tc>
      </w:tr>
      <w:tr w:rsidR="00CB65D4" w:rsidRPr="004563E8" w14:paraId="4326E392" w14:textId="77777777" w:rsidTr="004563E8">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7D6B905"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b.2. Tratamiento médico.</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384B09C"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24782891"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0B8F8A0"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30</w:t>
            </w:r>
          </w:p>
        </w:tc>
      </w:tr>
      <w:tr w:rsidR="00CB65D4" w:rsidRPr="004563E8" w14:paraId="09D28728" w14:textId="77777777" w:rsidTr="004563E8">
        <w:trPr>
          <w:trHeight w:val="127"/>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5F542E3"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c. Antídotos.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D13D90D"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2D7AB8B7"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580D1B0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30</w:t>
            </w:r>
          </w:p>
        </w:tc>
      </w:tr>
      <w:tr w:rsidR="00CB65D4" w:rsidRPr="004563E8" w14:paraId="5EC69775" w14:textId="77777777" w:rsidTr="004563E8">
        <w:trPr>
          <w:trHeight w:val="28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C97B211"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8.7.9. Estudios Adicionales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2971A48"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49D80968"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7FEDBF08"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CB65D4" w:rsidRPr="004563E8" w14:paraId="324B089D" w14:textId="77777777" w:rsidTr="004563E8">
        <w:trPr>
          <w:trHeight w:val="12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3AD3F98"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8.7.10. Información Médica Complementaria.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86D66C3"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080C17B1"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52F59467"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CB65D4" w:rsidRPr="004563E8" w14:paraId="46AB7EE8" w14:textId="77777777" w:rsidTr="004563E8">
        <w:trPr>
          <w:trHeight w:val="126"/>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39636A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 Vigilancia médica del personal de instalaciones de fabricación.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4BC0A79"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2CEAA152"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03B86B4"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56</w:t>
            </w:r>
          </w:p>
        </w:tc>
      </w:tr>
      <w:tr w:rsidR="00CB65D4" w:rsidRPr="004563E8" w14:paraId="49C1D287" w14:textId="77777777" w:rsidTr="004563E8">
        <w:trPr>
          <w:trHeight w:val="7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C306A1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a.1. Informes de vigilancia de salud ocupacional.</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863C097"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15E02378"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52BD786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56</w:t>
            </w:r>
          </w:p>
        </w:tc>
      </w:tr>
      <w:tr w:rsidR="00CB65D4" w:rsidRPr="004563E8" w14:paraId="4D7685D8" w14:textId="77777777" w:rsidTr="004563E8">
        <w:trPr>
          <w:trHeight w:val="8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BB65238"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a.2. Hipersensibilidad o alergia.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C7D0BA2"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3433FECC"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9C2B3BF"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56</w:t>
            </w:r>
          </w:p>
        </w:tc>
      </w:tr>
      <w:tr w:rsidR="00CB65D4" w:rsidRPr="004563E8" w14:paraId="319CDCAF" w14:textId="77777777" w:rsidTr="004563E8">
        <w:trPr>
          <w:trHeight w:val="7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6F9990B"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b. Observación directa de casos clínicos.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0711237"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4CD48BF1"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11096CBA"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57</w:t>
            </w:r>
          </w:p>
        </w:tc>
      </w:tr>
      <w:tr w:rsidR="00CB65D4" w:rsidRPr="004563E8" w14:paraId="32700416" w14:textId="77777777" w:rsidTr="004563E8">
        <w:trPr>
          <w:trHeight w:val="38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AF97E"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c. Observación sobre la exposición de la población en general y estudios epidemiológicos.</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AD24166" w14:textId="77777777" w:rsidR="00CB65D4" w:rsidRPr="004563E8" w:rsidRDefault="00CB65D4" w:rsidP="00CB65D4">
            <w:pPr>
              <w:spacing w:after="0" w:line="240" w:lineRule="auto"/>
              <w:rPr>
                <w:rFonts w:ascii="Arial" w:hAnsi="Arial" w:cs="Arial"/>
                <w:b/>
                <w:bCs/>
                <w:color w:val="000000"/>
                <w:sz w:val="18"/>
                <w:szCs w:val="18"/>
              </w:rPr>
            </w:pPr>
            <w:r w:rsidRPr="004563E8">
              <w:rPr>
                <w:rFonts w:ascii="Arial" w:hAnsi="Arial" w:cs="Arial"/>
                <w:b/>
                <w:bCs/>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F23ABBD"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768048A6" w14:textId="77777777" w:rsidR="00CB65D4" w:rsidRPr="004563E8" w:rsidRDefault="00CB65D4" w:rsidP="00CB65D4">
            <w:pPr>
              <w:spacing w:after="0" w:line="240" w:lineRule="auto"/>
              <w:rPr>
                <w:rFonts w:ascii="Arial" w:hAnsi="Arial" w:cs="Arial"/>
                <w:color w:val="000000"/>
                <w:sz w:val="18"/>
                <w:szCs w:val="18"/>
              </w:rPr>
            </w:pPr>
            <w:r w:rsidRPr="004563E8">
              <w:rPr>
                <w:rFonts w:ascii="Arial" w:hAnsi="Arial" w:cs="Arial"/>
                <w:color w:val="000000"/>
                <w:sz w:val="18"/>
                <w:szCs w:val="18"/>
              </w:rPr>
              <w:t>57</w:t>
            </w:r>
          </w:p>
        </w:tc>
      </w:tr>
    </w:tbl>
    <w:p w14:paraId="0E599C88" w14:textId="77777777" w:rsidR="003F299E" w:rsidRDefault="003F299E">
      <w:pPr>
        <w:rPr>
          <w:rFonts w:ascii="Arial" w:hAnsi="Arial" w:cs="Arial"/>
          <w:sz w:val="18"/>
          <w:szCs w:val="18"/>
        </w:rPr>
      </w:pPr>
    </w:p>
    <w:tbl>
      <w:tblPr>
        <w:tblW w:w="9128" w:type="dxa"/>
        <w:tblInd w:w="-5" w:type="dxa"/>
        <w:tblCellMar>
          <w:left w:w="70" w:type="dxa"/>
          <w:right w:w="70" w:type="dxa"/>
        </w:tblCellMar>
        <w:tblLook w:val="04A0" w:firstRow="1" w:lastRow="0" w:firstColumn="1" w:lastColumn="0" w:noHBand="0" w:noVBand="1"/>
      </w:tblPr>
      <w:tblGrid>
        <w:gridCol w:w="4114"/>
        <w:gridCol w:w="3404"/>
        <w:gridCol w:w="851"/>
        <w:gridCol w:w="759"/>
      </w:tblGrid>
      <w:tr w:rsidR="003F299E" w:rsidRPr="004563E8" w14:paraId="1DDA5FE3" w14:textId="77777777" w:rsidTr="004563E8">
        <w:trPr>
          <w:trHeight w:val="254"/>
        </w:trPr>
        <w:tc>
          <w:tcPr>
            <w:tcW w:w="4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DE1E0"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8.9.1 Efectos sobre las Aves.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456F33D4"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Resultado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2423C1"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Especie</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437C97DA"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Anexo</w:t>
            </w:r>
          </w:p>
        </w:tc>
      </w:tr>
      <w:tr w:rsidR="003F299E" w:rsidRPr="004563E8" w14:paraId="5D64B343" w14:textId="77777777" w:rsidTr="004563E8">
        <w:trPr>
          <w:trHeight w:val="258"/>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5D9D4B33"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8.9.1.1. Toxicidad oral aguda.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765AC528" w14:textId="77777777" w:rsidR="003F299E" w:rsidRPr="00043AEE" w:rsidRDefault="003F299E" w:rsidP="003F299E">
            <w:pPr>
              <w:spacing w:after="0" w:line="240" w:lineRule="auto"/>
              <w:rPr>
                <w:rFonts w:ascii="Arial" w:hAnsi="Arial" w:cs="Arial"/>
                <w:color w:val="000000"/>
                <w:sz w:val="18"/>
                <w:szCs w:val="18"/>
                <w:lang w:val="en-US"/>
              </w:rPr>
            </w:pPr>
            <w:r w:rsidRPr="00043AEE">
              <w:rPr>
                <w:rFonts w:ascii="Arial" w:hAnsi="Arial" w:cs="Arial"/>
                <w:color w:val="000000"/>
                <w:sz w:val="18"/>
                <w:szCs w:val="18"/>
                <w:lang w:val="en-US"/>
              </w:rPr>
              <w:t>LD</w:t>
            </w:r>
            <w:r w:rsidRPr="00043AEE">
              <w:rPr>
                <w:rFonts w:ascii="Arial" w:hAnsi="Arial" w:cs="Arial"/>
                <w:color w:val="000000"/>
                <w:sz w:val="18"/>
                <w:szCs w:val="18"/>
                <w:vertAlign w:val="subscript"/>
                <w:lang w:val="en-US"/>
              </w:rPr>
              <w:t>50</w:t>
            </w:r>
            <w:r w:rsidRPr="00043AEE">
              <w:rPr>
                <w:rFonts w:ascii="Arial" w:hAnsi="Arial" w:cs="Arial"/>
                <w:color w:val="000000"/>
                <w:sz w:val="18"/>
                <w:szCs w:val="18"/>
                <w:lang w:val="en-US"/>
              </w:rPr>
              <w:t>/NOEC: X mg /kg</w:t>
            </w:r>
          </w:p>
        </w:tc>
        <w:tc>
          <w:tcPr>
            <w:tcW w:w="851" w:type="dxa"/>
            <w:tcBorders>
              <w:top w:val="nil"/>
              <w:left w:val="nil"/>
              <w:bottom w:val="single" w:sz="4" w:space="0" w:color="auto"/>
              <w:right w:val="single" w:sz="4" w:space="0" w:color="auto"/>
            </w:tcBorders>
            <w:shd w:val="clear" w:color="auto" w:fill="auto"/>
            <w:noWrap/>
            <w:vAlign w:val="bottom"/>
            <w:hideMark/>
          </w:tcPr>
          <w:p w14:paraId="134A8360" w14:textId="77777777" w:rsidR="003F299E" w:rsidRPr="004563E8" w:rsidRDefault="003F299E" w:rsidP="003F299E">
            <w:pPr>
              <w:spacing w:after="0" w:line="240" w:lineRule="auto"/>
              <w:rPr>
                <w:rFonts w:ascii="Arial" w:hAnsi="Arial" w:cs="Arial"/>
                <w:color w:val="000000"/>
                <w:sz w:val="18"/>
                <w:szCs w:val="18"/>
                <w:lang w:val="en-US"/>
              </w:rPr>
            </w:pPr>
            <w:r w:rsidRPr="004563E8">
              <w:rPr>
                <w:rFonts w:ascii="Arial" w:hAnsi="Arial" w:cs="Arial"/>
                <w:color w:val="000000"/>
                <w:sz w:val="18"/>
                <w:szCs w:val="18"/>
                <w:lang w:val="en-US"/>
              </w:rPr>
              <w:t> </w:t>
            </w:r>
          </w:p>
        </w:tc>
        <w:tc>
          <w:tcPr>
            <w:tcW w:w="759" w:type="dxa"/>
            <w:tcBorders>
              <w:top w:val="nil"/>
              <w:left w:val="nil"/>
              <w:bottom w:val="single" w:sz="4" w:space="0" w:color="auto"/>
              <w:right w:val="single" w:sz="4" w:space="0" w:color="auto"/>
            </w:tcBorders>
            <w:shd w:val="clear" w:color="auto" w:fill="auto"/>
            <w:noWrap/>
            <w:vAlign w:val="center"/>
            <w:hideMark/>
          </w:tcPr>
          <w:p w14:paraId="2C9EA675"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60</w:t>
            </w:r>
          </w:p>
        </w:tc>
      </w:tr>
      <w:tr w:rsidR="003F299E" w:rsidRPr="004563E8" w14:paraId="007807D4" w14:textId="77777777" w:rsidTr="004563E8">
        <w:trPr>
          <w:trHeight w:val="403"/>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7B3E0C98"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8.9.1.2. Toxicidad a corto plazo (estudio en una especie/8 días)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16761BB5"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NOEC/NOAEL: X mg/kg/d</w:t>
            </w:r>
          </w:p>
        </w:tc>
        <w:tc>
          <w:tcPr>
            <w:tcW w:w="851" w:type="dxa"/>
            <w:tcBorders>
              <w:top w:val="nil"/>
              <w:left w:val="nil"/>
              <w:bottom w:val="single" w:sz="4" w:space="0" w:color="auto"/>
              <w:right w:val="single" w:sz="4" w:space="0" w:color="auto"/>
            </w:tcBorders>
            <w:shd w:val="clear" w:color="auto" w:fill="auto"/>
            <w:noWrap/>
            <w:vAlign w:val="bottom"/>
            <w:hideMark/>
          </w:tcPr>
          <w:p w14:paraId="4C11A53A"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5BFC7DE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61</w:t>
            </w:r>
          </w:p>
        </w:tc>
      </w:tr>
      <w:tr w:rsidR="003F299E" w:rsidRPr="00043AEE" w14:paraId="729CC473" w14:textId="77777777" w:rsidTr="004563E8">
        <w:trPr>
          <w:trHeight w:val="212"/>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17D106D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8.9.1.3. Efectos en la reproducción.</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490124A0" w14:textId="77777777" w:rsidR="003F299E" w:rsidRPr="00043AEE" w:rsidRDefault="003F299E" w:rsidP="003F299E">
            <w:pPr>
              <w:spacing w:after="0" w:line="240" w:lineRule="auto"/>
              <w:rPr>
                <w:rFonts w:ascii="Arial" w:hAnsi="Arial" w:cs="Arial"/>
                <w:color w:val="000000"/>
                <w:sz w:val="18"/>
                <w:szCs w:val="18"/>
                <w:lang w:val="en-US"/>
              </w:rPr>
            </w:pPr>
            <w:r w:rsidRPr="00043AEE">
              <w:rPr>
                <w:rFonts w:ascii="Arial" w:hAnsi="Arial" w:cs="Arial"/>
                <w:color w:val="000000"/>
                <w:sz w:val="18"/>
                <w:szCs w:val="18"/>
                <w:lang w:val="en-US"/>
              </w:rPr>
              <w:t xml:space="preserve"> NOEC/LOEC: X mg/kg/d</w:t>
            </w:r>
          </w:p>
        </w:tc>
        <w:tc>
          <w:tcPr>
            <w:tcW w:w="851" w:type="dxa"/>
            <w:tcBorders>
              <w:top w:val="nil"/>
              <w:left w:val="nil"/>
              <w:bottom w:val="single" w:sz="4" w:space="0" w:color="auto"/>
              <w:right w:val="single" w:sz="4" w:space="0" w:color="auto"/>
            </w:tcBorders>
            <w:shd w:val="clear" w:color="auto" w:fill="auto"/>
            <w:noWrap/>
            <w:vAlign w:val="bottom"/>
            <w:hideMark/>
          </w:tcPr>
          <w:p w14:paraId="4BE6F962" w14:textId="77777777" w:rsidR="003F299E" w:rsidRPr="00043AEE" w:rsidRDefault="003F299E" w:rsidP="003F299E">
            <w:pPr>
              <w:spacing w:after="0" w:line="240" w:lineRule="auto"/>
              <w:rPr>
                <w:rFonts w:ascii="Arial" w:hAnsi="Arial" w:cs="Arial"/>
                <w:color w:val="000000"/>
                <w:sz w:val="18"/>
                <w:szCs w:val="18"/>
                <w:lang w:val="en-US"/>
              </w:rPr>
            </w:pPr>
            <w:r w:rsidRPr="00043AEE">
              <w:rPr>
                <w:rFonts w:ascii="Arial" w:hAnsi="Arial" w:cs="Arial"/>
                <w:color w:val="000000"/>
                <w:sz w:val="18"/>
                <w:szCs w:val="18"/>
                <w:lang w:val="en-US"/>
              </w:rPr>
              <w:t> </w:t>
            </w:r>
          </w:p>
        </w:tc>
        <w:tc>
          <w:tcPr>
            <w:tcW w:w="759" w:type="dxa"/>
            <w:tcBorders>
              <w:top w:val="nil"/>
              <w:left w:val="nil"/>
              <w:bottom w:val="single" w:sz="4" w:space="0" w:color="auto"/>
              <w:right w:val="single" w:sz="4" w:space="0" w:color="auto"/>
            </w:tcBorders>
            <w:shd w:val="clear" w:color="auto" w:fill="auto"/>
            <w:noWrap/>
            <w:vAlign w:val="center"/>
            <w:hideMark/>
          </w:tcPr>
          <w:p w14:paraId="76FA124B" w14:textId="77777777" w:rsidR="003F299E" w:rsidRPr="00043AEE" w:rsidRDefault="003F299E" w:rsidP="003F299E">
            <w:pPr>
              <w:spacing w:after="0" w:line="240" w:lineRule="auto"/>
              <w:rPr>
                <w:rFonts w:ascii="Arial" w:hAnsi="Arial" w:cs="Arial"/>
                <w:color w:val="000000"/>
                <w:sz w:val="18"/>
                <w:szCs w:val="18"/>
                <w:lang w:val="en-US"/>
              </w:rPr>
            </w:pPr>
            <w:r w:rsidRPr="00043AEE">
              <w:rPr>
                <w:rFonts w:ascii="Arial" w:hAnsi="Arial" w:cs="Arial"/>
                <w:color w:val="000000"/>
                <w:sz w:val="18"/>
                <w:szCs w:val="18"/>
                <w:lang w:val="en-US"/>
              </w:rPr>
              <w:t> </w:t>
            </w:r>
          </w:p>
        </w:tc>
      </w:tr>
      <w:tr w:rsidR="003F299E" w:rsidRPr="004563E8" w14:paraId="1B883A15" w14:textId="77777777" w:rsidTr="004563E8">
        <w:trPr>
          <w:trHeight w:val="229"/>
        </w:trPr>
        <w:tc>
          <w:tcPr>
            <w:tcW w:w="4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5DB4"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8.9.2 Efectos sobre Organismos Acuáticos.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64FC617C"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34BA80"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1EE392EC"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r>
      <w:tr w:rsidR="003F299E" w:rsidRPr="004563E8" w14:paraId="07A07B87" w14:textId="77777777" w:rsidTr="004563E8">
        <w:trPr>
          <w:trHeight w:val="220"/>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54290302"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8.9.2.1. Toxicidad aguda para peces.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4465333A" w14:textId="77777777" w:rsidR="003F299E" w:rsidRPr="00043AEE" w:rsidRDefault="003F299E" w:rsidP="003F299E">
            <w:pPr>
              <w:spacing w:after="0" w:line="240" w:lineRule="auto"/>
              <w:rPr>
                <w:rFonts w:ascii="Arial" w:hAnsi="Arial" w:cs="Arial"/>
                <w:color w:val="000000"/>
                <w:sz w:val="18"/>
                <w:szCs w:val="18"/>
                <w:lang w:val="en-US"/>
              </w:rPr>
            </w:pPr>
            <w:r w:rsidRPr="00043AEE">
              <w:rPr>
                <w:rFonts w:ascii="Arial" w:hAnsi="Arial" w:cs="Arial"/>
                <w:color w:val="000000"/>
                <w:sz w:val="18"/>
                <w:szCs w:val="18"/>
                <w:lang w:val="en-US"/>
              </w:rPr>
              <w:t xml:space="preserve"> LC</w:t>
            </w:r>
            <w:r w:rsidRPr="00043AEE">
              <w:rPr>
                <w:rFonts w:ascii="Arial" w:hAnsi="Arial" w:cs="Arial"/>
                <w:color w:val="000000"/>
                <w:sz w:val="18"/>
                <w:szCs w:val="18"/>
                <w:vertAlign w:val="subscript"/>
                <w:lang w:val="en-US"/>
              </w:rPr>
              <w:t>50</w:t>
            </w:r>
            <w:r w:rsidRPr="00043AEE">
              <w:rPr>
                <w:rFonts w:ascii="Arial" w:hAnsi="Arial" w:cs="Arial"/>
                <w:color w:val="000000"/>
                <w:sz w:val="18"/>
                <w:szCs w:val="18"/>
                <w:lang w:val="en-US"/>
              </w:rPr>
              <w:t>/EC</w:t>
            </w:r>
            <w:r w:rsidRPr="00043AEE">
              <w:rPr>
                <w:rFonts w:ascii="Arial" w:hAnsi="Arial" w:cs="Arial"/>
                <w:color w:val="000000"/>
                <w:sz w:val="18"/>
                <w:szCs w:val="18"/>
                <w:vertAlign w:val="subscript"/>
                <w:lang w:val="en-US"/>
              </w:rPr>
              <w:t>50</w:t>
            </w:r>
            <w:r w:rsidRPr="00043AEE">
              <w:rPr>
                <w:rFonts w:ascii="Arial" w:hAnsi="Arial" w:cs="Arial"/>
                <w:color w:val="000000"/>
                <w:sz w:val="18"/>
                <w:szCs w:val="18"/>
                <w:lang w:val="en-US"/>
              </w:rPr>
              <w:t>/NOEC: X mg/L</w:t>
            </w:r>
          </w:p>
        </w:tc>
        <w:tc>
          <w:tcPr>
            <w:tcW w:w="851" w:type="dxa"/>
            <w:tcBorders>
              <w:top w:val="nil"/>
              <w:left w:val="nil"/>
              <w:bottom w:val="single" w:sz="4" w:space="0" w:color="auto"/>
              <w:right w:val="single" w:sz="4" w:space="0" w:color="auto"/>
            </w:tcBorders>
            <w:shd w:val="clear" w:color="auto" w:fill="auto"/>
            <w:noWrap/>
            <w:vAlign w:val="bottom"/>
            <w:hideMark/>
          </w:tcPr>
          <w:p w14:paraId="796B0731" w14:textId="77777777" w:rsidR="003F299E" w:rsidRPr="00043AEE" w:rsidRDefault="003F299E" w:rsidP="003F299E">
            <w:pPr>
              <w:spacing w:after="0" w:line="240" w:lineRule="auto"/>
              <w:rPr>
                <w:rFonts w:ascii="Arial" w:hAnsi="Arial" w:cs="Arial"/>
                <w:color w:val="000000"/>
                <w:sz w:val="18"/>
                <w:szCs w:val="18"/>
                <w:lang w:val="en-US"/>
              </w:rPr>
            </w:pPr>
            <w:r w:rsidRPr="00043AEE">
              <w:rPr>
                <w:rFonts w:ascii="Arial" w:hAnsi="Arial" w:cs="Arial"/>
                <w:color w:val="000000"/>
                <w:sz w:val="18"/>
                <w:szCs w:val="18"/>
                <w:lang w:val="en-US"/>
              </w:rPr>
              <w:t> </w:t>
            </w:r>
          </w:p>
        </w:tc>
        <w:tc>
          <w:tcPr>
            <w:tcW w:w="759" w:type="dxa"/>
            <w:tcBorders>
              <w:top w:val="nil"/>
              <w:left w:val="nil"/>
              <w:bottom w:val="single" w:sz="4" w:space="0" w:color="auto"/>
              <w:right w:val="single" w:sz="4" w:space="0" w:color="auto"/>
            </w:tcBorders>
            <w:shd w:val="clear" w:color="auto" w:fill="auto"/>
            <w:noWrap/>
            <w:vAlign w:val="center"/>
            <w:hideMark/>
          </w:tcPr>
          <w:p w14:paraId="19FFDBD0"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62</w:t>
            </w:r>
          </w:p>
        </w:tc>
      </w:tr>
      <w:tr w:rsidR="003F299E" w:rsidRPr="004563E8" w14:paraId="7A64376B" w14:textId="77777777" w:rsidTr="004563E8">
        <w:trPr>
          <w:trHeight w:val="521"/>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32AFB007"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8.9.2.2. Ensayo de toxicidad en las primeras fases de vida de los peces.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1900C90C"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NOEC/LOEC</w:t>
            </w:r>
          </w:p>
        </w:tc>
        <w:tc>
          <w:tcPr>
            <w:tcW w:w="851" w:type="dxa"/>
            <w:tcBorders>
              <w:top w:val="nil"/>
              <w:left w:val="nil"/>
              <w:bottom w:val="single" w:sz="4" w:space="0" w:color="auto"/>
              <w:right w:val="single" w:sz="4" w:space="0" w:color="auto"/>
            </w:tcBorders>
            <w:shd w:val="clear" w:color="auto" w:fill="auto"/>
            <w:noWrap/>
            <w:vAlign w:val="bottom"/>
            <w:hideMark/>
          </w:tcPr>
          <w:p w14:paraId="4E2D964B"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5EB9948"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63</w:t>
            </w:r>
          </w:p>
        </w:tc>
      </w:tr>
      <w:tr w:rsidR="003F299E" w:rsidRPr="004563E8" w14:paraId="43813A23" w14:textId="77777777" w:rsidTr="004563E8">
        <w:trPr>
          <w:trHeight w:val="401"/>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71AF0306"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lastRenderedPageBreak/>
              <w:t xml:space="preserve">8.9.2.3. Ensayo sobre el ciclo vital completo de los peces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6213E075"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NOEC/LOEC</w:t>
            </w:r>
          </w:p>
        </w:tc>
        <w:tc>
          <w:tcPr>
            <w:tcW w:w="851" w:type="dxa"/>
            <w:tcBorders>
              <w:top w:val="nil"/>
              <w:left w:val="nil"/>
              <w:bottom w:val="single" w:sz="4" w:space="0" w:color="auto"/>
              <w:right w:val="single" w:sz="4" w:space="0" w:color="auto"/>
            </w:tcBorders>
            <w:shd w:val="clear" w:color="auto" w:fill="auto"/>
            <w:noWrap/>
            <w:vAlign w:val="bottom"/>
            <w:hideMark/>
          </w:tcPr>
          <w:p w14:paraId="2F96DC45"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98D0EE5"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63</w:t>
            </w:r>
          </w:p>
        </w:tc>
      </w:tr>
      <w:tr w:rsidR="003F299E" w:rsidRPr="004563E8" w14:paraId="35FEB3B0" w14:textId="77777777" w:rsidTr="004563E8">
        <w:trPr>
          <w:trHeight w:val="223"/>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4FA02D7A"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8.9.2.4. Bioacumulación en peces.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4EFD7637"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FBC</w:t>
            </w:r>
          </w:p>
          <w:p w14:paraId="6CACEE19"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No necesario para log </w:t>
            </w:r>
            <w:proofErr w:type="spellStart"/>
            <w:r w:rsidRPr="004563E8">
              <w:rPr>
                <w:rFonts w:ascii="Arial" w:hAnsi="Arial" w:cs="Arial"/>
                <w:i/>
                <w:color w:val="000000"/>
                <w:sz w:val="18"/>
                <w:szCs w:val="18"/>
              </w:rPr>
              <w:t>P</w:t>
            </w:r>
            <w:r w:rsidRPr="004563E8">
              <w:rPr>
                <w:rFonts w:ascii="Arial" w:hAnsi="Arial" w:cs="Arial"/>
                <w:i/>
                <w:color w:val="000000"/>
                <w:sz w:val="18"/>
                <w:szCs w:val="18"/>
                <w:vertAlign w:val="subscript"/>
              </w:rPr>
              <w:t>ow</w:t>
            </w:r>
            <w:proofErr w:type="spellEnd"/>
            <w:r w:rsidRPr="004563E8">
              <w:rPr>
                <w:rFonts w:ascii="Arial" w:hAnsi="Arial" w:cs="Arial"/>
                <w:color w:val="000000"/>
                <w:sz w:val="18"/>
                <w:szCs w:val="18"/>
              </w:rPr>
              <w:t xml:space="preserve"> &lt; 3</w:t>
            </w:r>
          </w:p>
        </w:tc>
        <w:tc>
          <w:tcPr>
            <w:tcW w:w="851" w:type="dxa"/>
            <w:tcBorders>
              <w:top w:val="nil"/>
              <w:left w:val="nil"/>
              <w:bottom w:val="single" w:sz="4" w:space="0" w:color="auto"/>
              <w:right w:val="single" w:sz="4" w:space="0" w:color="auto"/>
            </w:tcBorders>
            <w:shd w:val="clear" w:color="auto" w:fill="auto"/>
            <w:noWrap/>
            <w:vAlign w:val="bottom"/>
            <w:hideMark/>
          </w:tcPr>
          <w:p w14:paraId="41373848"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7E76FE17"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64</w:t>
            </w:r>
          </w:p>
        </w:tc>
      </w:tr>
      <w:tr w:rsidR="003F299E" w:rsidRPr="004563E8" w14:paraId="55328736" w14:textId="77777777" w:rsidTr="004563E8">
        <w:trPr>
          <w:trHeight w:val="187"/>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0740402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8.9.2.5. Toxicidad aguda para los invertebrados acuáticos.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46EAE500"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EC</w:t>
            </w:r>
            <w:r w:rsidRPr="004563E8">
              <w:rPr>
                <w:rFonts w:ascii="Arial" w:hAnsi="Arial" w:cs="Arial"/>
                <w:color w:val="000000"/>
                <w:sz w:val="18"/>
                <w:szCs w:val="18"/>
                <w:vertAlign w:val="subscript"/>
              </w:rPr>
              <w:t xml:space="preserve">50 </w:t>
            </w:r>
            <w:r w:rsidRPr="004563E8">
              <w:rPr>
                <w:rFonts w:ascii="Arial" w:hAnsi="Arial" w:cs="Arial"/>
                <w:color w:val="000000"/>
                <w:sz w:val="18"/>
                <w:szCs w:val="18"/>
              </w:rPr>
              <w:t>(24 h, 48 h)</w:t>
            </w:r>
          </w:p>
        </w:tc>
        <w:tc>
          <w:tcPr>
            <w:tcW w:w="851" w:type="dxa"/>
            <w:tcBorders>
              <w:top w:val="nil"/>
              <w:left w:val="nil"/>
              <w:bottom w:val="single" w:sz="4" w:space="0" w:color="auto"/>
              <w:right w:val="single" w:sz="4" w:space="0" w:color="auto"/>
            </w:tcBorders>
            <w:shd w:val="clear" w:color="auto" w:fill="auto"/>
            <w:noWrap/>
            <w:vAlign w:val="bottom"/>
            <w:hideMark/>
          </w:tcPr>
          <w:p w14:paraId="3C6004FF"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AAC75DD"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65</w:t>
            </w:r>
          </w:p>
        </w:tc>
      </w:tr>
      <w:tr w:rsidR="003F299E" w:rsidRPr="004563E8" w14:paraId="6CE2BA0A" w14:textId="77777777" w:rsidTr="004563E8">
        <w:trPr>
          <w:trHeight w:val="70"/>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0E79F9FD"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8.9.2.6. Estudios crónicos en </w:t>
            </w:r>
            <w:proofErr w:type="spellStart"/>
            <w:r w:rsidRPr="004563E8">
              <w:rPr>
                <w:rFonts w:ascii="Arial" w:hAnsi="Arial" w:cs="Arial"/>
                <w:i/>
                <w:color w:val="000000"/>
                <w:sz w:val="18"/>
                <w:szCs w:val="18"/>
              </w:rPr>
              <w:t>Daphnia</w:t>
            </w:r>
            <w:proofErr w:type="spellEnd"/>
            <w:r w:rsidRPr="004563E8">
              <w:rPr>
                <w:rFonts w:ascii="Arial" w:hAnsi="Arial" w:cs="Arial"/>
                <w:color w:val="000000"/>
                <w:sz w:val="18"/>
                <w:szCs w:val="18"/>
              </w:rPr>
              <w:t xml:space="preserve"> </w:t>
            </w:r>
            <w:proofErr w:type="spellStart"/>
            <w:r w:rsidRPr="004563E8">
              <w:rPr>
                <w:rFonts w:ascii="Arial" w:hAnsi="Arial" w:cs="Arial"/>
                <w:color w:val="000000"/>
                <w:sz w:val="18"/>
                <w:szCs w:val="18"/>
              </w:rPr>
              <w:t>sp</w:t>
            </w:r>
            <w:proofErr w:type="spellEnd"/>
            <w:r w:rsidRPr="004563E8">
              <w:rPr>
                <w:rFonts w:ascii="Arial" w:hAnsi="Arial" w:cs="Arial"/>
                <w:color w:val="000000"/>
                <w:sz w:val="18"/>
                <w:szCs w:val="18"/>
              </w:rPr>
              <w:t>.</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78780A71"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LOEC y/o </w:t>
            </w:r>
            <w:proofErr w:type="gramStart"/>
            <w:r w:rsidRPr="004563E8">
              <w:rPr>
                <w:rFonts w:ascii="Arial" w:hAnsi="Arial" w:cs="Arial"/>
                <w:color w:val="000000"/>
                <w:sz w:val="18"/>
                <w:szCs w:val="18"/>
              </w:rPr>
              <w:t>NOEC  crónico</w:t>
            </w:r>
            <w:proofErr w:type="gramEnd"/>
            <w:r w:rsidRPr="004563E8">
              <w:rPr>
                <w:rFonts w:ascii="Arial" w:hAnsi="Arial" w:cs="Arial"/>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30357F59"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F633B33"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66</w:t>
            </w:r>
          </w:p>
        </w:tc>
      </w:tr>
      <w:tr w:rsidR="003F299E" w:rsidRPr="004563E8" w14:paraId="4F520665" w14:textId="77777777" w:rsidTr="004563E8">
        <w:trPr>
          <w:trHeight w:val="425"/>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5107F968"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8.9.2.7. Tasa de reproducción para </w:t>
            </w:r>
            <w:proofErr w:type="spellStart"/>
            <w:r w:rsidRPr="004563E8">
              <w:rPr>
                <w:rFonts w:ascii="Arial" w:hAnsi="Arial" w:cs="Arial"/>
                <w:i/>
                <w:color w:val="000000"/>
                <w:sz w:val="18"/>
                <w:szCs w:val="18"/>
              </w:rPr>
              <w:t>Daphnia</w:t>
            </w:r>
            <w:proofErr w:type="spellEnd"/>
            <w:r w:rsidRPr="004563E8">
              <w:rPr>
                <w:rFonts w:ascii="Arial" w:hAnsi="Arial" w:cs="Arial"/>
                <w:color w:val="000000"/>
                <w:sz w:val="18"/>
                <w:szCs w:val="18"/>
              </w:rPr>
              <w:t xml:space="preserve"> </w:t>
            </w:r>
            <w:proofErr w:type="spellStart"/>
            <w:r w:rsidRPr="004563E8">
              <w:rPr>
                <w:rFonts w:ascii="Arial" w:hAnsi="Arial" w:cs="Arial"/>
                <w:color w:val="000000"/>
                <w:sz w:val="18"/>
                <w:szCs w:val="18"/>
              </w:rPr>
              <w:t>sp</w:t>
            </w:r>
            <w:proofErr w:type="spellEnd"/>
            <w:r w:rsidRPr="004563E8">
              <w:rPr>
                <w:rFonts w:ascii="Arial" w:hAnsi="Arial" w:cs="Arial"/>
                <w:color w:val="000000"/>
                <w:sz w:val="18"/>
                <w:szCs w:val="18"/>
              </w:rPr>
              <w:t>.</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39F7FAA6"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LOEC y/o </w:t>
            </w:r>
            <w:proofErr w:type="gramStart"/>
            <w:r w:rsidRPr="004563E8">
              <w:rPr>
                <w:rFonts w:ascii="Arial" w:hAnsi="Arial" w:cs="Arial"/>
                <w:color w:val="000000"/>
                <w:sz w:val="18"/>
                <w:szCs w:val="18"/>
              </w:rPr>
              <w:t>NOEC  de</w:t>
            </w:r>
            <w:proofErr w:type="gramEnd"/>
            <w:r w:rsidRPr="004563E8">
              <w:rPr>
                <w:rFonts w:ascii="Arial" w:hAnsi="Arial" w:cs="Arial"/>
                <w:color w:val="000000"/>
                <w:sz w:val="18"/>
                <w:szCs w:val="18"/>
              </w:rPr>
              <w:t xml:space="preserve"> reproducción</w:t>
            </w:r>
          </w:p>
        </w:tc>
        <w:tc>
          <w:tcPr>
            <w:tcW w:w="851" w:type="dxa"/>
            <w:tcBorders>
              <w:top w:val="nil"/>
              <w:left w:val="nil"/>
              <w:bottom w:val="single" w:sz="4" w:space="0" w:color="auto"/>
              <w:right w:val="single" w:sz="4" w:space="0" w:color="auto"/>
            </w:tcBorders>
            <w:shd w:val="clear" w:color="auto" w:fill="auto"/>
            <w:noWrap/>
            <w:vAlign w:val="bottom"/>
            <w:hideMark/>
          </w:tcPr>
          <w:p w14:paraId="79579369"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2FBF0C92"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67</w:t>
            </w:r>
          </w:p>
        </w:tc>
      </w:tr>
      <w:tr w:rsidR="003F299E" w:rsidRPr="004563E8" w14:paraId="0B34DFE4" w14:textId="77777777" w:rsidTr="004563E8">
        <w:trPr>
          <w:trHeight w:val="233"/>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18CC23DD"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8.9.2.8. Ritmo de crecimiento para </w:t>
            </w:r>
            <w:proofErr w:type="spellStart"/>
            <w:r w:rsidRPr="004563E8">
              <w:rPr>
                <w:rFonts w:ascii="Arial" w:hAnsi="Arial" w:cs="Arial"/>
                <w:i/>
                <w:color w:val="000000"/>
                <w:sz w:val="18"/>
                <w:szCs w:val="18"/>
              </w:rPr>
              <w:t>Daphnia</w:t>
            </w:r>
            <w:proofErr w:type="spellEnd"/>
            <w:r w:rsidRPr="004563E8">
              <w:rPr>
                <w:rFonts w:ascii="Arial" w:hAnsi="Arial" w:cs="Arial"/>
                <w:color w:val="000000"/>
                <w:sz w:val="18"/>
                <w:szCs w:val="18"/>
              </w:rPr>
              <w:t xml:space="preserve"> </w:t>
            </w:r>
            <w:proofErr w:type="spellStart"/>
            <w:r w:rsidRPr="004563E8">
              <w:rPr>
                <w:rFonts w:ascii="Arial" w:hAnsi="Arial" w:cs="Arial"/>
                <w:color w:val="000000"/>
                <w:sz w:val="18"/>
                <w:szCs w:val="18"/>
              </w:rPr>
              <w:t>sp</w:t>
            </w:r>
            <w:proofErr w:type="spellEnd"/>
            <w:r w:rsidRPr="004563E8">
              <w:rPr>
                <w:rFonts w:ascii="Arial" w:hAnsi="Arial" w:cs="Arial"/>
                <w:color w:val="000000"/>
                <w:sz w:val="18"/>
                <w:szCs w:val="18"/>
              </w:rPr>
              <w:t>.</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6A88A096"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LOEC y/o </w:t>
            </w:r>
            <w:proofErr w:type="gramStart"/>
            <w:r w:rsidRPr="004563E8">
              <w:rPr>
                <w:rFonts w:ascii="Arial" w:hAnsi="Arial" w:cs="Arial"/>
                <w:color w:val="000000"/>
                <w:sz w:val="18"/>
                <w:szCs w:val="18"/>
              </w:rPr>
              <w:t>NOEC  tasa</w:t>
            </w:r>
            <w:proofErr w:type="gramEnd"/>
            <w:r w:rsidRPr="004563E8">
              <w:rPr>
                <w:rFonts w:ascii="Arial" w:hAnsi="Arial" w:cs="Arial"/>
                <w:color w:val="000000"/>
                <w:sz w:val="18"/>
                <w:szCs w:val="18"/>
              </w:rPr>
              <w:t xml:space="preserve"> de crecimiento</w:t>
            </w:r>
          </w:p>
        </w:tc>
        <w:tc>
          <w:tcPr>
            <w:tcW w:w="851" w:type="dxa"/>
            <w:tcBorders>
              <w:top w:val="nil"/>
              <w:left w:val="nil"/>
              <w:bottom w:val="single" w:sz="4" w:space="0" w:color="auto"/>
              <w:right w:val="single" w:sz="4" w:space="0" w:color="auto"/>
            </w:tcBorders>
            <w:shd w:val="clear" w:color="auto" w:fill="auto"/>
            <w:noWrap/>
            <w:vAlign w:val="bottom"/>
            <w:hideMark/>
          </w:tcPr>
          <w:p w14:paraId="16858964"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1BF46E36"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68</w:t>
            </w:r>
          </w:p>
        </w:tc>
      </w:tr>
      <w:tr w:rsidR="003F299E" w:rsidRPr="004563E8" w14:paraId="2CA5E313" w14:textId="77777777" w:rsidTr="004563E8">
        <w:trPr>
          <w:trHeight w:val="183"/>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067DF23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xml:space="preserve">8.9.2.9. Efectos sobre el crecimiento de las algas.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28C2E1C8" w14:textId="77777777" w:rsidR="003F299E" w:rsidRPr="004563E8" w:rsidRDefault="003F299E" w:rsidP="003F299E">
            <w:pPr>
              <w:spacing w:after="0" w:line="240" w:lineRule="auto"/>
              <w:rPr>
                <w:rFonts w:ascii="Arial" w:hAnsi="Arial" w:cs="Arial"/>
                <w:color w:val="000000"/>
                <w:sz w:val="18"/>
                <w:szCs w:val="18"/>
              </w:rPr>
            </w:pPr>
            <w:proofErr w:type="spellStart"/>
            <w:r w:rsidRPr="004563E8">
              <w:rPr>
                <w:rFonts w:ascii="Arial" w:hAnsi="Arial" w:cs="Arial"/>
                <w:color w:val="000000"/>
                <w:sz w:val="18"/>
                <w:szCs w:val="18"/>
              </w:rPr>
              <w:t>C</w:t>
            </w:r>
            <w:r w:rsidRPr="004563E8">
              <w:rPr>
                <w:rFonts w:ascii="Arial" w:hAnsi="Arial" w:cs="Arial"/>
                <w:color w:val="000000"/>
                <w:sz w:val="18"/>
                <w:szCs w:val="18"/>
                <w:vertAlign w:val="subscript"/>
              </w:rPr>
              <w:t>t</w:t>
            </w:r>
            <w:proofErr w:type="spellEnd"/>
            <w:r w:rsidRPr="004563E8">
              <w:rPr>
                <w:rFonts w:ascii="Arial" w:hAnsi="Arial" w:cs="Arial"/>
                <w:color w:val="000000"/>
                <w:sz w:val="18"/>
                <w:szCs w:val="18"/>
              </w:rPr>
              <w:t xml:space="preserve"> E</w:t>
            </w:r>
            <w:r w:rsidRPr="004563E8">
              <w:rPr>
                <w:rFonts w:ascii="Arial" w:hAnsi="Arial" w:cs="Arial"/>
                <w:color w:val="000000"/>
                <w:sz w:val="18"/>
                <w:szCs w:val="18"/>
                <w:vertAlign w:val="subscript"/>
              </w:rPr>
              <w:t xml:space="preserve">50 </w:t>
            </w:r>
            <w:r w:rsidRPr="004563E8">
              <w:rPr>
                <w:rFonts w:ascii="Arial" w:hAnsi="Arial" w:cs="Arial"/>
                <w:color w:val="000000"/>
                <w:sz w:val="18"/>
                <w:szCs w:val="18"/>
              </w:rPr>
              <w:t>(tasa de crecimiento</w:t>
            </w:r>
            <w:proofErr w:type="gramStart"/>
            <w:r w:rsidRPr="004563E8">
              <w:rPr>
                <w:rFonts w:ascii="Arial" w:hAnsi="Arial" w:cs="Arial"/>
                <w:color w:val="000000"/>
                <w:sz w:val="18"/>
                <w:szCs w:val="18"/>
              </w:rPr>
              <w:t>)</w:t>
            </w:r>
            <w:r w:rsidRPr="004563E8">
              <w:rPr>
                <w:rFonts w:ascii="Arial" w:hAnsi="Arial" w:cs="Arial"/>
                <w:color w:val="000000"/>
                <w:sz w:val="18"/>
                <w:szCs w:val="18"/>
                <w:vertAlign w:val="subscript"/>
              </w:rPr>
              <w:t xml:space="preserve"> </w:t>
            </w:r>
            <w:r w:rsidRPr="004563E8">
              <w:rPr>
                <w:rFonts w:ascii="Arial" w:hAnsi="Arial" w:cs="Arial"/>
                <w:color w:val="000000"/>
                <w:sz w:val="18"/>
                <w:szCs w:val="18"/>
              </w:rPr>
              <w:t>,</w:t>
            </w:r>
            <w:proofErr w:type="gramEnd"/>
            <w:r w:rsidRPr="004563E8">
              <w:rPr>
                <w:rFonts w:ascii="Arial" w:hAnsi="Arial" w:cs="Arial"/>
                <w:color w:val="000000"/>
                <w:sz w:val="18"/>
                <w:szCs w:val="18"/>
              </w:rPr>
              <w:t xml:space="preserve"> </w:t>
            </w:r>
          </w:p>
          <w:p w14:paraId="575C8468"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C</w:t>
            </w:r>
            <w:r w:rsidRPr="004563E8">
              <w:rPr>
                <w:rFonts w:ascii="Arial" w:hAnsi="Arial" w:cs="Arial"/>
                <w:color w:val="000000"/>
                <w:sz w:val="18"/>
                <w:szCs w:val="18"/>
                <w:vertAlign w:val="subscript"/>
              </w:rPr>
              <w:t xml:space="preserve">r </w:t>
            </w:r>
            <w:r w:rsidRPr="004563E8">
              <w:rPr>
                <w:rFonts w:ascii="Arial" w:hAnsi="Arial" w:cs="Arial"/>
                <w:color w:val="000000"/>
                <w:sz w:val="18"/>
                <w:szCs w:val="18"/>
              </w:rPr>
              <w:t>E</w:t>
            </w:r>
            <w:r w:rsidRPr="004563E8">
              <w:rPr>
                <w:rFonts w:ascii="Arial" w:hAnsi="Arial" w:cs="Arial"/>
                <w:color w:val="000000"/>
                <w:sz w:val="18"/>
                <w:szCs w:val="18"/>
                <w:vertAlign w:val="subscript"/>
              </w:rPr>
              <w:t>50</w:t>
            </w:r>
            <w:r w:rsidRPr="004563E8">
              <w:rPr>
                <w:rFonts w:ascii="Arial" w:hAnsi="Arial" w:cs="Arial"/>
                <w:color w:val="000000"/>
                <w:sz w:val="18"/>
                <w:szCs w:val="18"/>
              </w:rPr>
              <w:t xml:space="preserve"> (Rendimiento (biomasa)) / NOEC/LOEC</w:t>
            </w:r>
          </w:p>
        </w:tc>
        <w:tc>
          <w:tcPr>
            <w:tcW w:w="851" w:type="dxa"/>
            <w:tcBorders>
              <w:top w:val="nil"/>
              <w:left w:val="nil"/>
              <w:bottom w:val="single" w:sz="4" w:space="0" w:color="auto"/>
              <w:right w:val="single" w:sz="4" w:space="0" w:color="auto"/>
            </w:tcBorders>
            <w:shd w:val="clear" w:color="auto" w:fill="auto"/>
            <w:noWrap/>
            <w:vAlign w:val="bottom"/>
            <w:hideMark/>
          </w:tcPr>
          <w:p w14:paraId="13505FF4"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D7DC2C6"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69</w:t>
            </w:r>
          </w:p>
        </w:tc>
      </w:tr>
      <w:tr w:rsidR="003F299E" w:rsidRPr="004563E8" w14:paraId="03532501" w14:textId="77777777" w:rsidTr="004563E8">
        <w:trPr>
          <w:trHeight w:val="288"/>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73050BC4"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8.9.3 Efectos sobre Organismos Distintos al Objetivo.</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23A1636D"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017024F1"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645EAF2" w14:textId="77777777" w:rsidR="003F299E" w:rsidRPr="004563E8" w:rsidRDefault="003F299E"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 </w:t>
            </w:r>
          </w:p>
        </w:tc>
      </w:tr>
      <w:tr w:rsidR="003F299E" w:rsidRPr="004563E8" w14:paraId="135DD5C4" w14:textId="77777777" w:rsidTr="004563E8">
        <w:trPr>
          <w:trHeight w:val="239"/>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27BF4333"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8.9.3.1. Toxicidad para abejas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6F81B8F8" w14:textId="77777777" w:rsidR="003F299E" w:rsidRPr="004563E8" w:rsidRDefault="003F299E" w:rsidP="003F299E">
            <w:pPr>
              <w:spacing w:after="0" w:line="240" w:lineRule="auto"/>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14:paraId="5EA1F0D6"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5A12D91"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3F299E" w:rsidRPr="004563E8" w14:paraId="0DE248EB" w14:textId="77777777" w:rsidTr="004563E8">
        <w:trPr>
          <w:trHeight w:val="257"/>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11DE7BA0"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a. Toxicidad aguda oral y de contacto</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1F395E2D"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LD</w:t>
            </w:r>
            <w:r w:rsidRPr="004563E8">
              <w:rPr>
                <w:rFonts w:ascii="Arial" w:hAnsi="Arial" w:cs="Arial"/>
                <w:color w:val="000000"/>
                <w:sz w:val="18"/>
                <w:szCs w:val="18"/>
                <w:vertAlign w:val="subscript"/>
              </w:rPr>
              <w:t xml:space="preserve">50 </w:t>
            </w:r>
            <w:r w:rsidRPr="004563E8">
              <w:rPr>
                <w:rFonts w:ascii="Arial" w:hAnsi="Arial" w:cs="Arial"/>
                <w:color w:val="000000"/>
                <w:sz w:val="18"/>
                <w:szCs w:val="18"/>
              </w:rPr>
              <w:t xml:space="preserve">(oral): µg/abeja, </w:t>
            </w:r>
          </w:p>
          <w:p w14:paraId="76DEAEE6"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LD</w:t>
            </w:r>
            <w:r w:rsidRPr="004563E8">
              <w:rPr>
                <w:rFonts w:ascii="Arial" w:hAnsi="Arial" w:cs="Arial"/>
                <w:color w:val="000000"/>
                <w:sz w:val="18"/>
                <w:szCs w:val="18"/>
                <w:vertAlign w:val="subscript"/>
              </w:rPr>
              <w:t>50</w:t>
            </w:r>
            <w:r w:rsidRPr="004563E8">
              <w:rPr>
                <w:rFonts w:ascii="Arial" w:hAnsi="Arial" w:cs="Arial"/>
                <w:color w:val="000000"/>
                <w:sz w:val="18"/>
                <w:szCs w:val="18"/>
              </w:rPr>
              <w:t>(contacto): µg/abeja</w:t>
            </w:r>
          </w:p>
        </w:tc>
        <w:tc>
          <w:tcPr>
            <w:tcW w:w="851" w:type="dxa"/>
            <w:tcBorders>
              <w:top w:val="nil"/>
              <w:left w:val="nil"/>
              <w:bottom w:val="single" w:sz="4" w:space="0" w:color="auto"/>
              <w:right w:val="single" w:sz="4" w:space="0" w:color="auto"/>
            </w:tcBorders>
            <w:shd w:val="clear" w:color="auto" w:fill="auto"/>
            <w:noWrap/>
            <w:vAlign w:val="bottom"/>
            <w:hideMark/>
          </w:tcPr>
          <w:p w14:paraId="57E8A37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12D4EF05"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3F299E" w:rsidRPr="004563E8" w14:paraId="1B6B422B" w14:textId="77777777" w:rsidTr="004563E8">
        <w:trPr>
          <w:trHeight w:val="389"/>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3D141864"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b. Ensayo sobre la alimentación de colonias de abejas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46F896EF" w14:textId="77777777" w:rsidR="003F299E" w:rsidRPr="004563E8" w:rsidRDefault="003F299E" w:rsidP="003F299E">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49C32A29"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5F3550D7"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3F299E" w:rsidRPr="004563E8" w14:paraId="7AFEE5DA" w14:textId="77777777" w:rsidTr="004563E8">
        <w:trPr>
          <w:trHeight w:val="211"/>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7CD61AF9"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8.9.3.2. Toxicidad aguda para artrópodos benéficos.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3CD5BAD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6E6EAC97"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26E003CF"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3F299E" w:rsidRPr="004563E8" w14:paraId="2D3140E1" w14:textId="77777777" w:rsidTr="004563E8">
        <w:trPr>
          <w:trHeight w:val="317"/>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1FC4CB3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a. Estudio para himenóptero parasitoide (</w:t>
            </w:r>
            <w:proofErr w:type="spellStart"/>
            <w:r w:rsidRPr="004563E8">
              <w:rPr>
                <w:rFonts w:ascii="Arial" w:hAnsi="Arial" w:cs="Arial"/>
                <w:i/>
                <w:color w:val="000000"/>
                <w:sz w:val="18"/>
                <w:szCs w:val="18"/>
              </w:rPr>
              <w:t>Aphidius</w:t>
            </w:r>
            <w:proofErr w:type="spellEnd"/>
            <w:r w:rsidRPr="004563E8">
              <w:rPr>
                <w:rFonts w:ascii="Arial" w:hAnsi="Arial" w:cs="Arial"/>
                <w:i/>
                <w:color w:val="000000"/>
                <w:sz w:val="18"/>
                <w:szCs w:val="18"/>
              </w:rPr>
              <w:t xml:space="preserve"> </w:t>
            </w:r>
            <w:proofErr w:type="spellStart"/>
            <w:r w:rsidRPr="004563E8">
              <w:rPr>
                <w:rFonts w:ascii="Arial" w:hAnsi="Arial" w:cs="Arial"/>
                <w:i/>
                <w:color w:val="000000"/>
                <w:sz w:val="18"/>
                <w:szCs w:val="18"/>
              </w:rPr>
              <w:t>rhopalosiphi</w:t>
            </w:r>
            <w:proofErr w:type="spellEnd"/>
            <w:r w:rsidRPr="004563E8">
              <w:rPr>
                <w:rFonts w:ascii="Arial" w:hAnsi="Arial" w:cs="Arial"/>
                <w:color w:val="000000"/>
                <w:sz w:val="18"/>
                <w:szCs w:val="18"/>
              </w:rPr>
              <w:t>).</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5BB5C47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LD</w:t>
            </w:r>
            <w:r w:rsidRPr="004563E8">
              <w:rPr>
                <w:rFonts w:ascii="Arial" w:hAnsi="Arial" w:cs="Arial"/>
                <w:color w:val="000000"/>
                <w:sz w:val="18"/>
                <w:szCs w:val="18"/>
                <w:vertAlign w:val="subscript"/>
              </w:rPr>
              <w:t>50</w:t>
            </w:r>
            <w:r w:rsidRPr="004563E8">
              <w:rPr>
                <w:rFonts w:ascii="Arial" w:hAnsi="Arial" w:cs="Arial"/>
                <w:color w:val="000000"/>
                <w:sz w:val="18"/>
                <w:szCs w:val="18"/>
              </w:rPr>
              <w:t>: µg/artrópodo</w:t>
            </w:r>
          </w:p>
        </w:tc>
        <w:tc>
          <w:tcPr>
            <w:tcW w:w="851" w:type="dxa"/>
            <w:tcBorders>
              <w:top w:val="nil"/>
              <w:left w:val="nil"/>
              <w:bottom w:val="single" w:sz="4" w:space="0" w:color="auto"/>
              <w:right w:val="single" w:sz="4" w:space="0" w:color="auto"/>
            </w:tcBorders>
            <w:shd w:val="clear" w:color="auto" w:fill="auto"/>
            <w:noWrap/>
            <w:vAlign w:val="bottom"/>
            <w:hideMark/>
          </w:tcPr>
          <w:p w14:paraId="673FEDBD"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1A904EF1"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70</w:t>
            </w:r>
          </w:p>
        </w:tc>
      </w:tr>
      <w:tr w:rsidR="003F299E" w:rsidRPr="004563E8" w14:paraId="2C1B4514" w14:textId="77777777" w:rsidTr="004563E8">
        <w:trPr>
          <w:trHeight w:val="253"/>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5592BC99"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b. Estudio para ácaro depredador (</w:t>
            </w:r>
            <w:proofErr w:type="spellStart"/>
            <w:r w:rsidRPr="004563E8">
              <w:rPr>
                <w:rFonts w:ascii="Arial" w:hAnsi="Arial" w:cs="Arial"/>
                <w:i/>
                <w:color w:val="000000"/>
                <w:sz w:val="18"/>
                <w:szCs w:val="18"/>
              </w:rPr>
              <w:t>Typholodromus</w:t>
            </w:r>
            <w:proofErr w:type="spellEnd"/>
            <w:r w:rsidRPr="004563E8">
              <w:rPr>
                <w:rFonts w:ascii="Arial" w:hAnsi="Arial" w:cs="Arial"/>
                <w:i/>
                <w:color w:val="000000"/>
                <w:sz w:val="18"/>
                <w:szCs w:val="18"/>
              </w:rPr>
              <w:t xml:space="preserve"> </w:t>
            </w:r>
            <w:proofErr w:type="spellStart"/>
            <w:r w:rsidRPr="004563E8">
              <w:rPr>
                <w:rFonts w:ascii="Arial" w:hAnsi="Arial" w:cs="Arial"/>
                <w:i/>
                <w:color w:val="000000"/>
                <w:sz w:val="18"/>
                <w:szCs w:val="18"/>
              </w:rPr>
              <w:t>pyri</w:t>
            </w:r>
            <w:proofErr w:type="spellEnd"/>
            <w:r w:rsidRPr="004563E8">
              <w:rPr>
                <w:rFonts w:ascii="Arial" w:hAnsi="Arial" w:cs="Arial"/>
                <w:color w:val="000000"/>
                <w:sz w:val="18"/>
                <w:szCs w:val="18"/>
              </w:rPr>
              <w:t>).</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795A10A5"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LD</w:t>
            </w:r>
            <w:r w:rsidRPr="004563E8">
              <w:rPr>
                <w:rFonts w:ascii="Arial" w:hAnsi="Arial" w:cs="Arial"/>
                <w:color w:val="000000"/>
                <w:sz w:val="18"/>
                <w:szCs w:val="18"/>
                <w:vertAlign w:val="subscript"/>
              </w:rPr>
              <w:t>50</w:t>
            </w:r>
            <w:r w:rsidRPr="004563E8">
              <w:rPr>
                <w:rFonts w:ascii="Arial" w:hAnsi="Arial" w:cs="Arial"/>
                <w:color w:val="000000"/>
                <w:sz w:val="18"/>
                <w:szCs w:val="18"/>
              </w:rPr>
              <w:t>: µg/artrópodo</w:t>
            </w:r>
          </w:p>
        </w:tc>
        <w:tc>
          <w:tcPr>
            <w:tcW w:w="851" w:type="dxa"/>
            <w:tcBorders>
              <w:top w:val="nil"/>
              <w:left w:val="nil"/>
              <w:bottom w:val="single" w:sz="4" w:space="0" w:color="auto"/>
              <w:right w:val="single" w:sz="4" w:space="0" w:color="auto"/>
            </w:tcBorders>
            <w:shd w:val="clear" w:color="auto" w:fill="auto"/>
            <w:noWrap/>
            <w:vAlign w:val="bottom"/>
            <w:hideMark/>
          </w:tcPr>
          <w:p w14:paraId="0F3D8CB2"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74B3ACA"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71</w:t>
            </w:r>
          </w:p>
        </w:tc>
      </w:tr>
      <w:tr w:rsidR="003F299E" w:rsidRPr="004563E8" w14:paraId="0A47A4FC" w14:textId="77777777" w:rsidTr="004563E8">
        <w:trPr>
          <w:trHeight w:val="217"/>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2D35E71C"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c. Estudios para dos especies relacionadas con la aplicación del plaguicida</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07EFE4A8"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LD</w:t>
            </w:r>
            <w:r w:rsidRPr="004563E8">
              <w:rPr>
                <w:rFonts w:ascii="Arial" w:hAnsi="Arial" w:cs="Arial"/>
                <w:color w:val="000000"/>
                <w:sz w:val="18"/>
                <w:szCs w:val="18"/>
                <w:vertAlign w:val="subscript"/>
              </w:rPr>
              <w:t>50</w:t>
            </w:r>
            <w:r w:rsidRPr="004563E8">
              <w:rPr>
                <w:rFonts w:ascii="Arial" w:hAnsi="Arial" w:cs="Arial"/>
                <w:color w:val="000000"/>
                <w:sz w:val="18"/>
                <w:szCs w:val="18"/>
              </w:rPr>
              <w:t>: µg/artrópodo</w:t>
            </w:r>
          </w:p>
        </w:tc>
        <w:tc>
          <w:tcPr>
            <w:tcW w:w="851" w:type="dxa"/>
            <w:tcBorders>
              <w:top w:val="nil"/>
              <w:left w:val="nil"/>
              <w:bottom w:val="single" w:sz="4" w:space="0" w:color="auto"/>
              <w:right w:val="single" w:sz="4" w:space="0" w:color="auto"/>
            </w:tcBorders>
            <w:shd w:val="clear" w:color="auto" w:fill="auto"/>
            <w:noWrap/>
            <w:vAlign w:val="bottom"/>
            <w:hideMark/>
          </w:tcPr>
          <w:p w14:paraId="1923BF73"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B745E05"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72</w:t>
            </w:r>
          </w:p>
        </w:tc>
      </w:tr>
      <w:tr w:rsidR="003F299E" w:rsidRPr="004563E8" w14:paraId="3EC922BC" w14:textId="77777777" w:rsidTr="004563E8">
        <w:trPr>
          <w:trHeight w:val="181"/>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79910FBD"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8.9.3.3. Toxicidad para lombrices de tierra (</w:t>
            </w:r>
            <w:proofErr w:type="spellStart"/>
            <w:r w:rsidRPr="004563E8">
              <w:rPr>
                <w:rFonts w:ascii="Arial" w:hAnsi="Arial" w:cs="Arial"/>
                <w:i/>
                <w:color w:val="000000"/>
                <w:sz w:val="18"/>
                <w:szCs w:val="18"/>
              </w:rPr>
              <w:t>Eisenia</w:t>
            </w:r>
            <w:proofErr w:type="spellEnd"/>
            <w:r w:rsidRPr="004563E8">
              <w:rPr>
                <w:rFonts w:ascii="Arial" w:hAnsi="Arial" w:cs="Arial"/>
                <w:i/>
                <w:color w:val="000000"/>
                <w:sz w:val="18"/>
                <w:szCs w:val="18"/>
              </w:rPr>
              <w:t xml:space="preserve"> </w:t>
            </w:r>
            <w:proofErr w:type="spellStart"/>
            <w:r w:rsidRPr="004563E8">
              <w:rPr>
                <w:rFonts w:ascii="Arial" w:hAnsi="Arial" w:cs="Arial"/>
                <w:i/>
                <w:color w:val="000000"/>
                <w:sz w:val="18"/>
                <w:szCs w:val="18"/>
              </w:rPr>
              <w:t>foetida</w:t>
            </w:r>
            <w:proofErr w:type="spellEnd"/>
            <w:r w:rsidRPr="004563E8">
              <w:rPr>
                <w:rFonts w:ascii="Arial" w:hAnsi="Arial" w:cs="Arial"/>
                <w:color w:val="000000"/>
                <w:sz w:val="18"/>
                <w:szCs w:val="18"/>
              </w:rPr>
              <w:t>).</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4D15CEB4"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LC</w:t>
            </w:r>
            <w:r w:rsidRPr="004563E8">
              <w:rPr>
                <w:rFonts w:ascii="Arial" w:hAnsi="Arial" w:cs="Arial"/>
                <w:color w:val="000000"/>
                <w:sz w:val="18"/>
                <w:szCs w:val="18"/>
                <w:vertAlign w:val="subscript"/>
              </w:rPr>
              <w:t>50</w:t>
            </w:r>
            <w:r w:rsidRPr="004563E8">
              <w:rPr>
                <w:rFonts w:ascii="Arial" w:hAnsi="Arial" w:cs="Arial"/>
                <w:color w:val="000000"/>
                <w:sz w:val="18"/>
                <w:szCs w:val="18"/>
              </w:rPr>
              <w:t>: mg/kg</w:t>
            </w:r>
          </w:p>
        </w:tc>
        <w:tc>
          <w:tcPr>
            <w:tcW w:w="851" w:type="dxa"/>
            <w:tcBorders>
              <w:top w:val="nil"/>
              <w:left w:val="nil"/>
              <w:bottom w:val="single" w:sz="4" w:space="0" w:color="auto"/>
              <w:right w:val="single" w:sz="4" w:space="0" w:color="auto"/>
            </w:tcBorders>
            <w:shd w:val="clear" w:color="auto" w:fill="auto"/>
            <w:noWrap/>
            <w:vAlign w:val="bottom"/>
            <w:hideMark/>
          </w:tcPr>
          <w:p w14:paraId="58A7B1C5"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45BBF5D"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73 </w:t>
            </w:r>
          </w:p>
        </w:tc>
      </w:tr>
      <w:tr w:rsidR="003F299E" w:rsidRPr="004563E8" w14:paraId="5A65457A" w14:textId="77777777" w:rsidTr="004563E8">
        <w:trPr>
          <w:trHeight w:val="259"/>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454658D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8.9.3.4. Toxicidad para microorganismos del suelo no objetivo.</w:t>
            </w:r>
            <w:r w:rsidR="00A45EC2">
              <w:rPr>
                <w:rFonts w:ascii="Arial" w:hAnsi="Arial" w:cs="Arial"/>
                <w:color w:val="000000"/>
                <w:sz w:val="18"/>
                <w:szCs w:val="18"/>
              </w:rPr>
              <w:t xml:space="preserve">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36CC1CEF" w14:textId="77777777" w:rsidR="003F299E" w:rsidRPr="004563E8" w:rsidRDefault="003F299E" w:rsidP="003F299E">
            <w:pPr>
              <w:spacing w:after="0" w:line="240" w:lineRule="auto"/>
              <w:rPr>
                <w:rFonts w:ascii="Arial" w:hAnsi="Arial" w:cs="Arial"/>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14:paraId="4F7EBFF6"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C97109D" w14:textId="77777777" w:rsidR="003F299E" w:rsidRPr="004563E8" w:rsidRDefault="003F299E" w:rsidP="003F299E">
            <w:pPr>
              <w:spacing w:after="0" w:line="240" w:lineRule="auto"/>
              <w:rPr>
                <w:rFonts w:ascii="Arial" w:hAnsi="Arial" w:cs="Arial"/>
                <w:color w:val="000000"/>
                <w:sz w:val="18"/>
                <w:szCs w:val="18"/>
              </w:rPr>
            </w:pPr>
          </w:p>
        </w:tc>
      </w:tr>
      <w:tr w:rsidR="003F299E" w:rsidRPr="004563E8" w14:paraId="3B0893CD" w14:textId="77777777" w:rsidTr="004563E8">
        <w:trPr>
          <w:trHeight w:val="223"/>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7A274F7B"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a. Transformación de nitrógeno.</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51210CAE"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EC</w:t>
            </w:r>
            <w:r w:rsidRPr="004563E8">
              <w:rPr>
                <w:rFonts w:ascii="Arial" w:hAnsi="Arial" w:cs="Arial"/>
                <w:color w:val="000000"/>
                <w:sz w:val="18"/>
                <w:szCs w:val="18"/>
                <w:vertAlign w:val="subscript"/>
              </w:rPr>
              <w:t>50</w:t>
            </w:r>
            <w:r w:rsidRPr="004563E8">
              <w:rPr>
                <w:rFonts w:ascii="Arial" w:hAnsi="Arial" w:cs="Arial"/>
                <w:color w:val="000000"/>
                <w:sz w:val="18"/>
                <w:szCs w:val="18"/>
              </w:rPr>
              <w:t>, efecto/no efecto</w:t>
            </w:r>
          </w:p>
        </w:tc>
        <w:tc>
          <w:tcPr>
            <w:tcW w:w="851" w:type="dxa"/>
            <w:tcBorders>
              <w:top w:val="nil"/>
              <w:left w:val="nil"/>
              <w:bottom w:val="single" w:sz="4" w:space="0" w:color="auto"/>
              <w:right w:val="single" w:sz="4" w:space="0" w:color="auto"/>
            </w:tcBorders>
            <w:shd w:val="clear" w:color="auto" w:fill="auto"/>
            <w:noWrap/>
            <w:vAlign w:val="bottom"/>
            <w:hideMark/>
          </w:tcPr>
          <w:p w14:paraId="7BF057BC"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4E62B00C"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74</w:t>
            </w:r>
          </w:p>
        </w:tc>
      </w:tr>
      <w:tr w:rsidR="003F299E" w:rsidRPr="004563E8" w14:paraId="4F7E194A" w14:textId="77777777" w:rsidTr="004563E8">
        <w:trPr>
          <w:trHeight w:val="86"/>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531AF856"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b. Mineralización de carbono.</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4CB5E56A"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EC</w:t>
            </w:r>
            <w:r w:rsidRPr="004563E8">
              <w:rPr>
                <w:rFonts w:ascii="Arial" w:hAnsi="Arial" w:cs="Arial"/>
                <w:color w:val="000000"/>
                <w:sz w:val="18"/>
                <w:szCs w:val="18"/>
                <w:vertAlign w:val="subscript"/>
              </w:rPr>
              <w:t>50</w:t>
            </w:r>
            <w:r w:rsidRPr="004563E8">
              <w:rPr>
                <w:rFonts w:ascii="Arial" w:hAnsi="Arial" w:cs="Arial"/>
                <w:color w:val="000000"/>
                <w:sz w:val="18"/>
                <w:szCs w:val="18"/>
              </w:rPr>
              <w:t>, efecto/no efecto</w:t>
            </w:r>
          </w:p>
        </w:tc>
        <w:tc>
          <w:tcPr>
            <w:tcW w:w="851" w:type="dxa"/>
            <w:tcBorders>
              <w:top w:val="nil"/>
              <w:left w:val="nil"/>
              <w:bottom w:val="single" w:sz="4" w:space="0" w:color="auto"/>
              <w:right w:val="single" w:sz="4" w:space="0" w:color="auto"/>
            </w:tcBorders>
            <w:shd w:val="clear" w:color="auto" w:fill="auto"/>
            <w:noWrap/>
            <w:vAlign w:val="bottom"/>
            <w:hideMark/>
          </w:tcPr>
          <w:p w14:paraId="792EFC1B"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1A8A8787" w14:textId="77777777" w:rsidR="003F299E" w:rsidRPr="004563E8" w:rsidRDefault="003F299E" w:rsidP="003F299E">
            <w:pPr>
              <w:spacing w:after="0" w:line="240" w:lineRule="auto"/>
              <w:rPr>
                <w:rFonts w:ascii="Arial" w:hAnsi="Arial" w:cs="Arial"/>
                <w:color w:val="000000"/>
                <w:sz w:val="18"/>
                <w:szCs w:val="18"/>
              </w:rPr>
            </w:pPr>
            <w:r w:rsidRPr="004563E8">
              <w:rPr>
                <w:rFonts w:ascii="Arial" w:hAnsi="Arial" w:cs="Arial"/>
                <w:color w:val="000000"/>
                <w:sz w:val="18"/>
                <w:szCs w:val="18"/>
              </w:rPr>
              <w:t>75</w:t>
            </w:r>
          </w:p>
        </w:tc>
      </w:tr>
      <w:tr w:rsidR="00CB65D4" w:rsidRPr="004563E8" w14:paraId="28CF08F1" w14:textId="77777777" w:rsidTr="004563E8">
        <w:trPr>
          <w:trHeight w:val="408"/>
        </w:trPr>
        <w:tc>
          <w:tcPr>
            <w:tcW w:w="9128"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339CFE28" w14:textId="77777777" w:rsidR="00CB65D4" w:rsidRPr="004563E8" w:rsidRDefault="00D77FD0" w:rsidP="00CB65D4">
            <w:pPr>
              <w:spacing w:after="0" w:line="240" w:lineRule="auto"/>
              <w:rPr>
                <w:rFonts w:ascii="Arial" w:hAnsi="Arial" w:cs="Arial"/>
                <w:color w:val="000000"/>
                <w:sz w:val="18"/>
                <w:szCs w:val="18"/>
              </w:rPr>
            </w:pPr>
            <w:r w:rsidRPr="004563E8">
              <w:rPr>
                <w:rFonts w:ascii="Arial" w:hAnsi="Arial" w:cs="Arial"/>
                <w:b/>
                <w:bCs/>
                <w:color w:val="000000"/>
                <w:sz w:val="18"/>
                <w:szCs w:val="18"/>
              </w:rPr>
              <w:t>9.10. Datos de los efectos sobre el ambiente</w:t>
            </w:r>
          </w:p>
        </w:tc>
      </w:tr>
      <w:tr w:rsidR="004563E8" w:rsidRPr="004563E8" w14:paraId="20BC17B7" w14:textId="77777777" w:rsidTr="004563E8">
        <w:trPr>
          <w:trHeight w:val="263"/>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2996D92C" w14:textId="77777777" w:rsidR="004563E8" w:rsidRPr="004563E8" w:rsidRDefault="004563E8" w:rsidP="004563E8">
            <w:pPr>
              <w:spacing w:before="60" w:after="60" w:line="240" w:lineRule="auto"/>
              <w:rPr>
                <w:rFonts w:ascii="Arial" w:hAnsi="Arial" w:cs="Arial"/>
                <w:b/>
                <w:bCs/>
                <w:color w:val="000000"/>
                <w:sz w:val="18"/>
                <w:szCs w:val="18"/>
              </w:rPr>
            </w:pPr>
            <w:r w:rsidRPr="004563E8">
              <w:rPr>
                <w:rFonts w:ascii="Arial" w:hAnsi="Arial" w:cs="Arial"/>
                <w:b/>
                <w:bCs/>
                <w:color w:val="000000"/>
                <w:sz w:val="18"/>
                <w:szCs w:val="18"/>
              </w:rPr>
              <w:t>9.10.1 Toxicidad a organismos acuáticos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1B163BBD" w14:textId="77777777" w:rsidR="004563E8" w:rsidRPr="004563E8" w:rsidRDefault="004563E8" w:rsidP="004563E8">
            <w:pPr>
              <w:spacing w:after="0" w:line="240" w:lineRule="auto"/>
              <w:rPr>
                <w:rFonts w:ascii="Arial" w:hAnsi="Arial" w:cs="Arial"/>
                <w:b/>
                <w:bCs/>
                <w:color w:val="000000"/>
                <w:sz w:val="18"/>
                <w:szCs w:val="18"/>
              </w:rPr>
            </w:pPr>
            <w:r w:rsidRPr="004563E8">
              <w:rPr>
                <w:rFonts w:ascii="Arial" w:hAnsi="Arial" w:cs="Arial"/>
                <w:b/>
                <w:bCs/>
                <w:color w:val="000000"/>
                <w:sz w:val="18"/>
                <w:szCs w:val="18"/>
              </w:rPr>
              <w:t>Resultado</w:t>
            </w:r>
          </w:p>
        </w:tc>
        <w:tc>
          <w:tcPr>
            <w:tcW w:w="851" w:type="dxa"/>
            <w:tcBorders>
              <w:top w:val="nil"/>
              <w:left w:val="nil"/>
              <w:bottom w:val="single" w:sz="4" w:space="0" w:color="auto"/>
              <w:right w:val="single" w:sz="4" w:space="0" w:color="auto"/>
            </w:tcBorders>
            <w:shd w:val="clear" w:color="auto" w:fill="auto"/>
            <w:noWrap/>
            <w:vAlign w:val="center"/>
            <w:hideMark/>
          </w:tcPr>
          <w:p w14:paraId="3EFE7177" w14:textId="77777777" w:rsidR="004563E8" w:rsidRPr="004563E8" w:rsidRDefault="004563E8" w:rsidP="004563E8">
            <w:pPr>
              <w:spacing w:after="0" w:line="240" w:lineRule="auto"/>
              <w:rPr>
                <w:rFonts w:ascii="Arial" w:hAnsi="Arial" w:cs="Arial"/>
                <w:b/>
                <w:bCs/>
                <w:color w:val="000000"/>
                <w:sz w:val="18"/>
                <w:szCs w:val="18"/>
              </w:rPr>
            </w:pPr>
            <w:r w:rsidRPr="004563E8">
              <w:rPr>
                <w:rFonts w:ascii="Arial" w:hAnsi="Arial" w:cs="Arial"/>
                <w:b/>
                <w:bCs/>
                <w:color w:val="000000"/>
                <w:sz w:val="18"/>
                <w:szCs w:val="18"/>
              </w:rPr>
              <w:t>Especie</w:t>
            </w:r>
          </w:p>
        </w:tc>
        <w:tc>
          <w:tcPr>
            <w:tcW w:w="759" w:type="dxa"/>
            <w:tcBorders>
              <w:top w:val="nil"/>
              <w:left w:val="nil"/>
              <w:bottom w:val="single" w:sz="4" w:space="0" w:color="auto"/>
              <w:right w:val="single" w:sz="4" w:space="0" w:color="auto"/>
            </w:tcBorders>
            <w:shd w:val="clear" w:color="auto" w:fill="auto"/>
            <w:noWrap/>
            <w:vAlign w:val="center"/>
            <w:hideMark/>
          </w:tcPr>
          <w:p w14:paraId="4253B7B9" w14:textId="77777777" w:rsidR="004563E8" w:rsidRPr="004563E8" w:rsidRDefault="004563E8" w:rsidP="004563E8">
            <w:pPr>
              <w:spacing w:after="0" w:line="240" w:lineRule="auto"/>
              <w:rPr>
                <w:rFonts w:ascii="Arial" w:hAnsi="Arial" w:cs="Arial"/>
                <w:b/>
                <w:bCs/>
                <w:color w:val="000000"/>
                <w:sz w:val="18"/>
                <w:szCs w:val="18"/>
              </w:rPr>
            </w:pPr>
            <w:r w:rsidRPr="004563E8">
              <w:rPr>
                <w:rFonts w:ascii="Arial" w:hAnsi="Arial" w:cs="Arial"/>
                <w:b/>
                <w:bCs/>
                <w:color w:val="000000"/>
                <w:sz w:val="18"/>
                <w:szCs w:val="18"/>
              </w:rPr>
              <w:t>Anexo</w:t>
            </w:r>
          </w:p>
        </w:tc>
      </w:tr>
      <w:tr w:rsidR="004563E8" w:rsidRPr="004563E8" w14:paraId="11E39BC0" w14:textId="77777777" w:rsidTr="004563E8">
        <w:trPr>
          <w:trHeight w:val="300"/>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6AE68359"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9.10.1.1 Algas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2849CC31" w14:textId="77777777" w:rsidR="004563E8" w:rsidRPr="004563E8" w:rsidRDefault="004563E8" w:rsidP="004563E8">
            <w:pPr>
              <w:spacing w:after="0" w:line="240" w:lineRule="auto"/>
              <w:rPr>
                <w:rFonts w:ascii="Arial" w:hAnsi="Arial" w:cs="Arial"/>
                <w:color w:val="000000"/>
                <w:sz w:val="18"/>
                <w:szCs w:val="18"/>
              </w:rPr>
            </w:pPr>
            <w:proofErr w:type="spellStart"/>
            <w:r w:rsidRPr="004563E8">
              <w:rPr>
                <w:rFonts w:ascii="Arial" w:hAnsi="Arial" w:cs="Arial"/>
                <w:color w:val="000000"/>
                <w:sz w:val="18"/>
                <w:szCs w:val="18"/>
              </w:rPr>
              <w:t>C</w:t>
            </w:r>
            <w:r w:rsidRPr="004563E8">
              <w:rPr>
                <w:rFonts w:ascii="Arial" w:hAnsi="Arial" w:cs="Arial"/>
                <w:color w:val="000000"/>
                <w:sz w:val="18"/>
                <w:szCs w:val="18"/>
                <w:vertAlign w:val="subscript"/>
              </w:rPr>
              <w:t>t</w:t>
            </w:r>
            <w:proofErr w:type="spellEnd"/>
            <w:r w:rsidRPr="004563E8">
              <w:rPr>
                <w:rFonts w:ascii="Arial" w:hAnsi="Arial" w:cs="Arial"/>
                <w:color w:val="000000"/>
                <w:sz w:val="18"/>
                <w:szCs w:val="18"/>
              </w:rPr>
              <w:t xml:space="preserve"> E</w:t>
            </w:r>
            <w:r w:rsidRPr="004563E8">
              <w:rPr>
                <w:rFonts w:ascii="Arial" w:hAnsi="Arial" w:cs="Arial"/>
                <w:color w:val="000000"/>
                <w:sz w:val="18"/>
                <w:szCs w:val="18"/>
                <w:vertAlign w:val="subscript"/>
              </w:rPr>
              <w:t xml:space="preserve">50 </w:t>
            </w:r>
            <w:r w:rsidRPr="004563E8">
              <w:rPr>
                <w:rFonts w:ascii="Arial" w:hAnsi="Arial" w:cs="Arial"/>
                <w:color w:val="000000"/>
                <w:sz w:val="18"/>
                <w:szCs w:val="18"/>
              </w:rPr>
              <w:t>(tasa de crecimiento</w:t>
            </w:r>
            <w:proofErr w:type="gramStart"/>
            <w:r w:rsidRPr="004563E8">
              <w:rPr>
                <w:rFonts w:ascii="Arial" w:hAnsi="Arial" w:cs="Arial"/>
                <w:color w:val="000000"/>
                <w:sz w:val="18"/>
                <w:szCs w:val="18"/>
              </w:rPr>
              <w:t>)</w:t>
            </w:r>
            <w:r w:rsidRPr="004563E8">
              <w:rPr>
                <w:rFonts w:ascii="Arial" w:hAnsi="Arial" w:cs="Arial"/>
                <w:color w:val="000000"/>
                <w:sz w:val="18"/>
                <w:szCs w:val="18"/>
                <w:vertAlign w:val="subscript"/>
              </w:rPr>
              <w:t xml:space="preserve"> </w:t>
            </w:r>
            <w:r w:rsidRPr="004563E8">
              <w:rPr>
                <w:rFonts w:ascii="Arial" w:hAnsi="Arial" w:cs="Arial"/>
                <w:color w:val="000000"/>
                <w:sz w:val="18"/>
                <w:szCs w:val="18"/>
              </w:rPr>
              <w:t>,</w:t>
            </w:r>
            <w:proofErr w:type="gramEnd"/>
            <w:r w:rsidRPr="004563E8">
              <w:rPr>
                <w:rFonts w:ascii="Arial" w:hAnsi="Arial" w:cs="Arial"/>
                <w:color w:val="000000"/>
                <w:sz w:val="18"/>
                <w:szCs w:val="18"/>
              </w:rPr>
              <w:t xml:space="preserve"> </w:t>
            </w:r>
          </w:p>
          <w:p w14:paraId="322B4C24"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C</w:t>
            </w:r>
            <w:r w:rsidRPr="004563E8">
              <w:rPr>
                <w:rFonts w:ascii="Arial" w:hAnsi="Arial" w:cs="Arial"/>
                <w:color w:val="000000"/>
                <w:sz w:val="18"/>
                <w:szCs w:val="18"/>
                <w:vertAlign w:val="subscript"/>
              </w:rPr>
              <w:t>r</w:t>
            </w:r>
            <w:r w:rsidRPr="004563E8">
              <w:rPr>
                <w:rFonts w:ascii="Arial" w:hAnsi="Arial" w:cs="Arial"/>
                <w:color w:val="000000"/>
                <w:sz w:val="18"/>
                <w:szCs w:val="18"/>
              </w:rPr>
              <w:t>E</w:t>
            </w:r>
            <w:r w:rsidRPr="004563E8">
              <w:rPr>
                <w:rFonts w:ascii="Arial" w:hAnsi="Arial" w:cs="Arial"/>
                <w:color w:val="000000"/>
                <w:sz w:val="18"/>
                <w:szCs w:val="18"/>
                <w:vertAlign w:val="subscript"/>
              </w:rPr>
              <w:t>50</w:t>
            </w:r>
            <w:r w:rsidRPr="004563E8">
              <w:rPr>
                <w:rFonts w:ascii="Arial" w:hAnsi="Arial" w:cs="Arial"/>
                <w:color w:val="000000"/>
                <w:sz w:val="18"/>
                <w:szCs w:val="18"/>
              </w:rPr>
              <w:t xml:space="preserve"> (Rendimiento (biomasa</w:t>
            </w:r>
            <w:proofErr w:type="gramStart"/>
            <w:r w:rsidRPr="004563E8">
              <w:rPr>
                <w:rFonts w:ascii="Arial" w:hAnsi="Arial" w:cs="Arial"/>
                <w:color w:val="000000"/>
                <w:sz w:val="18"/>
                <w:szCs w:val="18"/>
              </w:rPr>
              <w:t>))/</w:t>
            </w:r>
            <w:proofErr w:type="gramEnd"/>
            <w:r w:rsidRPr="004563E8">
              <w:rPr>
                <w:rFonts w:ascii="Arial" w:hAnsi="Arial" w:cs="Arial"/>
                <w:color w:val="000000"/>
                <w:sz w:val="18"/>
                <w:szCs w:val="18"/>
              </w:rPr>
              <w:t>NOEC/LOEC</w:t>
            </w:r>
          </w:p>
        </w:tc>
        <w:tc>
          <w:tcPr>
            <w:tcW w:w="851" w:type="dxa"/>
            <w:tcBorders>
              <w:top w:val="nil"/>
              <w:left w:val="nil"/>
              <w:bottom w:val="single" w:sz="4" w:space="0" w:color="auto"/>
              <w:right w:val="single" w:sz="4" w:space="0" w:color="auto"/>
            </w:tcBorders>
            <w:shd w:val="clear" w:color="auto" w:fill="auto"/>
            <w:noWrap/>
            <w:vAlign w:val="bottom"/>
            <w:hideMark/>
          </w:tcPr>
          <w:p w14:paraId="4214E0D6"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60250D4"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60</w:t>
            </w:r>
          </w:p>
        </w:tc>
      </w:tr>
      <w:tr w:rsidR="004563E8" w:rsidRPr="004563E8" w14:paraId="778B049B" w14:textId="77777777" w:rsidTr="004563E8">
        <w:trPr>
          <w:trHeight w:val="300"/>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63DADA35"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xml:space="preserve">9.10.1.2 </w:t>
            </w:r>
            <w:proofErr w:type="spellStart"/>
            <w:r w:rsidRPr="004563E8">
              <w:rPr>
                <w:rFonts w:ascii="Arial" w:hAnsi="Arial" w:cs="Arial"/>
                <w:color w:val="000000"/>
                <w:sz w:val="18"/>
                <w:szCs w:val="18"/>
              </w:rPr>
              <w:t>Microcrustáceos</w:t>
            </w:r>
            <w:proofErr w:type="spellEnd"/>
            <w:r w:rsidRPr="004563E8">
              <w:rPr>
                <w:rFonts w:ascii="Arial" w:hAnsi="Arial" w:cs="Arial"/>
                <w:color w:val="000000"/>
                <w:sz w:val="18"/>
                <w:szCs w:val="18"/>
              </w:rPr>
              <w:t xml:space="preserve"> </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5DF20BB4"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EC</w:t>
            </w:r>
            <w:r w:rsidRPr="004563E8">
              <w:rPr>
                <w:rFonts w:ascii="Arial" w:hAnsi="Arial" w:cs="Arial"/>
                <w:color w:val="000000"/>
                <w:sz w:val="18"/>
                <w:szCs w:val="18"/>
                <w:vertAlign w:val="subscript"/>
              </w:rPr>
              <w:t>50</w:t>
            </w:r>
            <w:r w:rsidRPr="004563E8">
              <w:rPr>
                <w:rFonts w:ascii="Arial" w:hAnsi="Arial" w:cs="Arial"/>
                <w:color w:val="000000"/>
                <w:sz w:val="18"/>
                <w:szCs w:val="18"/>
              </w:rPr>
              <w:t xml:space="preserve"> (24 h, 48 h)</w:t>
            </w:r>
          </w:p>
        </w:tc>
        <w:tc>
          <w:tcPr>
            <w:tcW w:w="851" w:type="dxa"/>
            <w:tcBorders>
              <w:top w:val="nil"/>
              <w:left w:val="nil"/>
              <w:bottom w:val="single" w:sz="4" w:space="0" w:color="auto"/>
              <w:right w:val="single" w:sz="4" w:space="0" w:color="auto"/>
            </w:tcBorders>
            <w:shd w:val="clear" w:color="auto" w:fill="auto"/>
            <w:noWrap/>
            <w:vAlign w:val="bottom"/>
            <w:hideMark/>
          </w:tcPr>
          <w:p w14:paraId="29B7DA2C"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0D39A566"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61</w:t>
            </w:r>
          </w:p>
        </w:tc>
      </w:tr>
      <w:tr w:rsidR="004563E8" w:rsidRPr="004563E8" w14:paraId="2B7ADB80" w14:textId="77777777" w:rsidTr="004563E8">
        <w:trPr>
          <w:trHeight w:val="300"/>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2B3CA43F"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9.10.1.3 Peces</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5075DB21" w14:textId="77777777" w:rsidR="004563E8" w:rsidRPr="004563E8" w:rsidRDefault="004563E8" w:rsidP="004563E8">
            <w:pPr>
              <w:spacing w:after="0" w:line="240" w:lineRule="auto"/>
              <w:rPr>
                <w:rFonts w:ascii="Arial" w:hAnsi="Arial" w:cs="Arial"/>
                <w:color w:val="000000"/>
                <w:sz w:val="18"/>
                <w:szCs w:val="18"/>
                <w:lang w:val="en-US"/>
              </w:rPr>
            </w:pPr>
            <w:r w:rsidRPr="004563E8">
              <w:rPr>
                <w:rFonts w:ascii="Arial" w:hAnsi="Arial" w:cs="Arial"/>
                <w:color w:val="000000"/>
                <w:sz w:val="18"/>
                <w:szCs w:val="18"/>
                <w:lang w:val="en-US"/>
              </w:rPr>
              <w:t>LC</w:t>
            </w:r>
            <w:r w:rsidRPr="004563E8">
              <w:rPr>
                <w:rFonts w:ascii="Arial" w:hAnsi="Arial" w:cs="Arial"/>
                <w:color w:val="000000"/>
                <w:sz w:val="18"/>
                <w:szCs w:val="18"/>
                <w:vertAlign w:val="subscript"/>
                <w:lang w:val="en-US"/>
              </w:rPr>
              <w:t>50</w:t>
            </w:r>
            <w:r w:rsidRPr="004563E8">
              <w:rPr>
                <w:rFonts w:ascii="Arial" w:hAnsi="Arial" w:cs="Arial"/>
                <w:color w:val="000000"/>
                <w:sz w:val="18"/>
                <w:szCs w:val="18"/>
                <w:lang w:val="en-US"/>
              </w:rPr>
              <w:t>/EC</w:t>
            </w:r>
            <w:r w:rsidRPr="004563E8">
              <w:rPr>
                <w:rFonts w:ascii="Arial" w:hAnsi="Arial" w:cs="Arial"/>
                <w:color w:val="000000"/>
                <w:sz w:val="18"/>
                <w:szCs w:val="18"/>
                <w:vertAlign w:val="subscript"/>
                <w:lang w:val="en-US"/>
              </w:rPr>
              <w:t>50</w:t>
            </w:r>
            <w:r w:rsidRPr="004563E8">
              <w:rPr>
                <w:rFonts w:ascii="Arial" w:hAnsi="Arial" w:cs="Arial"/>
                <w:color w:val="000000"/>
                <w:sz w:val="18"/>
                <w:szCs w:val="18"/>
                <w:lang w:val="en-US"/>
              </w:rPr>
              <w:t>/</w:t>
            </w:r>
            <w:r w:rsidRPr="00043AEE">
              <w:rPr>
                <w:rFonts w:ascii="Arial" w:hAnsi="Arial" w:cs="Arial"/>
                <w:color w:val="000000"/>
                <w:sz w:val="18"/>
                <w:szCs w:val="18"/>
                <w:lang w:val="en-US"/>
              </w:rPr>
              <w:t xml:space="preserve">NOEC: </w:t>
            </w:r>
            <w:r w:rsidRPr="004563E8">
              <w:rPr>
                <w:rFonts w:ascii="Arial" w:hAnsi="Arial" w:cs="Arial"/>
                <w:color w:val="000000"/>
                <w:sz w:val="18"/>
                <w:szCs w:val="18"/>
                <w:lang w:val="en-US"/>
              </w:rPr>
              <w:t>X mg/L</w:t>
            </w:r>
          </w:p>
        </w:tc>
        <w:tc>
          <w:tcPr>
            <w:tcW w:w="851" w:type="dxa"/>
            <w:tcBorders>
              <w:top w:val="nil"/>
              <w:left w:val="nil"/>
              <w:bottom w:val="single" w:sz="4" w:space="0" w:color="auto"/>
              <w:right w:val="single" w:sz="4" w:space="0" w:color="auto"/>
            </w:tcBorders>
            <w:shd w:val="clear" w:color="auto" w:fill="auto"/>
            <w:noWrap/>
            <w:vAlign w:val="bottom"/>
            <w:hideMark/>
          </w:tcPr>
          <w:p w14:paraId="54645D73" w14:textId="77777777" w:rsidR="004563E8" w:rsidRPr="004563E8" w:rsidRDefault="004563E8" w:rsidP="004563E8">
            <w:pPr>
              <w:spacing w:after="0" w:line="240" w:lineRule="auto"/>
              <w:rPr>
                <w:rFonts w:ascii="Arial" w:hAnsi="Arial" w:cs="Arial"/>
                <w:color w:val="000000"/>
                <w:sz w:val="18"/>
                <w:szCs w:val="18"/>
                <w:lang w:val="en-US"/>
              </w:rPr>
            </w:pPr>
            <w:r w:rsidRPr="004563E8">
              <w:rPr>
                <w:rFonts w:ascii="Arial" w:hAnsi="Arial" w:cs="Arial"/>
                <w:color w:val="000000"/>
                <w:sz w:val="18"/>
                <w:szCs w:val="18"/>
                <w:lang w:val="en-US"/>
              </w:rPr>
              <w:t> </w:t>
            </w:r>
          </w:p>
        </w:tc>
        <w:tc>
          <w:tcPr>
            <w:tcW w:w="759" w:type="dxa"/>
            <w:tcBorders>
              <w:top w:val="nil"/>
              <w:left w:val="nil"/>
              <w:bottom w:val="single" w:sz="4" w:space="0" w:color="auto"/>
              <w:right w:val="single" w:sz="4" w:space="0" w:color="auto"/>
            </w:tcBorders>
            <w:shd w:val="clear" w:color="auto" w:fill="auto"/>
            <w:noWrap/>
            <w:vAlign w:val="center"/>
            <w:hideMark/>
          </w:tcPr>
          <w:p w14:paraId="2961E42A"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lang w:val="en-US"/>
              </w:rPr>
              <w:t> </w:t>
            </w:r>
            <w:r w:rsidRPr="004563E8">
              <w:rPr>
                <w:rFonts w:ascii="Arial" w:hAnsi="Arial" w:cs="Arial"/>
                <w:color w:val="000000"/>
                <w:sz w:val="18"/>
                <w:szCs w:val="18"/>
              </w:rPr>
              <w:t>62</w:t>
            </w:r>
          </w:p>
        </w:tc>
      </w:tr>
      <w:tr w:rsidR="004563E8" w:rsidRPr="004563E8" w14:paraId="5F5A90F9" w14:textId="77777777" w:rsidTr="004563E8">
        <w:trPr>
          <w:trHeight w:val="300"/>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234398D7"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9.10.2 Toxicidad organismos del suelo</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734B33B0" w14:textId="77777777" w:rsidR="004563E8" w:rsidRPr="004563E8" w:rsidRDefault="004563E8" w:rsidP="004563E8">
            <w:pPr>
              <w:spacing w:after="0" w:line="240" w:lineRule="auto"/>
              <w:rPr>
                <w:rFonts w:ascii="Arial" w:hAnsi="Arial" w:cs="Arial"/>
                <w:b/>
                <w:bCs/>
                <w:color w:val="000000"/>
                <w:sz w:val="18"/>
                <w:szCs w:val="18"/>
              </w:rPr>
            </w:pPr>
            <w:r w:rsidRPr="004563E8">
              <w:rPr>
                <w:rFonts w:ascii="Arial" w:hAnsi="Arial" w:cs="Arial"/>
                <w:b/>
                <w:bCs/>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270AE0FF"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67666C6D"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w:t>
            </w:r>
          </w:p>
        </w:tc>
      </w:tr>
      <w:tr w:rsidR="004563E8" w:rsidRPr="004563E8" w14:paraId="31389BD2" w14:textId="77777777" w:rsidTr="004563E8">
        <w:trPr>
          <w:trHeight w:val="171"/>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30789891"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Toxicidad para lombrices de tierra (</w:t>
            </w:r>
            <w:proofErr w:type="spellStart"/>
            <w:r w:rsidRPr="004563E8">
              <w:rPr>
                <w:rFonts w:ascii="Arial" w:hAnsi="Arial" w:cs="Arial"/>
                <w:i/>
                <w:color w:val="000000"/>
                <w:sz w:val="18"/>
                <w:szCs w:val="18"/>
              </w:rPr>
              <w:t>Eisenia</w:t>
            </w:r>
            <w:proofErr w:type="spellEnd"/>
            <w:r w:rsidRPr="004563E8">
              <w:rPr>
                <w:rFonts w:ascii="Arial" w:hAnsi="Arial" w:cs="Arial"/>
                <w:i/>
                <w:color w:val="000000"/>
                <w:sz w:val="18"/>
                <w:szCs w:val="18"/>
              </w:rPr>
              <w:t xml:space="preserve"> </w:t>
            </w:r>
            <w:proofErr w:type="spellStart"/>
            <w:r w:rsidRPr="004563E8">
              <w:rPr>
                <w:rFonts w:ascii="Arial" w:hAnsi="Arial" w:cs="Arial"/>
                <w:i/>
                <w:color w:val="000000"/>
                <w:sz w:val="18"/>
                <w:szCs w:val="18"/>
              </w:rPr>
              <w:t>foetida</w:t>
            </w:r>
            <w:proofErr w:type="spellEnd"/>
            <w:r w:rsidRPr="004563E8">
              <w:rPr>
                <w:rFonts w:ascii="Arial" w:hAnsi="Arial" w:cs="Arial"/>
                <w:color w:val="000000"/>
                <w:sz w:val="18"/>
                <w:szCs w:val="18"/>
              </w:rPr>
              <w:t>)</w:t>
            </w:r>
          </w:p>
        </w:tc>
        <w:tc>
          <w:tcPr>
            <w:tcW w:w="3404" w:type="dxa"/>
            <w:tcBorders>
              <w:top w:val="single" w:sz="4" w:space="0" w:color="auto"/>
              <w:left w:val="nil"/>
              <w:bottom w:val="single" w:sz="4" w:space="0" w:color="auto"/>
              <w:right w:val="single" w:sz="4" w:space="0" w:color="000000"/>
            </w:tcBorders>
            <w:shd w:val="clear" w:color="auto" w:fill="auto"/>
            <w:vAlign w:val="center"/>
            <w:hideMark/>
          </w:tcPr>
          <w:p w14:paraId="1D81D309" w14:textId="77777777" w:rsidR="004563E8" w:rsidRPr="004563E8" w:rsidRDefault="004563E8" w:rsidP="004563E8">
            <w:pPr>
              <w:spacing w:after="0" w:line="240" w:lineRule="auto"/>
              <w:rPr>
                <w:rFonts w:ascii="Arial" w:hAnsi="Arial" w:cs="Arial"/>
                <w:color w:val="000000"/>
                <w:sz w:val="18"/>
                <w:szCs w:val="18"/>
                <w:lang w:val="en-US"/>
              </w:rPr>
            </w:pPr>
            <w:r w:rsidRPr="004563E8">
              <w:rPr>
                <w:rFonts w:ascii="Arial" w:hAnsi="Arial" w:cs="Arial"/>
                <w:color w:val="000000"/>
                <w:sz w:val="18"/>
                <w:szCs w:val="18"/>
                <w:lang w:val="en-US"/>
              </w:rPr>
              <w:t>LC</w:t>
            </w:r>
            <w:r w:rsidRPr="004563E8">
              <w:rPr>
                <w:rFonts w:ascii="Arial" w:hAnsi="Arial" w:cs="Arial"/>
                <w:color w:val="000000"/>
                <w:sz w:val="18"/>
                <w:szCs w:val="18"/>
                <w:vertAlign w:val="subscript"/>
                <w:lang w:val="en-US"/>
              </w:rPr>
              <w:t>50</w:t>
            </w:r>
            <w:r w:rsidRPr="004563E8">
              <w:rPr>
                <w:rFonts w:ascii="Arial" w:hAnsi="Arial" w:cs="Arial"/>
                <w:color w:val="000000"/>
                <w:sz w:val="18"/>
                <w:szCs w:val="18"/>
                <w:lang w:val="en-US"/>
              </w:rPr>
              <w:t>/EC</w:t>
            </w:r>
            <w:r w:rsidRPr="004563E8">
              <w:rPr>
                <w:rFonts w:ascii="Arial" w:hAnsi="Arial" w:cs="Arial"/>
                <w:color w:val="000000"/>
                <w:sz w:val="18"/>
                <w:szCs w:val="18"/>
                <w:vertAlign w:val="subscript"/>
                <w:lang w:val="en-US"/>
              </w:rPr>
              <w:t>50</w:t>
            </w:r>
            <w:r w:rsidRPr="004563E8">
              <w:rPr>
                <w:rFonts w:ascii="Arial" w:hAnsi="Arial" w:cs="Arial"/>
                <w:color w:val="000000"/>
                <w:sz w:val="18"/>
                <w:szCs w:val="18"/>
                <w:lang w:val="en-US"/>
              </w:rPr>
              <w:t>/</w:t>
            </w:r>
            <w:r w:rsidRPr="00043AEE">
              <w:rPr>
                <w:rFonts w:ascii="Arial" w:hAnsi="Arial" w:cs="Arial"/>
                <w:color w:val="000000"/>
                <w:sz w:val="18"/>
                <w:szCs w:val="18"/>
                <w:lang w:val="en-US"/>
              </w:rPr>
              <w:t xml:space="preserve">NOEC: </w:t>
            </w:r>
            <w:r w:rsidRPr="004563E8">
              <w:rPr>
                <w:rFonts w:ascii="Arial" w:hAnsi="Arial" w:cs="Arial"/>
                <w:color w:val="000000"/>
                <w:sz w:val="18"/>
                <w:szCs w:val="18"/>
                <w:lang w:val="en-US"/>
              </w:rPr>
              <w:t>X mg/L</w:t>
            </w:r>
          </w:p>
        </w:tc>
        <w:tc>
          <w:tcPr>
            <w:tcW w:w="851" w:type="dxa"/>
            <w:tcBorders>
              <w:top w:val="nil"/>
              <w:left w:val="nil"/>
              <w:bottom w:val="single" w:sz="4" w:space="0" w:color="auto"/>
              <w:right w:val="single" w:sz="4" w:space="0" w:color="auto"/>
            </w:tcBorders>
            <w:shd w:val="clear" w:color="auto" w:fill="auto"/>
            <w:noWrap/>
            <w:vAlign w:val="bottom"/>
            <w:hideMark/>
          </w:tcPr>
          <w:p w14:paraId="1889CA60" w14:textId="77777777" w:rsidR="004563E8" w:rsidRPr="00043AEE" w:rsidRDefault="004563E8" w:rsidP="004563E8">
            <w:pPr>
              <w:spacing w:after="0" w:line="240" w:lineRule="auto"/>
              <w:rPr>
                <w:rFonts w:ascii="Arial" w:hAnsi="Arial" w:cs="Arial"/>
                <w:color w:val="000000"/>
                <w:sz w:val="18"/>
                <w:szCs w:val="18"/>
                <w:lang w:val="en-US"/>
              </w:rPr>
            </w:pPr>
            <w:r w:rsidRPr="00043AEE">
              <w:rPr>
                <w:rFonts w:ascii="Arial" w:hAnsi="Arial" w:cs="Arial"/>
                <w:color w:val="000000"/>
                <w:sz w:val="18"/>
                <w:szCs w:val="18"/>
                <w:lang w:val="en-US"/>
              </w:rPr>
              <w:t> </w:t>
            </w:r>
          </w:p>
        </w:tc>
        <w:tc>
          <w:tcPr>
            <w:tcW w:w="759" w:type="dxa"/>
            <w:tcBorders>
              <w:top w:val="nil"/>
              <w:left w:val="nil"/>
              <w:bottom w:val="single" w:sz="4" w:space="0" w:color="auto"/>
              <w:right w:val="single" w:sz="4" w:space="0" w:color="auto"/>
            </w:tcBorders>
            <w:shd w:val="clear" w:color="auto" w:fill="auto"/>
            <w:noWrap/>
            <w:vAlign w:val="center"/>
            <w:hideMark/>
          </w:tcPr>
          <w:p w14:paraId="79259100" w14:textId="77777777" w:rsidR="004563E8" w:rsidRPr="004563E8" w:rsidRDefault="004563E8" w:rsidP="004563E8">
            <w:pPr>
              <w:spacing w:after="0" w:line="240" w:lineRule="auto"/>
              <w:rPr>
                <w:rFonts w:ascii="Arial" w:hAnsi="Arial" w:cs="Arial"/>
                <w:color w:val="000000"/>
                <w:sz w:val="18"/>
                <w:szCs w:val="18"/>
              </w:rPr>
            </w:pPr>
            <w:r w:rsidRPr="00043AEE">
              <w:rPr>
                <w:rFonts w:ascii="Arial" w:hAnsi="Arial" w:cs="Arial"/>
                <w:color w:val="000000"/>
                <w:sz w:val="18"/>
                <w:szCs w:val="18"/>
                <w:lang w:val="en-US"/>
              </w:rPr>
              <w:t> </w:t>
            </w:r>
            <w:r w:rsidRPr="004563E8">
              <w:rPr>
                <w:rFonts w:ascii="Arial" w:hAnsi="Arial" w:cs="Arial"/>
                <w:color w:val="000000"/>
                <w:sz w:val="18"/>
                <w:szCs w:val="18"/>
              </w:rPr>
              <w:t>63</w:t>
            </w:r>
          </w:p>
        </w:tc>
      </w:tr>
      <w:tr w:rsidR="004563E8" w:rsidRPr="004563E8" w14:paraId="6552B338" w14:textId="77777777" w:rsidTr="004563E8">
        <w:trPr>
          <w:trHeight w:val="300"/>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63BE93A4"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a. Transformación de nitrógeno.</w:t>
            </w:r>
          </w:p>
        </w:tc>
        <w:tc>
          <w:tcPr>
            <w:tcW w:w="3404" w:type="dxa"/>
            <w:tcBorders>
              <w:top w:val="single" w:sz="4" w:space="0" w:color="auto"/>
              <w:left w:val="nil"/>
              <w:bottom w:val="single" w:sz="4" w:space="0" w:color="auto"/>
              <w:right w:val="single" w:sz="4" w:space="0" w:color="000000"/>
            </w:tcBorders>
            <w:shd w:val="clear" w:color="auto" w:fill="auto"/>
            <w:vAlign w:val="center"/>
            <w:hideMark/>
          </w:tcPr>
          <w:p w14:paraId="2132D7F1"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EC</w:t>
            </w:r>
            <w:r w:rsidRPr="004563E8">
              <w:rPr>
                <w:rFonts w:ascii="Arial" w:hAnsi="Arial" w:cs="Arial"/>
                <w:color w:val="000000"/>
                <w:sz w:val="18"/>
                <w:szCs w:val="18"/>
                <w:vertAlign w:val="subscript"/>
              </w:rPr>
              <w:t>50</w:t>
            </w:r>
            <w:r w:rsidRPr="004563E8">
              <w:rPr>
                <w:rFonts w:ascii="Arial" w:hAnsi="Arial" w:cs="Arial"/>
                <w:color w:val="000000"/>
                <w:sz w:val="18"/>
                <w:szCs w:val="18"/>
              </w:rPr>
              <w:t>, efecto/no efecto</w:t>
            </w:r>
          </w:p>
        </w:tc>
        <w:tc>
          <w:tcPr>
            <w:tcW w:w="851" w:type="dxa"/>
            <w:tcBorders>
              <w:top w:val="nil"/>
              <w:left w:val="nil"/>
              <w:bottom w:val="single" w:sz="4" w:space="0" w:color="auto"/>
              <w:right w:val="single" w:sz="4" w:space="0" w:color="auto"/>
            </w:tcBorders>
            <w:shd w:val="clear" w:color="auto" w:fill="auto"/>
            <w:noWrap/>
            <w:vAlign w:val="bottom"/>
            <w:hideMark/>
          </w:tcPr>
          <w:p w14:paraId="3692F877"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3F52C4BF"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64</w:t>
            </w:r>
          </w:p>
        </w:tc>
      </w:tr>
      <w:tr w:rsidR="004563E8" w:rsidRPr="004563E8" w14:paraId="797DD449" w14:textId="77777777" w:rsidTr="004563E8">
        <w:trPr>
          <w:trHeight w:val="126"/>
        </w:trPr>
        <w:tc>
          <w:tcPr>
            <w:tcW w:w="4114" w:type="dxa"/>
            <w:tcBorders>
              <w:top w:val="nil"/>
              <w:left w:val="single" w:sz="4" w:space="0" w:color="auto"/>
              <w:bottom w:val="single" w:sz="4" w:space="0" w:color="auto"/>
              <w:right w:val="single" w:sz="4" w:space="0" w:color="auto"/>
            </w:tcBorders>
            <w:shd w:val="clear" w:color="auto" w:fill="auto"/>
            <w:vAlign w:val="center"/>
            <w:hideMark/>
          </w:tcPr>
          <w:p w14:paraId="30B25166"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b. Mineralización de carbono.</w:t>
            </w:r>
          </w:p>
        </w:tc>
        <w:tc>
          <w:tcPr>
            <w:tcW w:w="3404" w:type="dxa"/>
            <w:tcBorders>
              <w:top w:val="single" w:sz="4" w:space="0" w:color="auto"/>
              <w:left w:val="nil"/>
              <w:bottom w:val="single" w:sz="4" w:space="0" w:color="auto"/>
              <w:right w:val="single" w:sz="4" w:space="0" w:color="000000"/>
            </w:tcBorders>
            <w:shd w:val="clear" w:color="auto" w:fill="auto"/>
            <w:vAlign w:val="center"/>
            <w:hideMark/>
          </w:tcPr>
          <w:p w14:paraId="43E978AB"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EC</w:t>
            </w:r>
            <w:r w:rsidRPr="004563E8">
              <w:rPr>
                <w:rFonts w:ascii="Arial" w:hAnsi="Arial" w:cs="Arial"/>
                <w:color w:val="000000"/>
                <w:sz w:val="18"/>
                <w:szCs w:val="18"/>
                <w:vertAlign w:val="subscript"/>
              </w:rPr>
              <w:t>50</w:t>
            </w:r>
            <w:r w:rsidRPr="004563E8">
              <w:rPr>
                <w:rFonts w:ascii="Arial" w:hAnsi="Arial" w:cs="Arial"/>
                <w:color w:val="000000"/>
                <w:sz w:val="18"/>
                <w:szCs w:val="18"/>
              </w:rPr>
              <w:t>, efecto/no efecto</w:t>
            </w:r>
          </w:p>
        </w:tc>
        <w:tc>
          <w:tcPr>
            <w:tcW w:w="851" w:type="dxa"/>
            <w:tcBorders>
              <w:top w:val="nil"/>
              <w:left w:val="nil"/>
              <w:bottom w:val="single" w:sz="4" w:space="0" w:color="auto"/>
              <w:right w:val="single" w:sz="4" w:space="0" w:color="auto"/>
            </w:tcBorders>
            <w:shd w:val="clear" w:color="auto" w:fill="auto"/>
            <w:noWrap/>
            <w:vAlign w:val="bottom"/>
            <w:hideMark/>
          </w:tcPr>
          <w:p w14:paraId="6EC6FDF4"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14:paraId="63095E91"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65</w:t>
            </w:r>
          </w:p>
        </w:tc>
      </w:tr>
      <w:tr w:rsidR="004563E8" w:rsidRPr="004563E8" w14:paraId="33BE6331" w14:textId="77777777" w:rsidTr="004563E8">
        <w:trPr>
          <w:trHeight w:val="300"/>
        </w:trPr>
        <w:tc>
          <w:tcPr>
            <w:tcW w:w="4114" w:type="dxa"/>
            <w:tcBorders>
              <w:top w:val="nil"/>
              <w:left w:val="single" w:sz="4" w:space="0" w:color="auto"/>
              <w:bottom w:val="nil"/>
              <w:right w:val="single" w:sz="4" w:space="0" w:color="auto"/>
            </w:tcBorders>
            <w:shd w:val="clear" w:color="auto" w:fill="auto"/>
            <w:vAlign w:val="center"/>
            <w:hideMark/>
          </w:tcPr>
          <w:p w14:paraId="6B45FF22"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9.10.3 Toxicidad a aves</w:t>
            </w:r>
          </w:p>
        </w:tc>
        <w:tc>
          <w:tcPr>
            <w:tcW w:w="3404" w:type="dxa"/>
            <w:tcBorders>
              <w:top w:val="single" w:sz="4" w:space="0" w:color="auto"/>
              <w:left w:val="nil"/>
              <w:bottom w:val="nil"/>
              <w:right w:val="single" w:sz="4" w:space="0" w:color="auto"/>
            </w:tcBorders>
            <w:shd w:val="clear" w:color="auto" w:fill="auto"/>
            <w:vAlign w:val="center"/>
            <w:hideMark/>
          </w:tcPr>
          <w:p w14:paraId="7759BD0D" w14:textId="77777777" w:rsidR="004563E8" w:rsidRPr="004563E8" w:rsidRDefault="004563E8" w:rsidP="004563E8">
            <w:pPr>
              <w:spacing w:after="0" w:line="240" w:lineRule="auto"/>
              <w:rPr>
                <w:rFonts w:ascii="Arial" w:hAnsi="Arial" w:cs="Arial"/>
                <w:color w:val="000000"/>
                <w:sz w:val="18"/>
                <w:szCs w:val="18"/>
                <w:lang w:val="en-US"/>
              </w:rPr>
            </w:pPr>
            <w:r w:rsidRPr="004563E8">
              <w:rPr>
                <w:rFonts w:ascii="Arial" w:hAnsi="Arial" w:cs="Arial"/>
                <w:color w:val="000000"/>
                <w:sz w:val="18"/>
                <w:szCs w:val="18"/>
                <w:lang w:val="en-US"/>
              </w:rPr>
              <w:t>LD</w:t>
            </w:r>
            <w:r w:rsidRPr="004563E8">
              <w:rPr>
                <w:rFonts w:ascii="Arial" w:hAnsi="Arial" w:cs="Arial"/>
                <w:color w:val="000000"/>
                <w:sz w:val="18"/>
                <w:szCs w:val="18"/>
                <w:vertAlign w:val="subscript"/>
                <w:lang w:val="en-US"/>
              </w:rPr>
              <w:t>50</w:t>
            </w:r>
            <w:r w:rsidRPr="004563E8">
              <w:rPr>
                <w:rFonts w:ascii="Arial" w:hAnsi="Arial" w:cs="Arial"/>
                <w:color w:val="000000"/>
                <w:sz w:val="18"/>
                <w:szCs w:val="18"/>
                <w:lang w:val="en-US"/>
              </w:rPr>
              <w:t>/NOEC: X mg /kg</w:t>
            </w:r>
          </w:p>
        </w:tc>
        <w:tc>
          <w:tcPr>
            <w:tcW w:w="851" w:type="dxa"/>
            <w:tcBorders>
              <w:top w:val="nil"/>
              <w:left w:val="nil"/>
              <w:bottom w:val="nil"/>
              <w:right w:val="single" w:sz="4" w:space="0" w:color="auto"/>
            </w:tcBorders>
            <w:shd w:val="clear" w:color="auto" w:fill="auto"/>
            <w:noWrap/>
            <w:vAlign w:val="bottom"/>
            <w:hideMark/>
          </w:tcPr>
          <w:p w14:paraId="48B685BF" w14:textId="77777777" w:rsidR="004563E8" w:rsidRPr="004563E8" w:rsidRDefault="004563E8" w:rsidP="004563E8">
            <w:pPr>
              <w:spacing w:after="0" w:line="240" w:lineRule="auto"/>
              <w:rPr>
                <w:rFonts w:ascii="Arial" w:hAnsi="Arial" w:cs="Arial"/>
                <w:color w:val="000000"/>
                <w:sz w:val="18"/>
                <w:szCs w:val="18"/>
                <w:lang w:val="en-US"/>
              </w:rPr>
            </w:pPr>
            <w:r w:rsidRPr="004563E8">
              <w:rPr>
                <w:rFonts w:ascii="Arial" w:hAnsi="Arial" w:cs="Arial"/>
                <w:color w:val="000000"/>
                <w:sz w:val="18"/>
                <w:szCs w:val="18"/>
                <w:lang w:val="en-US"/>
              </w:rPr>
              <w:t> </w:t>
            </w:r>
          </w:p>
        </w:tc>
        <w:tc>
          <w:tcPr>
            <w:tcW w:w="759" w:type="dxa"/>
            <w:tcBorders>
              <w:top w:val="nil"/>
              <w:left w:val="nil"/>
              <w:bottom w:val="nil"/>
              <w:right w:val="single" w:sz="4" w:space="0" w:color="auto"/>
            </w:tcBorders>
            <w:shd w:val="clear" w:color="auto" w:fill="auto"/>
            <w:noWrap/>
            <w:vAlign w:val="center"/>
            <w:hideMark/>
          </w:tcPr>
          <w:p w14:paraId="1D35CB21"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lang w:val="en-US"/>
              </w:rPr>
              <w:t xml:space="preserve"> </w:t>
            </w:r>
            <w:r w:rsidRPr="004563E8">
              <w:rPr>
                <w:rFonts w:ascii="Arial" w:hAnsi="Arial" w:cs="Arial"/>
                <w:color w:val="000000"/>
                <w:sz w:val="18"/>
                <w:szCs w:val="18"/>
              </w:rPr>
              <w:t xml:space="preserve">66 </w:t>
            </w:r>
          </w:p>
        </w:tc>
      </w:tr>
      <w:tr w:rsidR="004563E8" w:rsidRPr="004563E8" w14:paraId="32C42F48" w14:textId="77777777" w:rsidTr="004563E8">
        <w:trPr>
          <w:trHeight w:val="220"/>
        </w:trPr>
        <w:tc>
          <w:tcPr>
            <w:tcW w:w="4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1D1A"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9.10.3 Toxicidad a abejas (oral y contacto)</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7B99412A"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LD</w:t>
            </w:r>
            <w:r w:rsidRPr="004563E8">
              <w:rPr>
                <w:rFonts w:ascii="Arial" w:hAnsi="Arial" w:cs="Arial"/>
                <w:color w:val="000000"/>
                <w:sz w:val="18"/>
                <w:szCs w:val="18"/>
                <w:vertAlign w:val="subscript"/>
              </w:rPr>
              <w:t xml:space="preserve">50 </w:t>
            </w:r>
            <w:r w:rsidRPr="004563E8">
              <w:rPr>
                <w:rFonts w:ascii="Arial" w:hAnsi="Arial" w:cs="Arial"/>
                <w:color w:val="000000"/>
                <w:sz w:val="18"/>
                <w:szCs w:val="18"/>
              </w:rPr>
              <w:t xml:space="preserve">(oral): µg/abeja, </w:t>
            </w:r>
          </w:p>
          <w:p w14:paraId="4165D67A"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LD</w:t>
            </w:r>
            <w:r w:rsidRPr="004563E8">
              <w:rPr>
                <w:rFonts w:ascii="Arial" w:hAnsi="Arial" w:cs="Arial"/>
                <w:color w:val="000000"/>
                <w:sz w:val="18"/>
                <w:szCs w:val="18"/>
                <w:vertAlign w:val="subscript"/>
              </w:rPr>
              <w:t>50</w:t>
            </w:r>
            <w:r w:rsidRPr="004563E8">
              <w:rPr>
                <w:rFonts w:ascii="Arial" w:hAnsi="Arial" w:cs="Arial"/>
                <w:color w:val="000000"/>
                <w:sz w:val="18"/>
                <w:szCs w:val="18"/>
              </w:rPr>
              <w:t>(contacto):  µg/abeja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E1E7A6"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4780C9A2" w14:textId="77777777" w:rsidR="004563E8" w:rsidRPr="004563E8" w:rsidRDefault="004563E8" w:rsidP="004563E8">
            <w:pPr>
              <w:spacing w:after="0" w:line="240" w:lineRule="auto"/>
              <w:rPr>
                <w:rFonts w:ascii="Arial" w:hAnsi="Arial" w:cs="Arial"/>
                <w:color w:val="000000"/>
                <w:sz w:val="18"/>
                <w:szCs w:val="18"/>
              </w:rPr>
            </w:pPr>
            <w:r w:rsidRPr="004563E8">
              <w:rPr>
                <w:rFonts w:ascii="Arial" w:hAnsi="Arial" w:cs="Arial"/>
                <w:color w:val="000000"/>
                <w:sz w:val="18"/>
                <w:szCs w:val="18"/>
              </w:rPr>
              <w:t xml:space="preserve"> 67</w:t>
            </w:r>
          </w:p>
        </w:tc>
      </w:tr>
    </w:tbl>
    <w:p w14:paraId="2B56B86C" w14:textId="77777777" w:rsidR="0058397B" w:rsidRDefault="0058397B" w:rsidP="0058397B">
      <w:pPr>
        <w:spacing w:after="160" w:line="259" w:lineRule="auto"/>
        <w:rPr>
          <w:rFonts w:ascii="Verdana" w:hAnsi="Verdana" w:cs="Arial"/>
          <w:b/>
          <w:bCs/>
          <w:lang w:val="es-ES"/>
        </w:rPr>
        <w:sectPr w:rsidR="0058397B" w:rsidSect="00750315">
          <w:headerReference w:type="default" r:id="rId11"/>
          <w:footerReference w:type="default" r:id="rId12"/>
          <w:headerReference w:type="first" r:id="rId13"/>
          <w:footerReference w:type="first" r:id="rId14"/>
          <w:pgSz w:w="12242" w:h="18722" w:code="14"/>
          <w:pgMar w:top="1418" w:right="1418" w:bottom="1418" w:left="1701" w:header="567" w:footer="0" w:gutter="0"/>
          <w:cols w:space="720"/>
          <w:noEndnote/>
          <w:titlePg/>
          <w:docGrid w:linePitch="299"/>
        </w:sectPr>
      </w:pPr>
    </w:p>
    <w:p w14:paraId="38EDC3DA" w14:textId="77777777" w:rsidR="0058397B" w:rsidRPr="00270495" w:rsidRDefault="0058397B" w:rsidP="0058397B">
      <w:pPr>
        <w:spacing w:after="160" w:line="259" w:lineRule="auto"/>
        <w:rPr>
          <w:rFonts w:ascii="Arial" w:hAnsi="Arial" w:cs="Arial"/>
          <w:b/>
          <w:bCs/>
          <w:u w:val="single"/>
          <w:lang w:val="es-ES"/>
        </w:rPr>
      </w:pPr>
      <w:r w:rsidRPr="00270495">
        <w:rPr>
          <w:rFonts w:ascii="Arial" w:hAnsi="Arial" w:cs="Arial"/>
          <w:b/>
          <w:bCs/>
          <w:u w:val="single"/>
          <w:lang w:val="es-ES"/>
        </w:rPr>
        <w:lastRenderedPageBreak/>
        <w:t>Tablas de Efectos sobre Ambiente</w:t>
      </w:r>
    </w:p>
    <w:tbl>
      <w:tblPr>
        <w:tblW w:w="13750" w:type="dxa"/>
        <w:jc w:val="center"/>
        <w:tblCellMar>
          <w:left w:w="70" w:type="dxa"/>
          <w:right w:w="70" w:type="dxa"/>
        </w:tblCellMar>
        <w:tblLook w:val="04A0" w:firstRow="1" w:lastRow="0" w:firstColumn="1" w:lastColumn="0" w:noHBand="0" w:noVBand="1"/>
      </w:tblPr>
      <w:tblGrid>
        <w:gridCol w:w="2520"/>
        <w:gridCol w:w="800"/>
        <w:gridCol w:w="791"/>
        <w:gridCol w:w="850"/>
        <w:gridCol w:w="420"/>
        <w:gridCol w:w="1140"/>
        <w:gridCol w:w="850"/>
        <w:gridCol w:w="851"/>
        <w:gridCol w:w="850"/>
        <w:gridCol w:w="780"/>
        <w:gridCol w:w="1326"/>
        <w:gridCol w:w="871"/>
        <w:gridCol w:w="850"/>
        <w:gridCol w:w="851"/>
      </w:tblGrid>
      <w:tr w:rsidR="00270495" w:rsidRPr="00270495" w14:paraId="6DE3F2F5" w14:textId="77777777" w:rsidTr="00270495">
        <w:trPr>
          <w:trHeight w:val="315"/>
          <w:jc w:val="center"/>
        </w:trPr>
        <w:tc>
          <w:tcPr>
            <w:tcW w:w="3320" w:type="dxa"/>
            <w:gridSpan w:val="2"/>
            <w:tcBorders>
              <w:top w:val="nil"/>
              <w:left w:val="nil"/>
              <w:bottom w:val="single" w:sz="4" w:space="0" w:color="auto"/>
              <w:right w:val="nil"/>
            </w:tcBorders>
            <w:shd w:val="clear" w:color="auto" w:fill="auto"/>
            <w:noWrap/>
            <w:vAlign w:val="bottom"/>
            <w:hideMark/>
          </w:tcPr>
          <w:p w14:paraId="147F5A04" w14:textId="77777777" w:rsidR="00270495" w:rsidRPr="00270495" w:rsidRDefault="00270495" w:rsidP="00270495">
            <w:pPr>
              <w:spacing w:after="0"/>
              <w:rPr>
                <w:rFonts w:ascii="Arial" w:hAnsi="Arial" w:cs="Arial"/>
                <w:b/>
                <w:bCs/>
                <w:color w:val="000000"/>
                <w:szCs w:val="18"/>
              </w:rPr>
            </w:pPr>
            <w:r w:rsidRPr="00270495">
              <w:rPr>
                <w:rFonts w:ascii="Arial" w:hAnsi="Arial" w:cs="Arial"/>
                <w:b/>
                <w:bCs/>
                <w:color w:val="000000"/>
                <w:szCs w:val="18"/>
              </w:rPr>
              <w:t>Comportamiento en suelos</w:t>
            </w:r>
          </w:p>
        </w:tc>
        <w:tc>
          <w:tcPr>
            <w:tcW w:w="791" w:type="dxa"/>
            <w:tcBorders>
              <w:top w:val="nil"/>
              <w:left w:val="nil"/>
              <w:bottom w:val="nil"/>
              <w:right w:val="nil"/>
            </w:tcBorders>
            <w:shd w:val="clear" w:color="auto" w:fill="auto"/>
            <w:noWrap/>
            <w:vAlign w:val="bottom"/>
            <w:hideMark/>
          </w:tcPr>
          <w:p w14:paraId="74ACFA6E" w14:textId="77777777" w:rsidR="00270495" w:rsidRPr="00270495" w:rsidRDefault="00270495" w:rsidP="00270495">
            <w:pPr>
              <w:spacing w:after="0"/>
              <w:rPr>
                <w:rFonts w:ascii="Arial" w:hAnsi="Arial" w:cs="Arial"/>
                <w:b/>
                <w:bCs/>
                <w:color w:val="000000"/>
                <w:szCs w:val="18"/>
              </w:rPr>
            </w:pPr>
          </w:p>
        </w:tc>
        <w:tc>
          <w:tcPr>
            <w:tcW w:w="850" w:type="dxa"/>
            <w:tcBorders>
              <w:top w:val="nil"/>
              <w:left w:val="nil"/>
              <w:bottom w:val="nil"/>
              <w:right w:val="nil"/>
            </w:tcBorders>
            <w:shd w:val="clear" w:color="auto" w:fill="auto"/>
            <w:noWrap/>
            <w:vAlign w:val="bottom"/>
            <w:hideMark/>
          </w:tcPr>
          <w:p w14:paraId="2B1049E5" w14:textId="77777777" w:rsidR="00270495" w:rsidRPr="00270495" w:rsidRDefault="00270495" w:rsidP="00270495">
            <w:pPr>
              <w:spacing w:after="0"/>
              <w:rPr>
                <w:rFonts w:ascii="Arial" w:hAnsi="Arial" w:cs="Arial"/>
                <w:szCs w:val="18"/>
              </w:rPr>
            </w:pPr>
          </w:p>
        </w:tc>
        <w:tc>
          <w:tcPr>
            <w:tcW w:w="420" w:type="dxa"/>
            <w:tcBorders>
              <w:top w:val="nil"/>
              <w:left w:val="nil"/>
              <w:bottom w:val="nil"/>
              <w:right w:val="nil"/>
            </w:tcBorders>
            <w:shd w:val="clear" w:color="auto" w:fill="auto"/>
            <w:noWrap/>
            <w:vAlign w:val="bottom"/>
            <w:hideMark/>
          </w:tcPr>
          <w:p w14:paraId="2AEF9A74" w14:textId="77777777" w:rsidR="00270495" w:rsidRPr="00270495" w:rsidRDefault="00270495" w:rsidP="00270495">
            <w:pPr>
              <w:spacing w:after="0"/>
              <w:rPr>
                <w:rFonts w:ascii="Arial" w:hAnsi="Arial" w:cs="Arial"/>
                <w:szCs w:val="18"/>
              </w:rPr>
            </w:pPr>
          </w:p>
        </w:tc>
        <w:tc>
          <w:tcPr>
            <w:tcW w:w="3691" w:type="dxa"/>
            <w:gridSpan w:val="4"/>
            <w:tcBorders>
              <w:top w:val="nil"/>
              <w:left w:val="nil"/>
              <w:bottom w:val="nil"/>
              <w:right w:val="nil"/>
            </w:tcBorders>
            <w:shd w:val="clear" w:color="auto" w:fill="auto"/>
            <w:noWrap/>
            <w:vAlign w:val="bottom"/>
            <w:hideMark/>
          </w:tcPr>
          <w:p w14:paraId="450519D3" w14:textId="77777777" w:rsidR="00270495" w:rsidRPr="00270495" w:rsidRDefault="00270495" w:rsidP="00270495">
            <w:pPr>
              <w:spacing w:after="0"/>
              <w:rPr>
                <w:rFonts w:ascii="Arial" w:hAnsi="Arial" w:cs="Arial"/>
                <w:b/>
                <w:bCs/>
                <w:color w:val="000000"/>
                <w:szCs w:val="18"/>
              </w:rPr>
            </w:pPr>
            <w:r w:rsidRPr="00270495">
              <w:rPr>
                <w:rFonts w:ascii="Arial" w:hAnsi="Arial" w:cs="Arial"/>
                <w:b/>
                <w:bCs/>
                <w:color w:val="000000"/>
                <w:szCs w:val="18"/>
              </w:rPr>
              <w:t>Adsorción, Desorción y Movilidad</w:t>
            </w:r>
          </w:p>
        </w:tc>
        <w:tc>
          <w:tcPr>
            <w:tcW w:w="780" w:type="dxa"/>
            <w:tcBorders>
              <w:top w:val="nil"/>
              <w:left w:val="nil"/>
              <w:bottom w:val="nil"/>
              <w:right w:val="nil"/>
            </w:tcBorders>
            <w:shd w:val="clear" w:color="auto" w:fill="auto"/>
            <w:noWrap/>
            <w:vAlign w:val="bottom"/>
            <w:hideMark/>
          </w:tcPr>
          <w:p w14:paraId="6FBC8AA4" w14:textId="77777777" w:rsidR="00270495" w:rsidRPr="00270495" w:rsidRDefault="00270495" w:rsidP="00270495">
            <w:pPr>
              <w:spacing w:after="0"/>
              <w:rPr>
                <w:rFonts w:ascii="Arial" w:hAnsi="Arial" w:cs="Arial"/>
                <w:b/>
                <w:bCs/>
                <w:color w:val="000000"/>
                <w:szCs w:val="18"/>
              </w:rPr>
            </w:pPr>
          </w:p>
        </w:tc>
        <w:tc>
          <w:tcPr>
            <w:tcW w:w="3898" w:type="dxa"/>
            <w:gridSpan w:val="4"/>
            <w:tcBorders>
              <w:top w:val="nil"/>
              <w:left w:val="nil"/>
              <w:bottom w:val="nil"/>
              <w:right w:val="nil"/>
            </w:tcBorders>
            <w:shd w:val="clear" w:color="auto" w:fill="auto"/>
            <w:noWrap/>
            <w:vAlign w:val="bottom"/>
            <w:hideMark/>
          </w:tcPr>
          <w:p w14:paraId="2F1FB15C" w14:textId="77777777" w:rsidR="00270495" w:rsidRPr="00270495" w:rsidRDefault="00270495" w:rsidP="00270495">
            <w:pPr>
              <w:spacing w:after="0"/>
              <w:rPr>
                <w:rFonts w:ascii="Arial" w:hAnsi="Arial" w:cs="Arial"/>
                <w:szCs w:val="18"/>
              </w:rPr>
            </w:pPr>
            <w:r w:rsidRPr="00270495">
              <w:rPr>
                <w:rFonts w:ascii="Arial" w:hAnsi="Arial" w:cs="Arial"/>
                <w:b/>
                <w:bCs/>
                <w:color w:val="000000"/>
                <w:szCs w:val="18"/>
              </w:rPr>
              <w:t>Magnitud de residuos remanentes</w:t>
            </w:r>
          </w:p>
        </w:tc>
      </w:tr>
      <w:tr w:rsidR="0058397B" w:rsidRPr="00270495" w14:paraId="4CE3B1F8"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5CEC875B"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Degradación aeróbica</w:t>
            </w:r>
          </w:p>
        </w:tc>
        <w:tc>
          <w:tcPr>
            <w:tcW w:w="800" w:type="dxa"/>
            <w:tcBorders>
              <w:top w:val="nil"/>
              <w:left w:val="nil"/>
              <w:bottom w:val="single" w:sz="4" w:space="0" w:color="auto"/>
              <w:right w:val="single" w:sz="4" w:space="0" w:color="auto"/>
            </w:tcBorders>
            <w:shd w:val="clear" w:color="auto" w:fill="auto"/>
            <w:noWrap/>
            <w:vAlign w:val="center"/>
            <w:hideMark/>
          </w:tcPr>
          <w:p w14:paraId="79118CB1"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1</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314F4BF3"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A21879D"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3</w:t>
            </w:r>
          </w:p>
        </w:tc>
        <w:tc>
          <w:tcPr>
            <w:tcW w:w="420" w:type="dxa"/>
            <w:tcBorders>
              <w:top w:val="nil"/>
              <w:left w:val="nil"/>
              <w:bottom w:val="nil"/>
              <w:right w:val="nil"/>
            </w:tcBorders>
            <w:shd w:val="clear" w:color="auto" w:fill="auto"/>
            <w:noWrap/>
            <w:vAlign w:val="bottom"/>
            <w:hideMark/>
          </w:tcPr>
          <w:p w14:paraId="035C5FD1" w14:textId="77777777" w:rsidR="0058397B" w:rsidRPr="00270495" w:rsidRDefault="0058397B" w:rsidP="00C1575B">
            <w:pPr>
              <w:spacing w:after="0" w:line="240" w:lineRule="auto"/>
              <w:rPr>
                <w:rFonts w:ascii="Arial" w:hAnsi="Arial" w:cs="Arial"/>
                <w:b/>
                <w:bCs/>
                <w:color w:val="00000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476DF"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Adsorción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E1075A"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E3E654"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F080E2A"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3</w:t>
            </w:r>
          </w:p>
        </w:tc>
        <w:tc>
          <w:tcPr>
            <w:tcW w:w="780" w:type="dxa"/>
            <w:tcBorders>
              <w:top w:val="nil"/>
              <w:left w:val="nil"/>
              <w:bottom w:val="nil"/>
              <w:right w:val="nil"/>
            </w:tcBorders>
            <w:shd w:val="clear" w:color="auto" w:fill="auto"/>
            <w:noWrap/>
            <w:vAlign w:val="center"/>
            <w:hideMark/>
          </w:tcPr>
          <w:p w14:paraId="03143F99" w14:textId="77777777" w:rsidR="0058397B" w:rsidRPr="00270495" w:rsidRDefault="0058397B" w:rsidP="00C1575B">
            <w:pPr>
              <w:spacing w:after="0" w:line="240" w:lineRule="auto"/>
              <w:rPr>
                <w:rFonts w:ascii="Arial" w:hAnsi="Arial" w:cs="Arial"/>
                <w:b/>
                <w:bCs/>
                <w:color w:val="000000"/>
                <w:sz w:val="18"/>
                <w:szCs w:val="18"/>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877FF" w14:textId="77777777" w:rsidR="0058397B" w:rsidRPr="00270495" w:rsidRDefault="00270495"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Disipación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1D8039F3"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B3BCE42"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648F8C"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3</w:t>
            </w:r>
          </w:p>
        </w:tc>
      </w:tr>
      <w:tr w:rsidR="0058397B" w:rsidRPr="00270495" w14:paraId="1FE8EE36"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62F5534" w14:textId="77777777" w:rsidR="0058397B" w:rsidRPr="00270495" w:rsidRDefault="00743A29" w:rsidP="00743A29">
            <w:pPr>
              <w:spacing w:after="0" w:line="240" w:lineRule="auto"/>
              <w:rPr>
                <w:rFonts w:ascii="Arial" w:hAnsi="Arial" w:cs="Arial"/>
                <w:color w:val="000000"/>
                <w:sz w:val="18"/>
                <w:szCs w:val="18"/>
              </w:rPr>
            </w:pPr>
            <w:r w:rsidRPr="00270495">
              <w:rPr>
                <w:rFonts w:ascii="Arial" w:hAnsi="Arial" w:cs="Arial"/>
                <w:color w:val="000000"/>
                <w:sz w:val="18"/>
                <w:szCs w:val="18"/>
              </w:rPr>
              <w:t>pH</w:t>
            </w:r>
          </w:p>
        </w:tc>
        <w:tc>
          <w:tcPr>
            <w:tcW w:w="800" w:type="dxa"/>
            <w:tcBorders>
              <w:top w:val="nil"/>
              <w:left w:val="nil"/>
              <w:bottom w:val="single" w:sz="4" w:space="0" w:color="auto"/>
              <w:right w:val="single" w:sz="4" w:space="0" w:color="auto"/>
            </w:tcBorders>
            <w:shd w:val="clear" w:color="auto" w:fill="auto"/>
            <w:noWrap/>
            <w:vAlign w:val="bottom"/>
            <w:hideMark/>
          </w:tcPr>
          <w:p w14:paraId="70E48B1F"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single" w:sz="4" w:space="0" w:color="auto"/>
              <w:right w:val="single" w:sz="4" w:space="0" w:color="auto"/>
            </w:tcBorders>
            <w:shd w:val="clear" w:color="auto" w:fill="auto"/>
            <w:noWrap/>
            <w:vAlign w:val="bottom"/>
            <w:hideMark/>
          </w:tcPr>
          <w:p w14:paraId="0ABA1F4C"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14F63FA"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420" w:type="dxa"/>
            <w:tcBorders>
              <w:top w:val="nil"/>
              <w:left w:val="nil"/>
              <w:bottom w:val="nil"/>
              <w:right w:val="nil"/>
            </w:tcBorders>
            <w:shd w:val="clear" w:color="auto" w:fill="auto"/>
            <w:noWrap/>
            <w:vAlign w:val="bottom"/>
            <w:hideMark/>
          </w:tcPr>
          <w:p w14:paraId="7DBB3E97" w14:textId="77777777" w:rsidR="0058397B" w:rsidRPr="00270495" w:rsidRDefault="0058397B" w:rsidP="00C1575B">
            <w:pPr>
              <w:spacing w:after="0" w:line="240" w:lineRule="auto"/>
              <w:rPr>
                <w:rFonts w:ascii="Arial" w:hAnsi="Arial" w:cs="Arial"/>
                <w:color w:val="000000"/>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5D1FB8" w14:textId="77777777" w:rsidR="0058397B" w:rsidRPr="00270495" w:rsidRDefault="00743A29" w:rsidP="00743A29">
            <w:pPr>
              <w:spacing w:after="0" w:line="240" w:lineRule="auto"/>
              <w:rPr>
                <w:rFonts w:ascii="Arial" w:hAnsi="Arial" w:cs="Arial"/>
                <w:color w:val="000000"/>
                <w:sz w:val="18"/>
                <w:szCs w:val="18"/>
              </w:rPr>
            </w:pPr>
            <w:r w:rsidRPr="00270495">
              <w:rPr>
                <w:rFonts w:ascii="Arial" w:hAnsi="Arial" w:cs="Arial"/>
                <w:color w:val="000000"/>
                <w:sz w:val="18"/>
                <w:szCs w:val="18"/>
              </w:rPr>
              <w:t>pH</w:t>
            </w:r>
          </w:p>
        </w:tc>
        <w:tc>
          <w:tcPr>
            <w:tcW w:w="850" w:type="dxa"/>
            <w:tcBorders>
              <w:top w:val="nil"/>
              <w:left w:val="nil"/>
              <w:bottom w:val="single" w:sz="4" w:space="0" w:color="auto"/>
              <w:right w:val="single" w:sz="4" w:space="0" w:color="auto"/>
            </w:tcBorders>
            <w:shd w:val="clear" w:color="auto" w:fill="auto"/>
            <w:noWrap/>
            <w:vAlign w:val="bottom"/>
            <w:hideMark/>
          </w:tcPr>
          <w:p w14:paraId="769688DE"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080DA13E"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DEF6CEB"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nil"/>
            </w:tcBorders>
            <w:shd w:val="clear" w:color="auto" w:fill="auto"/>
            <w:noWrap/>
            <w:vAlign w:val="bottom"/>
            <w:hideMark/>
          </w:tcPr>
          <w:p w14:paraId="353218FC" w14:textId="77777777" w:rsidR="0058397B" w:rsidRPr="00270495" w:rsidRDefault="0058397B" w:rsidP="00C1575B">
            <w:pPr>
              <w:spacing w:after="0" w:line="240" w:lineRule="auto"/>
              <w:rPr>
                <w:rFonts w:ascii="Arial" w:hAnsi="Arial" w:cs="Arial"/>
                <w:color w:val="000000"/>
                <w:sz w:val="18"/>
                <w:szCs w:val="18"/>
              </w:rPr>
            </w:pPr>
          </w:p>
        </w:tc>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5DF55C6D" w14:textId="77777777" w:rsidR="0058397B" w:rsidRPr="00270495" w:rsidRDefault="00743A29" w:rsidP="00743A29">
            <w:pPr>
              <w:spacing w:after="0" w:line="240" w:lineRule="auto"/>
              <w:rPr>
                <w:rFonts w:ascii="Arial" w:hAnsi="Arial" w:cs="Arial"/>
                <w:color w:val="000000"/>
                <w:sz w:val="18"/>
                <w:szCs w:val="18"/>
              </w:rPr>
            </w:pPr>
            <w:r w:rsidRPr="00270495">
              <w:rPr>
                <w:rFonts w:ascii="Arial" w:hAnsi="Arial" w:cs="Arial"/>
                <w:color w:val="000000"/>
                <w:sz w:val="18"/>
                <w:szCs w:val="18"/>
              </w:rPr>
              <w:t>pH</w:t>
            </w:r>
          </w:p>
        </w:tc>
        <w:tc>
          <w:tcPr>
            <w:tcW w:w="871" w:type="dxa"/>
            <w:tcBorders>
              <w:top w:val="nil"/>
              <w:left w:val="nil"/>
              <w:bottom w:val="single" w:sz="4" w:space="0" w:color="auto"/>
              <w:right w:val="single" w:sz="4" w:space="0" w:color="auto"/>
            </w:tcBorders>
            <w:shd w:val="clear" w:color="auto" w:fill="auto"/>
            <w:noWrap/>
            <w:vAlign w:val="bottom"/>
            <w:hideMark/>
          </w:tcPr>
          <w:p w14:paraId="28E7BC7B"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5D369053"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114BB199"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r>
      <w:tr w:rsidR="0058397B" w:rsidRPr="00270495" w14:paraId="71F61E41"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60746DD"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Textura</w:t>
            </w:r>
          </w:p>
        </w:tc>
        <w:tc>
          <w:tcPr>
            <w:tcW w:w="800" w:type="dxa"/>
            <w:tcBorders>
              <w:top w:val="nil"/>
              <w:left w:val="nil"/>
              <w:bottom w:val="single" w:sz="4" w:space="0" w:color="auto"/>
              <w:right w:val="single" w:sz="4" w:space="0" w:color="auto"/>
            </w:tcBorders>
            <w:shd w:val="clear" w:color="auto" w:fill="auto"/>
            <w:noWrap/>
            <w:vAlign w:val="bottom"/>
            <w:hideMark/>
          </w:tcPr>
          <w:p w14:paraId="20365D6F"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single" w:sz="4" w:space="0" w:color="auto"/>
              <w:right w:val="single" w:sz="4" w:space="0" w:color="auto"/>
            </w:tcBorders>
            <w:shd w:val="clear" w:color="auto" w:fill="auto"/>
            <w:noWrap/>
            <w:vAlign w:val="bottom"/>
            <w:hideMark/>
          </w:tcPr>
          <w:p w14:paraId="60AB3A4C"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3E860AF"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420" w:type="dxa"/>
            <w:tcBorders>
              <w:top w:val="nil"/>
              <w:left w:val="nil"/>
              <w:bottom w:val="nil"/>
              <w:right w:val="nil"/>
            </w:tcBorders>
            <w:shd w:val="clear" w:color="auto" w:fill="auto"/>
            <w:noWrap/>
            <w:vAlign w:val="bottom"/>
            <w:hideMark/>
          </w:tcPr>
          <w:p w14:paraId="24D1E2B5" w14:textId="77777777" w:rsidR="0058397B" w:rsidRPr="00270495" w:rsidRDefault="0058397B" w:rsidP="00C1575B">
            <w:pPr>
              <w:spacing w:after="0" w:line="240" w:lineRule="auto"/>
              <w:rPr>
                <w:rFonts w:ascii="Arial" w:hAnsi="Arial" w:cs="Arial"/>
                <w:color w:val="000000"/>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F2F805"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Textura</w:t>
            </w:r>
          </w:p>
        </w:tc>
        <w:tc>
          <w:tcPr>
            <w:tcW w:w="850" w:type="dxa"/>
            <w:tcBorders>
              <w:top w:val="nil"/>
              <w:left w:val="nil"/>
              <w:bottom w:val="single" w:sz="4" w:space="0" w:color="auto"/>
              <w:right w:val="single" w:sz="4" w:space="0" w:color="auto"/>
            </w:tcBorders>
            <w:shd w:val="clear" w:color="auto" w:fill="auto"/>
            <w:noWrap/>
            <w:vAlign w:val="bottom"/>
            <w:hideMark/>
          </w:tcPr>
          <w:p w14:paraId="5E21AF7B"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4D55EF74"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4D012F3"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nil"/>
            </w:tcBorders>
            <w:shd w:val="clear" w:color="auto" w:fill="auto"/>
            <w:noWrap/>
            <w:vAlign w:val="bottom"/>
            <w:hideMark/>
          </w:tcPr>
          <w:p w14:paraId="6D73DE00" w14:textId="77777777" w:rsidR="0058397B" w:rsidRPr="00270495" w:rsidRDefault="0058397B" w:rsidP="00C1575B">
            <w:pPr>
              <w:spacing w:after="0" w:line="240" w:lineRule="auto"/>
              <w:rPr>
                <w:rFonts w:ascii="Arial" w:hAnsi="Arial" w:cs="Arial"/>
                <w:color w:val="000000"/>
                <w:sz w:val="18"/>
                <w:szCs w:val="18"/>
              </w:rPr>
            </w:pPr>
          </w:p>
        </w:tc>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11188B3B"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Textura</w:t>
            </w:r>
          </w:p>
        </w:tc>
        <w:tc>
          <w:tcPr>
            <w:tcW w:w="871" w:type="dxa"/>
            <w:tcBorders>
              <w:top w:val="nil"/>
              <w:left w:val="nil"/>
              <w:bottom w:val="single" w:sz="4" w:space="0" w:color="auto"/>
              <w:right w:val="single" w:sz="4" w:space="0" w:color="auto"/>
            </w:tcBorders>
            <w:shd w:val="clear" w:color="auto" w:fill="auto"/>
            <w:noWrap/>
            <w:vAlign w:val="bottom"/>
            <w:hideMark/>
          </w:tcPr>
          <w:p w14:paraId="75A21931"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6AD66EF"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2552BBAA"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r>
      <w:tr w:rsidR="0058397B" w:rsidRPr="00270495" w14:paraId="2C9F9B48"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9F397FB"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xml:space="preserve">C </w:t>
            </w:r>
            <w:r w:rsidRPr="00270495">
              <w:rPr>
                <w:rFonts w:ascii="Arial" w:hAnsi="Arial" w:cs="Arial"/>
                <w:color w:val="000000"/>
                <w:sz w:val="18"/>
                <w:szCs w:val="18"/>
                <w:vertAlign w:val="subscript"/>
              </w:rPr>
              <w:t>orgánico</w:t>
            </w:r>
          </w:p>
        </w:tc>
        <w:tc>
          <w:tcPr>
            <w:tcW w:w="800" w:type="dxa"/>
            <w:tcBorders>
              <w:top w:val="nil"/>
              <w:left w:val="nil"/>
              <w:bottom w:val="single" w:sz="4" w:space="0" w:color="auto"/>
              <w:right w:val="single" w:sz="4" w:space="0" w:color="auto"/>
            </w:tcBorders>
            <w:shd w:val="clear" w:color="auto" w:fill="auto"/>
            <w:noWrap/>
            <w:vAlign w:val="bottom"/>
            <w:hideMark/>
          </w:tcPr>
          <w:p w14:paraId="611A2F1B"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single" w:sz="4" w:space="0" w:color="auto"/>
              <w:right w:val="single" w:sz="4" w:space="0" w:color="auto"/>
            </w:tcBorders>
            <w:shd w:val="clear" w:color="auto" w:fill="auto"/>
            <w:noWrap/>
            <w:vAlign w:val="bottom"/>
            <w:hideMark/>
          </w:tcPr>
          <w:p w14:paraId="448DFE1E"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65AA08A"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420" w:type="dxa"/>
            <w:tcBorders>
              <w:top w:val="nil"/>
              <w:left w:val="nil"/>
              <w:bottom w:val="nil"/>
              <w:right w:val="nil"/>
            </w:tcBorders>
            <w:shd w:val="clear" w:color="auto" w:fill="auto"/>
            <w:noWrap/>
            <w:vAlign w:val="bottom"/>
            <w:hideMark/>
          </w:tcPr>
          <w:p w14:paraId="2DCD873B" w14:textId="77777777" w:rsidR="0058397B" w:rsidRPr="00270495" w:rsidRDefault="0058397B" w:rsidP="00C1575B">
            <w:pPr>
              <w:spacing w:after="0" w:line="240" w:lineRule="auto"/>
              <w:rPr>
                <w:rFonts w:ascii="Arial" w:hAnsi="Arial" w:cs="Arial"/>
                <w:color w:val="000000"/>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0C9A5A5"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xml:space="preserve">C </w:t>
            </w:r>
            <w:r w:rsidRPr="00270495">
              <w:rPr>
                <w:rFonts w:ascii="Arial" w:hAnsi="Arial" w:cs="Arial"/>
                <w:color w:val="000000"/>
                <w:sz w:val="18"/>
                <w:szCs w:val="18"/>
                <w:vertAlign w:val="subscript"/>
              </w:rPr>
              <w:t>orgánico</w:t>
            </w:r>
          </w:p>
        </w:tc>
        <w:tc>
          <w:tcPr>
            <w:tcW w:w="850" w:type="dxa"/>
            <w:tcBorders>
              <w:top w:val="nil"/>
              <w:left w:val="nil"/>
              <w:bottom w:val="single" w:sz="4" w:space="0" w:color="auto"/>
              <w:right w:val="single" w:sz="4" w:space="0" w:color="auto"/>
            </w:tcBorders>
            <w:shd w:val="clear" w:color="auto" w:fill="auto"/>
            <w:noWrap/>
            <w:vAlign w:val="bottom"/>
            <w:hideMark/>
          </w:tcPr>
          <w:p w14:paraId="12E48229"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636222DA"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6DFFBBB"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nil"/>
            </w:tcBorders>
            <w:shd w:val="clear" w:color="auto" w:fill="auto"/>
            <w:noWrap/>
            <w:vAlign w:val="bottom"/>
            <w:hideMark/>
          </w:tcPr>
          <w:p w14:paraId="19C91C6A" w14:textId="77777777" w:rsidR="0058397B" w:rsidRPr="00270495" w:rsidRDefault="0058397B" w:rsidP="00C1575B">
            <w:pPr>
              <w:spacing w:after="0" w:line="240" w:lineRule="auto"/>
              <w:rPr>
                <w:rFonts w:ascii="Arial" w:hAnsi="Arial" w:cs="Arial"/>
                <w:color w:val="000000"/>
                <w:sz w:val="18"/>
                <w:szCs w:val="18"/>
              </w:rPr>
            </w:pPr>
          </w:p>
        </w:tc>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5353BC10"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xml:space="preserve">C </w:t>
            </w:r>
            <w:r w:rsidRPr="00270495">
              <w:rPr>
                <w:rFonts w:ascii="Arial" w:hAnsi="Arial" w:cs="Arial"/>
                <w:color w:val="000000"/>
                <w:sz w:val="18"/>
                <w:szCs w:val="18"/>
                <w:vertAlign w:val="subscript"/>
              </w:rPr>
              <w:t>orgánico</w:t>
            </w:r>
          </w:p>
        </w:tc>
        <w:tc>
          <w:tcPr>
            <w:tcW w:w="871" w:type="dxa"/>
            <w:tcBorders>
              <w:top w:val="nil"/>
              <w:left w:val="nil"/>
              <w:bottom w:val="single" w:sz="4" w:space="0" w:color="auto"/>
              <w:right w:val="single" w:sz="4" w:space="0" w:color="auto"/>
            </w:tcBorders>
            <w:shd w:val="clear" w:color="auto" w:fill="auto"/>
            <w:noWrap/>
            <w:vAlign w:val="bottom"/>
            <w:hideMark/>
          </w:tcPr>
          <w:p w14:paraId="4E629C6F"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8183A5F"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14842582"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r>
      <w:tr w:rsidR="0058397B" w:rsidRPr="00270495" w14:paraId="0E916C83"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214F5B2"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Otros</w:t>
            </w:r>
          </w:p>
        </w:tc>
        <w:tc>
          <w:tcPr>
            <w:tcW w:w="800" w:type="dxa"/>
            <w:tcBorders>
              <w:top w:val="nil"/>
              <w:left w:val="nil"/>
              <w:bottom w:val="single" w:sz="4" w:space="0" w:color="auto"/>
              <w:right w:val="single" w:sz="4" w:space="0" w:color="auto"/>
            </w:tcBorders>
            <w:shd w:val="clear" w:color="auto" w:fill="auto"/>
            <w:noWrap/>
            <w:vAlign w:val="bottom"/>
            <w:hideMark/>
          </w:tcPr>
          <w:p w14:paraId="79226DA6"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single" w:sz="4" w:space="0" w:color="auto"/>
              <w:right w:val="single" w:sz="4" w:space="0" w:color="auto"/>
            </w:tcBorders>
            <w:shd w:val="clear" w:color="auto" w:fill="auto"/>
            <w:noWrap/>
            <w:vAlign w:val="bottom"/>
            <w:hideMark/>
          </w:tcPr>
          <w:p w14:paraId="38D57E28"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15590E1"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420" w:type="dxa"/>
            <w:tcBorders>
              <w:top w:val="nil"/>
              <w:left w:val="nil"/>
              <w:bottom w:val="nil"/>
              <w:right w:val="nil"/>
            </w:tcBorders>
            <w:shd w:val="clear" w:color="auto" w:fill="auto"/>
            <w:noWrap/>
            <w:vAlign w:val="bottom"/>
            <w:hideMark/>
          </w:tcPr>
          <w:p w14:paraId="7AA40B75" w14:textId="77777777" w:rsidR="0058397B" w:rsidRPr="00270495" w:rsidRDefault="0058397B" w:rsidP="00C1575B">
            <w:pPr>
              <w:spacing w:after="0" w:line="240" w:lineRule="auto"/>
              <w:rPr>
                <w:rFonts w:ascii="Arial" w:hAnsi="Arial" w:cs="Arial"/>
                <w:color w:val="000000"/>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258944C"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Otros</w:t>
            </w:r>
          </w:p>
        </w:tc>
        <w:tc>
          <w:tcPr>
            <w:tcW w:w="850" w:type="dxa"/>
            <w:tcBorders>
              <w:top w:val="nil"/>
              <w:left w:val="nil"/>
              <w:bottom w:val="single" w:sz="4" w:space="0" w:color="auto"/>
              <w:right w:val="single" w:sz="4" w:space="0" w:color="auto"/>
            </w:tcBorders>
            <w:shd w:val="clear" w:color="auto" w:fill="auto"/>
            <w:noWrap/>
            <w:vAlign w:val="bottom"/>
            <w:hideMark/>
          </w:tcPr>
          <w:p w14:paraId="1B3DE6C7"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30CB187E"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A776D17"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nil"/>
            </w:tcBorders>
            <w:shd w:val="clear" w:color="auto" w:fill="auto"/>
            <w:noWrap/>
            <w:vAlign w:val="bottom"/>
            <w:hideMark/>
          </w:tcPr>
          <w:p w14:paraId="52A10AF5" w14:textId="77777777" w:rsidR="0058397B" w:rsidRPr="00270495" w:rsidRDefault="0058397B" w:rsidP="00C1575B">
            <w:pPr>
              <w:spacing w:after="0" w:line="240" w:lineRule="auto"/>
              <w:rPr>
                <w:rFonts w:ascii="Arial" w:hAnsi="Arial" w:cs="Arial"/>
                <w:color w:val="000000"/>
                <w:sz w:val="18"/>
                <w:szCs w:val="18"/>
              </w:rPr>
            </w:pPr>
          </w:p>
        </w:tc>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072E3FBC"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Otros</w:t>
            </w:r>
          </w:p>
        </w:tc>
        <w:tc>
          <w:tcPr>
            <w:tcW w:w="871" w:type="dxa"/>
            <w:tcBorders>
              <w:top w:val="nil"/>
              <w:left w:val="nil"/>
              <w:bottom w:val="single" w:sz="4" w:space="0" w:color="auto"/>
              <w:right w:val="single" w:sz="4" w:space="0" w:color="auto"/>
            </w:tcBorders>
            <w:shd w:val="clear" w:color="auto" w:fill="auto"/>
            <w:noWrap/>
            <w:vAlign w:val="bottom"/>
            <w:hideMark/>
          </w:tcPr>
          <w:p w14:paraId="144FC3E6"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531B15A9"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511ADCB2"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r>
      <w:tr w:rsidR="0058397B" w:rsidRPr="00270495" w14:paraId="15843CC6"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7BFC9AE1"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Tiempo degradación</w:t>
            </w:r>
          </w:p>
        </w:tc>
        <w:tc>
          <w:tcPr>
            <w:tcW w:w="800" w:type="dxa"/>
            <w:tcBorders>
              <w:top w:val="nil"/>
              <w:left w:val="nil"/>
              <w:bottom w:val="single" w:sz="4" w:space="0" w:color="auto"/>
              <w:right w:val="single" w:sz="4" w:space="0" w:color="auto"/>
            </w:tcBorders>
            <w:shd w:val="clear" w:color="auto" w:fill="auto"/>
            <w:noWrap/>
            <w:vAlign w:val="bottom"/>
            <w:hideMark/>
          </w:tcPr>
          <w:p w14:paraId="24CE99E8"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single" w:sz="4" w:space="0" w:color="auto"/>
              <w:right w:val="single" w:sz="4" w:space="0" w:color="auto"/>
            </w:tcBorders>
            <w:shd w:val="clear" w:color="auto" w:fill="auto"/>
            <w:noWrap/>
            <w:vAlign w:val="bottom"/>
            <w:hideMark/>
          </w:tcPr>
          <w:p w14:paraId="24F32FFA"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084435E"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420" w:type="dxa"/>
            <w:tcBorders>
              <w:top w:val="nil"/>
              <w:left w:val="nil"/>
              <w:bottom w:val="nil"/>
              <w:right w:val="nil"/>
            </w:tcBorders>
            <w:shd w:val="clear" w:color="auto" w:fill="auto"/>
            <w:noWrap/>
            <w:vAlign w:val="bottom"/>
            <w:hideMark/>
          </w:tcPr>
          <w:p w14:paraId="0D1933CF" w14:textId="77777777" w:rsidR="0058397B" w:rsidRPr="00270495" w:rsidRDefault="0058397B" w:rsidP="00C1575B">
            <w:pPr>
              <w:spacing w:after="0" w:line="240" w:lineRule="auto"/>
              <w:rPr>
                <w:rFonts w:ascii="Arial" w:hAnsi="Arial" w:cs="Arial"/>
                <w:color w:val="000000"/>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AE54AB1"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Resultados</w:t>
            </w:r>
          </w:p>
        </w:tc>
        <w:tc>
          <w:tcPr>
            <w:tcW w:w="850" w:type="dxa"/>
            <w:tcBorders>
              <w:top w:val="nil"/>
              <w:left w:val="nil"/>
              <w:bottom w:val="single" w:sz="4" w:space="0" w:color="auto"/>
              <w:right w:val="single" w:sz="4" w:space="0" w:color="auto"/>
            </w:tcBorders>
            <w:shd w:val="clear" w:color="auto" w:fill="auto"/>
            <w:noWrap/>
            <w:vAlign w:val="bottom"/>
            <w:hideMark/>
          </w:tcPr>
          <w:p w14:paraId="696F2E82"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695812A2"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2CFAFC8"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nil"/>
            </w:tcBorders>
            <w:shd w:val="clear" w:color="auto" w:fill="auto"/>
            <w:noWrap/>
            <w:vAlign w:val="bottom"/>
            <w:hideMark/>
          </w:tcPr>
          <w:p w14:paraId="2497912E" w14:textId="77777777" w:rsidR="0058397B" w:rsidRPr="00270495" w:rsidRDefault="0058397B" w:rsidP="00C1575B">
            <w:pPr>
              <w:spacing w:after="0" w:line="240" w:lineRule="auto"/>
              <w:rPr>
                <w:rFonts w:ascii="Arial" w:hAnsi="Arial" w:cs="Arial"/>
                <w:color w:val="000000"/>
                <w:sz w:val="18"/>
                <w:szCs w:val="18"/>
              </w:rPr>
            </w:pPr>
          </w:p>
        </w:tc>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65A95F8F" w14:textId="77777777" w:rsidR="0058397B" w:rsidRPr="00270495" w:rsidRDefault="0068307C" w:rsidP="00C1575B">
            <w:pPr>
              <w:spacing w:after="0" w:line="240" w:lineRule="auto"/>
              <w:rPr>
                <w:rFonts w:ascii="Arial" w:hAnsi="Arial" w:cs="Arial"/>
                <w:color w:val="000000"/>
                <w:sz w:val="18"/>
                <w:szCs w:val="18"/>
              </w:rPr>
            </w:pPr>
            <w:r w:rsidRPr="00270495">
              <w:rPr>
                <w:rFonts w:ascii="Arial" w:hAnsi="Arial" w:cs="Arial"/>
                <w:color w:val="000000"/>
                <w:sz w:val="18"/>
                <w:szCs w:val="18"/>
              </w:rPr>
              <w:t>TD</w:t>
            </w:r>
            <w:r w:rsidR="0058397B" w:rsidRPr="00270495">
              <w:rPr>
                <w:rFonts w:ascii="Arial" w:hAnsi="Arial" w:cs="Arial"/>
                <w:color w:val="000000"/>
                <w:sz w:val="18"/>
                <w:szCs w:val="18"/>
                <w:vertAlign w:val="subscript"/>
              </w:rPr>
              <w:t>50</w:t>
            </w:r>
          </w:p>
        </w:tc>
        <w:tc>
          <w:tcPr>
            <w:tcW w:w="871" w:type="dxa"/>
            <w:tcBorders>
              <w:top w:val="nil"/>
              <w:left w:val="nil"/>
              <w:bottom w:val="single" w:sz="4" w:space="0" w:color="auto"/>
              <w:right w:val="single" w:sz="4" w:space="0" w:color="auto"/>
            </w:tcBorders>
            <w:shd w:val="clear" w:color="auto" w:fill="auto"/>
            <w:noWrap/>
            <w:vAlign w:val="bottom"/>
            <w:hideMark/>
          </w:tcPr>
          <w:p w14:paraId="2DC3E697"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F71E913"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60075CE9"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r>
      <w:tr w:rsidR="0058397B" w:rsidRPr="00270495" w14:paraId="215FCA20" w14:textId="77777777" w:rsidTr="00270495">
        <w:trPr>
          <w:trHeight w:val="300"/>
          <w:jc w:val="center"/>
        </w:trPr>
        <w:tc>
          <w:tcPr>
            <w:tcW w:w="2520" w:type="dxa"/>
            <w:tcBorders>
              <w:top w:val="nil"/>
              <w:left w:val="nil"/>
              <w:bottom w:val="nil"/>
              <w:right w:val="nil"/>
            </w:tcBorders>
            <w:shd w:val="clear" w:color="auto" w:fill="auto"/>
            <w:noWrap/>
            <w:vAlign w:val="bottom"/>
            <w:hideMark/>
          </w:tcPr>
          <w:p w14:paraId="0D1C4183" w14:textId="77777777" w:rsidR="0058397B" w:rsidRPr="00270495" w:rsidRDefault="0058397B" w:rsidP="00C1575B">
            <w:pPr>
              <w:spacing w:after="0" w:line="240" w:lineRule="auto"/>
              <w:rPr>
                <w:rFonts w:ascii="Arial" w:hAnsi="Arial" w:cs="Arial"/>
                <w:color w:val="000000"/>
                <w:sz w:val="18"/>
                <w:szCs w:val="18"/>
              </w:rPr>
            </w:pPr>
          </w:p>
        </w:tc>
        <w:tc>
          <w:tcPr>
            <w:tcW w:w="800" w:type="dxa"/>
            <w:tcBorders>
              <w:top w:val="nil"/>
              <w:left w:val="nil"/>
              <w:bottom w:val="nil"/>
              <w:right w:val="nil"/>
            </w:tcBorders>
            <w:shd w:val="clear" w:color="auto" w:fill="auto"/>
            <w:noWrap/>
            <w:vAlign w:val="bottom"/>
            <w:hideMark/>
          </w:tcPr>
          <w:p w14:paraId="100A004E" w14:textId="77777777" w:rsidR="0058397B" w:rsidRPr="00270495" w:rsidRDefault="0058397B" w:rsidP="00C1575B">
            <w:pPr>
              <w:spacing w:after="0" w:line="240" w:lineRule="auto"/>
              <w:rPr>
                <w:rFonts w:ascii="Arial" w:hAnsi="Arial" w:cs="Arial"/>
                <w:sz w:val="18"/>
                <w:szCs w:val="18"/>
              </w:rPr>
            </w:pPr>
          </w:p>
        </w:tc>
        <w:tc>
          <w:tcPr>
            <w:tcW w:w="791" w:type="dxa"/>
            <w:tcBorders>
              <w:top w:val="nil"/>
              <w:left w:val="nil"/>
              <w:bottom w:val="nil"/>
              <w:right w:val="nil"/>
            </w:tcBorders>
            <w:shd w:val="clear" w:color="auto" w:fill="auto"/>
            <w:noWrap/>
            <w:vAlign w:val="bottom"/>
            <w:hideMark/>
          </w:tcPr>
          <w:p w14:paraId="6ABA6F46" w14:textId="77777777" w:rsidR="0058397B" w:rsidRPr="00270495" w:rsidRDefault="0058397B" w:rsidP="00C1575B">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0D4BC073" w14:textId="77777777" w:rsidR="0058397B" w:rsidRPr="00270495" w:rsidRDefault="0058397B" w:rsidP="00C1575B">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2E22C476" w14:textId="77777777" w:rsidR="0058397B" w:rsidRPr="00270495" w:rsidRDefault="0058397B" w:rsidP="00C1575B">
            <w:pPr>
              <w:spacing w:after="0" w:line="240" w:lineRule="auto"/>
              <w:rPr>
                <w:rFonts w:ascii="Arial" w:hAnsi="Arial" w:cs="Arial"/>
                <w:sz w:val="18"/>
                <w:szCs w:val="18"/>
              </w:rPr>
            </w:pPr>
          </w:p>
        </w:tc>
        <w:tc>
          <w:tcPr>
            <w:tcW w:w="1140" w:type="dxa"/>
            <w:tcBorders>
              <w:top w:val="nil"/>
              <w:left w:val="nil"/>
              <w:bottom w:val="nil"/>
              <w:right w:val="nil"/>
            </w:tcBorders>
            <w:shd w:val="clear" w:color="auto" w:fill="auto"/>
            <w:noWrap/>
            <w:vAlign w:val="bottom"/>
            <w:hideMark/>
          </w:tcPr>
          <w:p w14:paraId="06D79DB1" w14:textId="77777777" w:rsidR="0058397B" w:rsidRPr="00270495" w:rsidRDefault="0058397B" w:rsidP="00C1575B">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18C932F8" w14:textId="77777777" w:rsidR="0058397B" w:rsidRPr="00270495" w:rsidRDefault="0058397B" w:rsidP="00C1575B">
            <w:pPr>
              <w:spacing w:after="0" w:line="240" w:lineRule="auto"/>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14:paraId="79B51940" w14:textId="77777777" w:rsidR="0058397B" w:rsidRPr="00270495" w:rsidRDefault="0058397B" w:rsidP="00C1575B">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33969F31" w14:textId="77777777" w:rsidR="0058397B" w:rsidRPr="00270495" w:rsidRDefault="0058397B" w:rsidP="00C1575B">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3465E6DB" w14:textId="77777777" w:rsidR="0058397B" w:rsidRPr="00270495" w:rsidRDefault="0058397B" w:rsidP="00C1575B">
            <w:pPr>
              <w:spacing w:after="0" w:line="240" w:lineRule="auto"/>
              <w:rPr>
                <w:rFonts w:ascii="Arial" w:hAnsi="Arial" w:cs="Arial"/>
                <w:sz w:val="18"/>
                <w:szCs w:val="18"/>
              </w:rPr>
            </w:pPr>
          </w:p>
        </w:tc>
        <w:tc>
          <w:tcPr>
            <w:tcW w:w="1326" w:type="dxa"/>
            <w:tcBorders>
              <w:top w:val="nil"/>
              <w:left w:val="single" w:sz="4" w:space="0" w:color="auto"/>
              <w:bottom w:val="single" w:sz="4" w:space="0" w:color="auto"/>
              <w:right w:val="single" w:sz="4" w:space="0" w:color="auto"/>
            </w:tcBorders>
            <w:shd w:val="clear" w:color="auto" w:fill="auto"/>
            <w:noWrap/>
            <w:vAlign w:val="center"/>
            <w:hideMark/>
          </w:tcPr>
          <w:p w14:paraId="4456210C" w14:textId="77777777" w:rsidR="0058397B" w:rsidRPr="00270495" w:rsidRDefault="0068307C" w:rsidP="00C1575B">
            <w:pPr>
              <w:spacing w:after="0" w:line="240" w:lineRule="auto"/>
              <w:rPr>
                <w:rFonts w:ascii="Arial" w:hAnsi="Arial" w:cs="Arial"/>
                <w:color w:val="000000"/>
                <w:sz w:val="18"/>
                <w:szCs w:val="18"/>
              </w:rPr>
            </w:pPr>
            <w:r w:rsidRPr="00270495">
              <w:rPr>
                <w:rFonts w:ascii="Arial" w:hAnsi="Arial" w:cs="Arial"/>
                <w:color w:val="000000"/>
                <w:sz w:val="18"/>
                <w:szCs w:val="18"/>
              </w:rPr>
              <w:t>TD</w:t>
            </w:r>
            <w:r w:rsidR="0058397B" w:rsidRPr="00270495">
              <w:rPr>
                <w:rFonts w:ascii="Arial" w:hAnsi="Arial" w:cs="Arial"/>
                <w:color w:val="000000"/>
                <w:sz w:val="18"/>
                <w:szCs w:val="18"/>
                <w:vertAlign w:val="subscript"/>
              </w:rPr>
              <w:t>90</w:t>
            </w:r>
          </w:p>
        </w:tc>
        <w:tc>
          <w:tcPr>
            <w:tcW w:w="871" w:type="dxa"/>
            <w:tcBorders>
              <w:top w:val="nil"/>
              <w:left w:val="nil"/>
              <w:bottom w:val="single" w:sz="4" w:space="0" w:color="auto"/>
              <w:right w:val="single" w:sz="4" w:space="0" w:color="auto"/>
            </w:tcBorders>
            <w:shd w:val="clear" w:color="auto" w:fill="auto"/>
            <w:noWrap/>
            <w:vAlign w:val="bottom"/>
            <w:hideMark/>
          </w:tcPr>
          <w:p w14:paraId="373E99C2"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79D7D7E"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6FE438B1"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 </w:t>
            </w:r>
          </w:p>
        </w:tc>
      </w:tr>
      <w:tr w:rsidR="0058397B" w:rsidRPr="00270495" w14:paraId="22052777" w14:textId="77777777" w:rsidTr="00270495">
        <w:trPr>
          <w:trHeight w:val="300"/>
          <w:jc w:val="center"/>
        </w:trPr>
        <w:tc>
          <w:tcPr>
            <w:tcW w:w="2520" w:type="dxa"/>
            <w:tcBorders>
              <w:top w:val="single" w:sz="4" w:space="0" w:color="auto"/>
              <w:left w:val="single" w:sz="4" w:space="0" w:color="auto"/>
              <w:bottom w:val="single" w:sz="4" w:space="0" w:color="auto"/>
              <w:right w:val="nil"/>
            </w:tcBorders>
            <w:shd w:val="clear" w:color="auto" w:fill="auto"/>
            <w:vAlign w:val="bottom"/>
            <w:hideMark/>
          </w:tcPr>
          <w:p w14:paraId="72D9EFC9"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Degradación anaeróbica</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0DAC5"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1</w:t>
            </w:r>
          </w:p>
        </w:tc>
        <w:tc>
          <w:tcPr>
            <w:tcW w:w="791" w:type="dxa"/>
            <w:tcBorders>
              <w:top w:val="nil"/>
              <w:left w:val="nil"/>
              <w:bottom w:val="nil"/>
              <w:right w:val="nil"/>
            </w:tcBorders>
            <w:shd w:val="clear" w:color="auto" w:fill="auto"/>
            <w:noWrap/>
            <w:vAlign w:val="center"/>
            <w:hideMark/>
          </w:tcPr>
          <w:p w14:paraId="40658F02" w14:textId="77777777" w:rsidR="0058397B" w:rsidRPr="00270495" w:rsidRDefault="0058397B" w:rsidP="00C1575B">
            <w:pPr>
              <w:spacing w:after="0" w:line="240" w:lineRule="auto"/>
              <w:rPr>
                <w:rFonts w:ascii="Arial" w:hAnsi="Arial" w:cs="Arial"/>
                <w:b/>
                <w:bCs/>
                <w:color w:val="000000"/>
                <w:sz w:val="18"/>
                <w:szCs w:val="18"/>
              </w:rPr>
            </w:pPr>
          </w:p>
        </w:tc>
        <w:tc>
          <w:tcPr>
            <w:tcW w:w="850" w:type="dxa"/>
            <w:tcBorders>
              <w:top w:val="nil"/>
              <w:left w:val="nil"/>
              <w:bottom w:val="nil"/>
              <w:right w:val="nil"/>
            </w:tcBorders>
            <w:shd w:val="clear" w:color="auto" w:fill="auto"/>
            <w:noWrap/>
            <w:vAlign w:val="center"/>
            <w:hideMark/>
          </w:tcPr>
          <w:p w14:paraId="132C1898" w14:textId="77777777" w:rsidR="0058397B" w:rsidRPr="00270495" w:rsidRDefault="0058397B" w:rsidP="00C1575B">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1DB84308" w14:textId="77777777" w:rsidR="0058397B" w:rsidRPr="00270495" w:rsidRDefault="0058397B" w:rsidP="00C1575B">
            <w:pPr>
              <w:spacing w:after="0" w:line="240" w:lineRule="auto"/>
              <w:rPr>
                <w:rFonts w:ascii="Arial" w:hAnsi="Arial" w:cs="Arial"/>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4C25"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Desorción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DA5F0CB"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139548"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52B677"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3</w:t>
            </w:r>
          </w:p>
        </w:tc>
        <w:tc>
          <w:tcPr>
            <w:tcW w:w="780" w:type="dxa"/>
            <w:tcBorders>
              <w:top w:val="nil"/>
              <w:left w:val="nil"/>
              <w:bottom w:val="nil"/>
              <w:right w:val="nil"/>
            </w:tcBorders>
            <w:shd w:val="clear" w:color="auto" w:fill="auto"/>
            <w:noWrap/>
            <w:vAlign w:val="center"/>
            <w:hideMark/>
          </w:tcPr>
          <w:p w14:paraId="742E9565" w14:textId="77777777" w:rsidR="0058397B" w:rsidRPr="00270495" w:rsidRDefault="0058397B" w:rsidP="00C1575B">
            <w:pPr>
              <w:spacing w:after="0" w:line="240" w:lineRule="auto"/>
              <w:rPr>
                <w:rFonts w:ascii="Arial" w:hAnsi="Arial" w:cs="Arial"/>
                <w:b/>
                <w:bCs/>
                <w:color w:val="000000"/>
                <w:sz w:val="18"/>
                <w:szCs w:val="18"/>
              </w:rPr>
            </w:pPr>
          </w:p>
        </w:tc>
        <w:tc>
          <w:tcPr>
            <w:tcW w:w="1326" w:type="dxa"/>
            <w:tcBorders>
              <w:top w:val="nil"/>
              <w:left w:val="nil"/>
              <w:bottom w:val="single" w:sz="4" w:space="0" w:color="auto"/>
              <w:right w:val="nil"/>
            </w:tcBorders>
            <w:shd w:val="clear" w:color="auto" w:fill="auto"/>
            <w:noWrap/>
            <w:vAlign w:val="center"/>
            <w:hideMark/>
          </w:tcPr>
          <w:p w14:paraId="3A263D4D" w14:textId="77777777" w:rsidR="0058397B" w:rsidRPr="00270495" w:rsidRDefault="0058397B" w:rsidP="00C1575B">
            <w:pPr>
              <w:spacing w:after="0" w:line="240" w:lineRule="auto"/>
              <w:rPr>
                <w:rFonts w:ascii="Arial" w:hAnsi="Arial" w:cs="Arial"/>
                <w:sz w:val="18"/>
                <w:szCs w:val="18"/>
              </w:rPr>
            </w:pPr>
          </w:p>
        </w:tc>
        <w:tc>
          <w:tcPr>
            <w:tcW w:w="871" w:type="dxa"/>
            <w:tcBorders>
              <w:top w:val="nil"/>
              <w:left w:val="nil"/>
              <w:bottom w:val="single" w:sz="4" w:space="0" w:color="auto"/>
              <w:right w:val="nil"/>
            </w:tcBorders>
            <w:shd w:val="clear" w:color="auto" w:fill="auto"/>
            <w:noWrap/>
            <w:vAlign w:val="center"/>
            <w:hideMark/>
          </w:tcPr>
          <w:p w14:paraId="680A8551" w14:textId="77777777" w:rsidR="0058397B" w:rsidRPr="00270495" w:rsidRDefault="0058397B" w:rsidP="00C1575B">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center"/>
            <w:hideMark/>
          </w:tcPr>
          <w:p w14:paraId="76A9662A" w14:textId="77777777" w:rsidR="0058397B" w:rsidRPr="00270495" w:rsidRDefault="0058397B" w:rsidP="00C1575B">
            <w:pPr>
              <w:spacing w:after="0" w:line="240" w:lineRule="auto"/>
              <w:rPr>
                <w:rFonts w:ascii="Arial" w:hAnsi="Arial" w:cs="Arial"/>
                <w:sz w:val="18"/>
                <w:szCs w:val="18"/>
              </w:rPr>
            </w:pPr>
          </w:p>
        </w:tc>
        <w:tc>
          <w:tcPr>
            <w:tcW w:w="851" w:type="dxa"/>
            <w:tcBorders>
              <w:top w:val="nil"/>
              <w:left w:val="nil"/>
              <w:bottom w:val="nil"/>
              <w:right w:val="nil"/>
            </w:tcBorders>
            <w:shd w:val="clear" w:color="auto" w:fill="auto"/>
            <w:noWrap/>
            <w:vAlign w:val="center"/>
            <w:hideMark/>
          </w:tcPr>
          <w:p w14:paraId="5BC14F1E" w14:textId="77777777" w:rsidR="0058397B" w:rsidRPr="00270495" w:rsidRDefault="0058397B" w:rsidP="00C1575B">
            <w:pPr>
              <w:spacing w:after="0" w:line="240" w:lineRule="auto"/>
              <w:rPr>
                <w:rFonts w:ascii="Arial" w:hAnsi="Arial" w:cs="Arial"/>
                <w:sz w:val="18"/>
                <w:szCs w:val="18"/>
              </w:rPr>
            </w:pPr>
          </w:p>
        </w:tc>
      </w:tr>
      <w:tr w:rsidR="00270495" w:rsidRPr="00270495" w14:paraId="2E3BA245" w14:textId="77777777" w:rsidTr="00270495">
        <w:trPr>
          <w:trHeight w:val="300"/>
          <w:jc w:val="center"/>
        </w:trPr>
        <w:tc>
          <w:tcPr>
            <w:tcW w:w="2520" w:type="dxa"/>
            <w:tcBorders>
              <w:top w:val="nil"/>
              <w:left w:val="single" w:sz="4" w:space="0" w:color="auto"/>
              <w:bottom w:val="single" w:sz="4" w:space="0" w:color="auto"/>
              <w:right w:val="nil"/>
            </w:tcBorders>
            <w:shd w:val="clear" w:color="auto" w:fill="auto"/>
            <w:noWrap/>
            <w:vAlign w:val="center"/>
            <w:hideMark/>
          </w:tcPr>
          <w:p w14:paraId="3AC7B37B"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pH</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A3D58D1"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3E850951"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10C33588"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2BE9525D"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0976DA"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pH</w:t>
            </w:r>
          </w:p>
        </w:tc>
        <w:tc>
          <w:tcPr>
            <w:tcW w:w="850" w:type="dxa"/>
            <w:tcBorders>
              <w:top w:val="nil"/>
              <w:left w:val="nil"/>
              <w:bottom w:val="single" w:sz="4" w:space="0" w:color="auto"/>
              <w:right w:val="single" w:sz="4" w:space="0" w:color="auto"/>
            </w:tcBorders>
            <w:shd w:val="clear" w:color="auto" w:fill="auto"/>
            <w:noWrap/>
            <w:vAlign w:val="bottom"/>
            <w:hideMark/>
          </w:tcPr>
          <w:p w14:paraId="53216475"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4317BF7C"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119CFDE"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single" w:sz="4" w:space="0" w:color="auto"/>
            </w:tcBorders>
            <w:shd w:val="clear" w:color="auto" w:fill="auto"/>
            <w:noWrap/>
            <w:vAlign w:val="bottom"/>
            <w:hideMark/>
          </w:tcPr>
          <w:p w14:paraId="564826A1" w14:textId="77777777" w:rsidR="00270495" w:rsidRPr="00270495" w:rsidRDefault="00270495" w:rsidP="00270495">
            <w:pPr>
              <w:spacing w:after="0" w:line="240" w:lineRule="auto"/>
              <w:rPr>
                <w:rFonts w:ascii="Arial" w:hAnsi="Arial" w:cs="Arial"/>
                <w:color w:val="000000"/>
                <w:sz w:val="18"/>
                <w:szCs w:val="18"/>
              </w:rPr>
            </w:pPr>
          </w:p>
        </w:tc>
        <w:tc>
          <w:tcPr>
            <w:tcW w:w="1326" w:type="dxa"/>
            <w:tcBorders>
              <w:top w:val="single" w:sz="4" w:space="0" w:color="auto"/>
              <w:left w:val="single" w:sz="4" w:space="0" w:color="auto"/>
              <w:bottom w:val="nil"/>
              <w:right w:val="single" w:sz="4" w:space="0" w:color="auto"/>
            </w:tcBorders>
            <w:shd w:val="clear" w:color="auto" w:fill="auto"/>
            <w:noWrap/>
            <w:vAlign w:val="center"/>
            <w:hideMark/>
          </w:tcPr>
          <w:p w14:paraId="28FEC40F" w14:textId="77777777" w:rsidR="00270495" w:rsidRPr="00270495" w:rsidRDefault="00270495" w:rsidP="00270495">
            <w:pPr>
              <w:spacing w:after="0" w:line="240" w:lineRule="auto"/>
              <w:rPr>
                <w:rFonts w:ascii="Arial" w:hAnsi="Arial" w:cs="Arial"/>
                <w:b/>
                <w:bCs/>
                <w:color w:val="000000"/>
                <w:sz w:val="18"/>
                <w:szCs w:val="18"/>
              </w:rPr>
            </w:pPr>
            <w:r w:rsidRPr="00270495">
              <w:rPr>
                <w:rFonts w:ascii="Arial" w:hAnsi="Arial" w:cs="Arial"/>
                <w:b/>
                <w:bCs/>
                <w:color w:val="000000"/>
                <w:sz w:val="18"/>
                <w:szCs w:val="18"/>
              </w:rPr>
              <w:t>Acumulación</w:t>
            </w:r>
          </w:p>
        </w:tc>
        <w:tc>
          <w:tcPr>
            <w:tcW w:w="871" w:type="dxa"/>
            <w:tcBorders>
              <w:top w:val="single" w:sz="4" w:space="0" w:color="auto"/>
              <w:left w:val="single" w:sz="4" w:space="0" w:color="auto"/>
              <w:bottom w:val="nil"/>
              <w:right w:val="single" w:sz="4" w:space="0" w:color="auto"/>
            </w:tcBorders>
            <w:shd w:val="clear" w:color="auto" w:fill="auto"/>
            <w:noWrap/>
            <w:vAlign w:val="center"/>
            <w:hideMark/>
          </w:tcPr>
          <w:p w14:paraId="50B44306" w14:textId="77777777" w:rsidR="00270495" w:rsidRPr="00270495" w:rsidRDefault="00270495" w:rsidP="00270495">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1</w:t>
            </w:r>
          </w:p>
        </w:tc>
        <w:tc>
          <w:tcPr>
            <w:tcW w:w="850" w:type="dxa"/>
            <w:tcBorders>
              <w:top w:val="nil"/>
              <w:left w:val="single" w:sz="4" w:space="0" w:color="auto"/>
              <w:bottom w:val="nil"/>
              <w:right w:val="nil"/>
            </w:tcBorders>
            <w:shd w:val="clear" w:color="auto" w:fill="auto"/>
            <w:noWrap/>
            <w:vAlign w:val="bottom"/>
            <w:hideMark/>
          </w:tcPr>
          <w:p w14:paraId="2E7C1346" w14:textId="77777777" w:rsidR="00270495" w:rsidRPr="00270495" w:rsidRDefault="00270495" w:rsidP="00270495">
            <w:pPr>
              <w:spacing w:after="0" w:line="240" w:lineRule="auto"/>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14:paraId="68FC32F4" w14:textId="77777777" w:rsidR="00270495" w:rsidRPr="00270495" w:rsidRDefault="00270495" w:rsidP="00270495">
            <w:pPr>
              <w:spacing w:after="0" w:line="240" w:lineRule="auto"/>
              <w:rPr>
                <w:rFonts w:ascii="Arial" w:hAnsi="Arial" w:cs="Arial"/>
                <w:sz w:val="18"/>
                <w:szCs w:val="18"/>
              </w:rPr>
            </w:pPr>
          </w:p>
        </w:tc>
      </w:tr>
      <w:tr w:rsidR="00270495" w:rsidRPr="00270495" w14:paraId="364371F7" w14:textId="77777777" w:rsidTr="00270495">
        <w:trPr>
          <w:trHeight w:val="300"/>
          <w:jc w:val="center"/>
        </w:trPr>
        <w:tc>
          <w:tcPr>
            <w:tcW w:w="2520" w:type="dxa"/>
            <w:tcBorders>
              <w:top w:val="nil"/>
              <w:left w:val="single" w:sz="4" w:space="0" w:color="auto"/>
              <w:bottom w:val="single" w:sz="4" w:space="0" w:color="auto"/>
              <w:right w:val="nil"/>
            </w:tcBorders>
            <w:shd w:val="clear" w:color="auto" w:fill="auto"/>
            <w:noWrap/>
            <w:vAlign w:val="bottom"/>
            <w:hideMark/>
          </w:tcPr>
          <w:p w14:paraId="40CCEC8F"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Textura</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09C0C55"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4D91DF50"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7030D002"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1BA8D5AA"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1994D4"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Textura</w:t>
            </w:r>
          </w:p>
        </w:tc>
        <w:tc>
          <w:tcPr>
            <w:tcW w:w="850" w:type="dxa"/>
            <w:tcBorders>
              <w:top w:val="nil"/>
              <w:left w:val="nil"/>
              <w:bottom w:val="single" w:sz="4" w:space="0" w:color="auto"/>
              <w:right w:val="single" w:sz="4" w:space="0" w:color="auto"/>
            </w:tcBorders>
            <w:shd w:val="clear" w:color="auto" w:fill="auto"/>
            <w:noWrap/>
            <w:vAlign w:val="bottom"/>
            <w:hideMark/>
          </w:tcPr>
          <w:p w14:paraId="6B6F5A16"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29DFEC5D"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E7B74B2"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nil"/>
            </w:tcBorders>
            <w:shd w:val="clear" w:color="auto" w:fill="auto"/>
            <w:noWrap/>
            <w:vAlign w:val="bottom"/>
            <w:hideMark/>
          </w:tcPr>
          <w:p w14:paraId="31387A07" w14:textId="77777777" w:rsidR="00270495" w:rsidRPr="00270495" w:rsidRDefault="00270495" w:rsidP="00270495">
            <w:pPr>
              <w:spacing w:after="0" w:line="240" w:lineRule="auto"/>
              <w:rPr>
                <w:rFonts w:ascii="Arial" w:hAnsi="Arial" w:cs="Arial"/>
                <w:color w:val="000000"/>
                <w:sz w:val="18"/>
                <w:szCs w:val="18"/>
              </w:rPr>
            </w:pP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E1C35"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pH</w:t>
            </w:r>
          </w:p>
        </w:tc>
        <w:tc>
          <w:tcPr>
            <w:tcW w:w="871" w:type="dxa"/>
            <w:tcBorders>
              <w:top w:val="single" w:sz="4" w:space="0" w:color="auto"/>
              <w:left w:val="nil"/>
              <w:bottom w:val="single" w:sz="4" w:space="0" w:color="auto"/>
              <w:right w:val="single" w:sz="4" w:space="0" w:color="auto"/>
            </w:tcBorders>
            <w:shd w:val="clear" w:color="auto" w:fill="auto"/>
            <w:noWrap/>
            <w:vAlign w:val="bottom"/>
          </w:tcPr>
          <w:p w14:paraId="587D09E6"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nil"/>
              <w:right w:val="nil"/>
            </w:tcBorders>
            <w:shd w:val="clear" w:color="auto" w:fill="auto"/>
            <w:noWrap/>
            <w:vAlign w:val="bottom"/>
            <w:hideMark/>
          </w:tcPr>
          <w:p w14:paraId="4FF1A4EE" w14:textId="77777777" w:rsidR="00270495" w:rsidRPr="00270495" w:rsidRDefault="00270495" w:rsidP="00270495">
            <w:pPr>
              <w:spacing w:after="0" w:line="240" w:lineRule="auto"/>
              <w:rPr>
                <w:rFonts w:ascii="Arial" w:hAnsi="Arial" w:cs="Arial"/>
                <w:b/>
                <w:bCs/>
                <w:color w:val="000000"/>
                <w:sz w:val="18"/>
                <w:szCs w:val="18"/>
              </w:rPr>
            </w:pPr>
          </w:p>
        </w:tc>
        <w:tc>
          <w:tcPr>
            <w:tcW w:w="851" w:type="dxa"/>
            <w:tcBorders>
              <w:top w:val="nil"/>
              <w:left w:val="nil"/>
              <w:bottom w:val="nil"/>
              <w:right w:val="nil"/>
            </w:tcBorders>
            <w:shd w:val="clear" w:color="auto" w:fill="auto"/>
            <w:noWrap/>
            <w:vAlign w:val="bottom"/>
            <w:hideMark/>
          </w:tcPr>
          <w:p w14:paraId="04511947" w14:textId="77777777" w:rsidR="00270495" w:rsidRPr="00270495" w:rsidRDefault="00270495" w:rsidP="00270495">
            <w:pPr>
              <w:spacing w:after="0" w:line="240" w:lineRule="auto"/>
              <w:rPr>
                <w:rFonts w:ascii="Arial" w:hAnsi="Arial" w:cs="Arial"/>
                <w:sz w:val="18"/>
                <w:szCs w:val="18"/>
              </w:rPr>
            </w:pPr>
          </w:p>
        </w:tc>
      </w:tr>
      <w:tr w:rsidR="00270495" w:rsidRPr="00270495" w14:paraId="4058C73C" w14:textId="77777777" w:rsidTr="00270495">
        <w:trPr>
          <w:trHeight w:val="300"/>
          <w:jc w:val="center"/>
        </w:trPr>
        <w:tc>
          <w:tcPr>
            <w:tcW w:w="2520" w:type="dxa"/>
            <w:tcBorders>
              <w:top w:val="nil"/>
              <w:left w:val="single" w:sz="4" w:space="0" w:color="auto"/>
              <w:bottom w:val="single" w:sz="4" w:space="0" w:color="auto"/>
              <w:right w:val="nil"/>
            </w:tcBorders>
            <w:shd w:val="clear" w:color="auto" w:fill="auto"/>
            <w:noWrap/>
            <w:vAlign w:val="bottom"/>
            <w:hideMark/>
          </w:tcPr>
          <w:p w14:paraId="5477DAE9"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xml:space="preserve">C </w:t>
            </w:r>
            <w:r w:rsidRPr="00270495">
              <w:rPr>
                <w:rFonts w:ascii="Arial" w:hAnsi="Arial" w:cs="Arial"/>
                <w:color w:val="000000"/>
                <w:sz w:val="18"/>
                <w:szCs w:val="18"/>
                <w:vertAlign w:val="subscript"/>
              </w:rPr>
              <w:t>orgánico</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515EFBE"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059B105D"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28CF6613"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378BB9C6"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62B6BA"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xml:space="preserve">C </w:t>
            </w:r>
            <w:r w:rsidRPr="00270495">
              <w:rPr>
                <w:rFonts w:ascii="Arial" w:hAnsi="Arial" w:cs="Arial"/>
                <w:color w:val="000000"/>
                <w:sz w:val="18"/>
                <w:szCs w:val="18"/>
                <w:vertAlign w:val="subscript"/>
              </w:rPr>
              <w:t>orgánico</w:t>
            </w:r>
          </w:p>
        </w:tc>
        <w:tc>
          <w:tcPr>
            <w:tcW w:w="850" w:type="dxa"/>
            <w:tcBorders>
              <w:top w:val="nil"/>
              <w:left w:val="nil"/>
              <w:bottom w:val="single" w:sz="4" w:space="0" w:color="auto"/>
              <w:right w:val="single" w:sz="4" w:space="0" w:color="auto"/>
            </w:tcBorders>
            <w:shd w:val="clear" w:color="auto" w:fill="auto"/>
            <w:noWrap/>
            <w:vAlign w:val="bottom"/>
            <w:hideMark/>
          </w:tcPr>
          <w:p w14:paraId="1408B03A"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2C5D4C75"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24ADE80"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nil"/>
            </w:tcBorders>
            <w:shd w:val="clear" w:color="auto" w:fill="auto"/>
            <w:noWrap/>
            <w:vAlign w:val="bottom"/>
            <w:hideMark/>
          </w:tcPr>
          <w:p w14:paraId="5D469E9A" w14:textId="77777777" w:rsidR="00270495" w:rsidRPr="00270495" w:rsidRDefault="00270495" w:rsidP="00270495">
            <w:pPr>
              <w:spacing w:after="0" w:line="240" w:lineRule="auto"/>
              <w:rPr>
                <w:rFonts w:ascii="Arial" w:hAnsi="Arial" w:cs="Arial"/>
                <w:color w:val="000000"/>
                <w:sz w:val="18"/>
                <w:szCs w:val="18"/>
              </w:rPr>
            </w:pPr>
          </w:p>
        </w:tc>
        <w:tc>
          <w:tcPr>
            <w:tcW w:w="1326" w:type="dxa"/>
            <w:tcBorders>
              <w:top w:val="nil"/>
              <w:left w:val="single" w:sz="4" w:space="0" w:color="auto"/>
              <w:bottom w:val="single" w:sz="4" w:space="0" w:color="auto"/>
              <w:right w:val="single" w:sz="4" w:space="0" w:color="auto"/>
            </w:tcBorders>
            <w:shd w:val="clear" w:color="auto" w:fill="auto"/>
            <w:noWrap/>
            <w:vAlign w:val="center"/>
          </w:tcPr>
          <w:p w14:paraId="793F6C6F"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Textura</w:t>
            </w:r>
          </w:p>
        </w:tc>
        <w:tc>
          <w:tcPr>
            <w:tcW w:w="871" w:type="dxa"/>
            <w:tcBorders>
              <w:top w:val="nil"/>
              <w:left w:val="nil"/>
              <w:bottom w:val="single" w:sz="4" w:space="0" w:color="auto"/>
              <w:right w:val="single" w:sz="4" w:space="0" w:color="auto"/>
            </w:tcBorders>
            <w:shd w:val="clear" w:color="auto" w:fill="auto"/>
            <w:noWrap/>
            <w:vAlign w:val="bottom"/>
          </w:tcPr>
          <w:p w14:paraId="112FCD25"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nil"/>
              <w:right w:val="nil"/>
            </w:tcBorders>
            <w:shd w:val="clear" w:color="auto" w:fill="auto"/>
            <w:noWrap/>
            <w:vAlign w:val="bottom"/>
            <w:hideMark/>
          </w:tcPr>
          <w:p w14:paraId="71DDD0CA" w14:textId="77777777" w:rsidR="00270495" w:rsidRPr="00270495" w:rsidRDefault="00270495" w:rsidP="00270495">
            <w:pPr>
              <w:spacing w:after="0" w:line="240" w:lineRule="auto"/>
              <w:rPr>
                <w:rFonts w:ascii="Arial" w:hAnsi="Arial" w:cs="Arial"/>
                <w:color w:val="000000"/>
                <w:sz w:val="18"/>
                <w:szCs w:val="18"/>
              </w:rPr>
            </w:pPr>
          </w:p>
        </w:tc>
        <w:tc>
          <w:tcPr>
            <w:tcW w:w="851" w:type="dxa"/>
            <w:tcBorders>
              <w:top w:val="nil"/>
              <w:left w:val="nil"/>
              <w:bottom w:val="nil"/>
              <w:right w:val="nil"/>
            </w:tcBorders>
            <w:shd w:val="clear" w:color="auto" w:fill="auto"/>
            <w:noWrap/>
            <w:vAlign w:val="bottom"/>
            <w:hideMark/>
          </w:tcPr>
          <w:p w14:paraId="659FD91B" w14:textId="77777777" w:rsidR="00270495" w:rsidRPr="00270495" w:rsidRDefault="00270495" w:rsidP="00270495">
            <w:pPr>
              <w:spacing w:after="0" w:line="240" w:lineRule="auto"/>
              <w:rPr>
                <w:rFonts w:ascii="Arial" w:hAnsi="Arial" w:cs="Arial"/>
                <w:sz w:val="18"/>
                <w:szCs w:val="18"/>
              </w:rPr>
            </w:pPr>
          </w:p>
        </w:tc>
      </w:tr>
      <w:tr w:rsidR="00270495" w:rsidRPr="00270495" w14:paraId="3BC1040C" w14:textId="77777777" w:rsidTr="00270495">
        <w:trPr>
          <w:trHeight w:val="300"/>
          <w:jc w:val="center"/>
        </w:trPr>
        <w:tc>
          <w:tcPr>
            <w:tcW w:w="2520" w:type="dxa"/>
            <w:tcBorders>
              <w:top w:val="nil"/>
              <w:left w:val="single" w:sz="4" w:space="0" w:color="auto"/>
              <w:bottom w:val="single" w:sz="4" w:space="0" w:color="auto"/>
              <w:right w:val="nil"/>
            </w:tcBorders>
            <w:shd w:val="clear" w:color="auto" w:fill="auto"/>
            <w:noWrap/>
            <w:vAlign w:val="bottom"/>
            <w:hideMark/>
          </w:tcPr>
          <w:p w14:paraId="28E02E40"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Otros</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B5B24D7"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32A132E9"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6D2AD036"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1E8290F8"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2003C8F"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Otros</w:t>
            </w:r>
          </w:p>
        </w:tc>
        <w:tc>
          <w:tcPr>
            <w:tcW w:w="850" w:type="dxa"/>
            <w:tcBorders>
              <w:top w:val="nil"/>
              <w:left w:val="nil"/>
              <w:bottom w:val="single" w:sz="4" w:space="0" w:color="auto"/>
              <w:right w:val="single" w:sz="4" w:space="0" w:color="auto"/>
            </w:tcBorders>
            <w:shd w:val="clear" w:color="auto" w:fill="auto"/>
            <w:noWrap/>
            <w:vAlign w:val="bottom"/>
            <w:hideMark/>
          </w:tcPr>
          <w:p w14:paraId="2E1FF1D9"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1A8DD8A4"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EBCD801"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nil"/>
            </w:tcBorders>
            <w:shd w:val="clear" w:color="auto" w:fill="auto"/>
            <w:noWrap/>
            <w:vAlign w:val="bottom"/>
            <w:hideMark/>
          </w:tcPr>
          <w:p w14:paraId="3DB782B1" w14:textId="77777777" w:rsidR="00270495" w:rsidRPr="00270495" w:rsidRDefault="00270495" w:rsidP="00270495">
            <w:pPr>
              <w:spacing w:after="0" w:line="240" w:lineRule="auto"/>
              <w:rPr>
                <w:rFonts w:ascii="Arial" w:hAnsi="Arial" w:cs="Arial"/>
                <w:color w:val="000000"/>
                <w:sz w:val="18"/>
                <w:szCs w:val="18"/>
              </w:rPr>
            </w:pPr>
          </w:p>
        </w:tc>
        <w:tc>
          <w:tcPr>
            <w:tcW w:w="1326" w:type="dxa"/>
            <w:tcBorders>
              <w:top w:val="nil"/>
              <w:left w:val="single" w:sz="4" w:space="0" w:color="auto"/>
              <w:bottom w:val="single" w:sz="4" w:space="0" w:color="auto"/>
              <w:right w:val="single" w:sz="4" w:space="0" w:color="auto"/>
            </w:tcBorders>
            <w:shd w:val="clear" w:color="auto" w:fill="auto"/>
            <w:noWrap/>
            <w:vAlign w:val="center"/>
          </w:tcPr>
          <w:p w14:paraId="441DA275"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xml:space="preserve">C </w:t>
            </w:r>
            <w:r w:rsidRPr="00270495">
              <w:rPr>
                <w:rFonts w:ascii="Arial" w:hAnsi="Arial" w:cs="Arial"/>
                <w:color w:val="000000"/>
                <w:sz w:val="18"/>
                <w:szCs w:val="18"/>
                <w:vertAlign w:val="subscript"/>
              </w:rPr>
              <w:t>orgánico</w:t>
            </w:r>
          </w:p>
        </w:tc>
        <w:tc>
          <w:tcPr>
            <w:tcW w:w="871" w:type="dxa"/>
            <w:tcBorders>
              <w:top w:val="nil"/>
              <w:left w:val="nil"/>
              <w:bottom w:val="single" w:sz="4" w:space="0" w:color="auto"/>
              <w:right w:val="single" w:sz="4" w:space="0" w:color="auto"/>
            </w:tcBorders>
            <w:shd w:val="clear" w:color="auto" w:fill="auto"/>
            <w:noWrap/>
            <w:vAlign w:val="bottom"/>
          </w:tcPr>
          <w:p w14:paraId="3FEE3A65"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nil"/>
              <w:right w:val="nil"/>
            </w:tcBorders>
            <w:shd w:val="clear" w:color="auto" w:fill="auto"/>
            <w:noWrap/>
            <w:vAlign w:val="bottom"/>
            <w:hideMark/>
          </w:tcPr>
          <w:p w14:paraId="31431101" w14:textId="77777777" w:rsidR="00270495" w:rsidRPr="00270495" w:rsidRDefault="00270495" w:rsidP="00270495">
            <w:pPr>
              <w:spacing w:after="0" w:line="240" w:lineRule="auto"/>
              <w:rPr>
                <w:rFonts w:ascii="Arial" w:hAnsi="Arial" w:cs="Arial"/>
                <w:color w:val="000000"/>
                <w:sz w:val="18"/>
                <w:szCs w:val="18"/>
              </w:rPr>
            </w:pPr>
          </w:p>
        </w:tc>
        <w:tc>
          <w:tcPr>
            <w:tcW w:w="851" w:type="dxa"/>
            <w:tcBorders>
              <w:top w:val="nil"/>
              <w:left w:val="nil"/>
              <w:bottom w:val="nil"/>
              <w:right w:val="nil"/>
            </w:tcBorders>
            <w:shd w:val="clear" w:color="auto" w:fill="auto"/>
            <w:noWrap/>
            <w:vAlign w:val="bottom"/>
            <w:hideMark/>
          </w:tcPr>
          <w:p w14:paraId="74F024CF" w14:textId="77777777" w:rsidR="00270495" w:rsidRPr="00270495" w:rsidRDefault="00270495" w:rsidP="00270495">
            <w:pPr>
              <w:spacing w:after="0" w:line="240" w:lineRule="auto"/>
              <w:rPr>
                <w:rFonts w:ascii="Arial" w:hAnsi="Arial" w:cs="Arial"/>
                <w:sz w:val="18"/>
                <w:szCs w:val="18"/>
              </w:rPr>
            </w:pPr>
          </w:p>
        </w:tc>
      </w:tr>
      <w:tr w:rsidR="00270495" w:rsidRPr="00270495" w14:paraId="0F0F4CC8" w14:textId="77777777" w:rsidTr="00270495">
        <w:trPr>
          <w:trHeight w:val="300"/>
          <w:jc w:val="center"/>
        </w:trPr>
        <w:tc>
          <w:tcPr>
            <w:tcW w:w="2520" w:type="dxa"/>
            <w:tcBorders>
              <w:top w:val="nil"/>
              <w:left w:val="single" w:sz="4" w:space="0" w:color="auto"/>
              <w:bottom w:val="single" w:sz="4" w:space="0" w:color="auto"/>
              <w:right w:val="nil"/>
            </w:tcBorders>
            <w:shd w:val="clear" w:color="auto" w:fill="auto"/>
            <w:vAlign w:val="bottom"/>
            <w:hideMark/>
          </w:tcPr>
          <w:p w14:paraId="76C51B18"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Tiempo degradación</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2AD66A7"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5147BCC1"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482118C6"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38C03A8C"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192E5CD"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Resultados</w:t>
            </w:r>
          </w:p>
        </w:tc>
        <w:tc>
          <w:tcPr>
            <w:tcW w:w="850" w:type="dxa"/>
            <w:tcBorders>
              <w:top w:val="nil"/>
              <w:left w:val="nil"/>
              <w:bottom w:val="single" w:sz="4" w:space="0" w:color="auto"/>
              <w:right w:val="single" w:sz="4" w:space="0" w:color="auto"/>
            </w:tcBorders>
            <w:shd w:val="clear" w:color="auto" w:fill="auto"/>
            <w:noWrap/>
            <w:vAlign w:val="bottom"/>
            <w:hideMark/>
          </w:tcPr>
          <w:p w14:paraId="3B86B440"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39BDDFBB"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43CD2AA"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80" w:type="dxa"/>
            <w:tcBorders>
              <w:top w:val="nil"/>
              <w:left w:val="nil"/>
              <w:bottom w:val="nil"/>
              <w:right w:val="nil"/>
            </w:tcBorders>
            <w:shd w:val="clear" w:color="auto" w:fill="auto"/>
            <w:noWrap/>
            <w:vAlign w:val="bottom"/>
            <w:hideMark/>
          </w:tcPr>
          <w:p w14:paraId="6C6A9367" w14:textId="77777777" w:rsidR="00270495" w:rsidRPr="00270495" w:rsidRDefault="00270495" w:rsidP="00270495">
            <w:pPr>
              <w:spacing w:after="0" w:line="240" w:lineRule="auto"/>
              <w:rPr>
                <w:rFonts w:ascii="Arial" w:hAnsi="Arial" w:cs="Arial"/>
                <w:color w:val="000000"/>
                <w:sz w:val="18"/>
                <w:szCs w:val="18"/>
              </w:rPr>
            </w:pPr>
          </w:p>
        </w:tc>
        <w:tc>
          <w:tcPr>
            <w:tcW w:w="1326" w:type="dxa"/>
            <w:tcBorders>
              <w:top w:val="nil"/>
              <w:left w:val="single" w:sz="4" w:space="0" w:color="auto"/>
              <w:bottom w:val="single" w:sz="4" w:space="0" w:color="auto"/>
              <w:right w:val="single" w:sz="4" w:space="0" w:color="auto"/>
            </w:tcBorders>
            <w:shd w:val="clear" w:color="auto" w:fill="auto"/>
            <w:noWrap/>
            <w:vAlign w:val="center"/>
          </w:tcPr>
          <w:p w14:paraId="4FA5D9D7"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Otros</w:t>
            </w:r>
          </w:p>
        </w:tc>
        <w:tc>
          <w:tcPr>
            <w:tcW w:w="871" w:type="dxa"/>
            <w:tcBorders>
              <w:top w:val="nil"/>
              <w:left w:val="nil"/>
              <w:bottom w:val="single" w:sz="4" w:space="0" w:color="auto"/>
              <w:right w:val="single" w:sz="4" w:space="0" w:color="auto"/>
            </w:tcBorders>
            <w:shd w:val="clear" w:color="auto" w:fill="auto"/>
            <w:noWrap/>
            <w:vAlign w:val="bottom"/>
          </w:tcPr>
          <w:p w14:paraId="28A2FE06"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0" w:type="dxa"/>
            <w:tcBorders>
              <w:top w:val="nil"/>
              <w:left w:val="nil"/>
              <w:bottom w:val="nil"/>
              <w:right w:val="nil"/>
            </w:tcBorders>
            <w:shd w:val="clear" w:color="auto" w:fill="auto"/>
            <w:noWrap/>
            <w:vAlign w:val="bottom"/>
            <w:hideMark/>
          </w:tcPr>
          <w:p w14:paraId="0FF7FBC2" w14:textId="77777777" w:rsidR="00270495" w:rsidRPr="00270495" w:rsidRDefault="00270495" w:rsidP="00270495">
            <w:pPr>
              <w:spacing w:after="0" w:line="240" w:lineRule="auto"/>
              <w:rPr>
                <w:rFonts w:ascii="Arial" w:hAnsi="Arial" w:cs="Arial"/>
                <w:color w:val="000000"/>
                <w:sz w:val="18"/>
                <w:szCs w:val="18"/>
              </w:rPr>
            </w:pPr>
          </w:p>
        </w:tc>
        <w:tc>
          <w:tcPr>
            <w:tcW w:w="851" w:type="dxa"/>
            <w:tcBorders>
              <w:top w:val="nil"/>
              <w:left w:val="nil"/>
              <w:bottom w:val="nil"/>
              <w:right w:val="nil"/>
            </w:tcBorders>
            <w:shd w:val="clear" w:color="auto" w:fill="auto"/>
            <w:noWrap/>
            <w:vAlign w:val="bottom"/>
            <w:hideMark/>
          </w:tcPr>
          <w:p w14:paraId="3781F135" w14:textId="77777777" w:rsidR="00270495" w:rsidRPr="00270495" w:rsidRDefault="00270495" w:rsidP="00270495">
            <w:pPr>
              <w:spacing w:after="0" w:line="240" w:lineRule="auto"/>
              <w:rPr>
                <w:rFonts w:ascii="Arial" w:hAnsi="Arial" w:cs="Arial"/>
                <w:sz w:val="18"/>
                <w:szCs w:val="18"/>
              </w:rPr>
            </w:pPr>
          </w:p>
        </w:tc>
      </w:tr>
      <w:tr w:rsidR="00270495" w:rsidRPr="00270495" w14:paraId="7024B244" w14:textId="77777777" w:rsidTr="00270495">
        <w:trPr>
          <w:trHeight w:val="300"/>
          <w:jc w:val="center"/>
        </w:trPr>
        <w:tc>
          <w:tcPr>
            <w:tcW w:w="2520" w:type="dxa"/>
            <w:tcBorders>
              <w:top w:val="nil"/>
              <w:left w:val="nil"/>
              <w:bottom w:val="nil"/>
              <w:right w:val="nil"/>
            </w:tcBorders>
            <w:shd w:val="clear" w:color="auto" w:fill="auto"/>
            <w:noWrap/>
            <w:vAlign w:val="bottom"/>
            <w:hideMark/>
          </w:tcPr>
          <w:p w14:paraId="590155EB" w14:textId="77777777" w:rsidR="00270495" w:rsidRPr="00270495" w:rsidRDefault="00270495" w:rsidP="00270495">
            <w:pPr>
              <w:spacing w:after="0" w:line="240" w:lineRule="auto"/>
              <w:rPr>
                <w:rFonts w:ascii="Arial" w:hAnsi="Arial" w:cs="Arial"/>
                <w:sz w:val="18"/>
                <w:szCs w:val="18"/>
              </w:rPr>
            </w:pPr>
          </w:p>
        </w:tc>
        <w:tc>
          <w:tcPr>
            <w:tcW w:w="800" w:type="dxa"/>
            <w:tcBorders>
              <w:top w:val="nil"/>
              <w:left w:val="nil"/>
              <w:bottom w:val="nil"/>
              <w:right w:val="nil"/>
            </w:tcBorders>
            <w:shd w:val="clear" w:color="auto" w:fill="auto"/>
            <w:noWrap/>
            <w:vAlign w:val="bottom"/>
            <w:hideMark/>
          </w:tcPr>
          <w:p w14:paraId="2349FA3B" w14:textId="77777777" w:rsidR="00270495" w:rsidRPr="00270495" w:rsidRDefault="00270495" w:rsidP="00270495">
            <w:pPr>
              <w:spacing w:after="0" w:line="240" w:lineRule="auto"/>
              <w:rPr>
                <w:rFonts w:ascii="Arial" w:hAnsi="Arial" w:cs="Arial"/>
                <w:sz w:val="18"/>
                <w:szCs w:val="18"/>
              </w:rPr>
            </w:pPr>
          </w:p>
        </w:tc>
        <w:tc>
          <w:tcPr>
            <w:tcW w:w="791" w:type="dxa"/>
            <w:tcBorders>
              <w:top w:val="nil"/>
              <w:left w:val="nil"/>
              <w:bottom w:val="nil"/>
              <w:right w:val="nil"/>
            </w:tcBorders>
            <w:shd w:val="clear" w:color="auto" w:fill="auto"/>
            <w:noWrap/>
            <w:vAlign w:val="bottom"/>
            <w:hideMark/>
          </w:tcPr>
          <w:p w14:paraId="68116573" w14:textId="77777777" w:rsidR="00270495" w:rsidRPr="00270495" w:rsidRDefault="00270495" w:rsidP="00270495">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7E6DD992"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5740AC5A"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nil"/>
              <w:bottom w:val="nil"/>
              <w:right w:val="nil"/>
            </w:tcBorders>
            <w:shd w:val="clear" w:color="auto" w:fill="auto"/>
            <w:noWrap/>
            <w:vAlign w:val="center"/>
            <w:hideMark/>
          </w:tcPr>
          <w:p w14:paraId="6720CB57" w14:textId="77777777" w:rsidR="00270495" w:rsidRPr="00270495" w:rsidRDefault="00270495" w:rsidP="00270495">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7025AFDB" w14:textId="77777777" w:rsidR="00270495" w:rsidRPr="00270495" w:rsidRDefault="00270495" w:rsidP="00270495">
            <w:pPr>
              <w:spacing w:after="0" w:line="240" w:lineRule="auto"/>
              <w:jc w:val="center"/>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14:paraId="70D849EF" w14:textId="77777777" w:rsidR="00270495" w:rsidRPr="00270495" w:rsidRDefault="00270495" w:rsidP="00270495">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34994CE3" w14:textId="77777777" w:rsidR="00270495" w:rsidRPr="00270495" w:rsidRDefault="00270495" w:rsidP="00270495">
            <w:pPr>
              <w:spacing w:after="0" w:line="240" w:lineRule="auto"/>
              <w:rPr>
                <w:rFonts w:ascii="Arial" w:hAnsi="Arial" w:cs="Arial"/>
                <w:sz w:val="18"/>
                <w:szCs w:val="18"/>
              </w:rPr>
            </w:pPr>
          </w:p>
        </w:tc>
        <w:tc>
          <w:tcPr>
            <w:tcW w:w="2106" w:type="dxa"/>
            <w:gridSpan w:val="2"/>
            <w:tcBorders>
              <w:top w:val="nil"/>
              <w:left w:val="nil"/>
              <w:bottom w:val="nil"/>
            </w:tcBorders>
            <w:shd w:val="clear" w:color="auto" w:fill="auto"/>
            <w:noWrap/>
            <w:vAlign w:val="bottom"/>
            <w:hideMark/>
          </w:tcPr>
          <w:p w14:paraId="78276C10" w14:textId="77777777" w:rsidR="00270495" w:rsidRPr="00270495" w:rsidRDefault="00270495" w:rsidP="00270495">
            <w:pPr>
              <w:spacing w:after="0" w:line="240" w:lineRule="auto"/>
              <w:rPr>
                <w:rFonts w:ascii="Arial" w:hAnsi="Arial" w:cs="Arial"/>
                <w:color w:val="000000"/>
                <w:sz w:val="18"/>
                <w:szCs w:val="18"/>
              </w:rPr>
            </w:pPr>
          </w:p>
        </w:tc>
        <w:tc>
          <w:tcPr>
            <w:tcW w:w="871" w:type="dxa"/>
            <w:vMerge w:val="restart"/>
            <w:tcBorders>
              <w:top w:val="nil"/>
              <w:left w:val="nil"/>
            </w:tcBorders>
            <w:shd w:val="clear" w:color="auto" w:fill="auto"/>
            <w:noWrap/>
            <w:vAlign w:val="bottom"/>
          </w:tcPr>
          <w:p w14:paraId="1B69AC95"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400E92E4" w14:textId="77777777" w:rsidR="00270495" w:rsidRPr="00270495" w:rsidRDefault="00270495" w:rsidP="00270495">
            <w:pPr>
              <w:spacing w:after="0" w:line="240" w:lineRule="auto"/>
              <w:rPr>
                <w:rFonts w:ascii="Arial" w:hAnsi="Arial" w:cs="Arial"/>
                <w:color w:val="000000"/>
                <w:sz w:val="18"/>
                <w:szCs w:val="18"/>
              </w:rPr>
            </w:pPr>
          </w:p>
        </w:tc>
        <w:tc>
          <w:tcPr>
            <w:tcW w:w="851" w:type="dxa"/>
            <w:tcBorders>
              <w:top w:val="nil"/>
              <w:left w:val="nil"/>
              <w:bottom w:val="nil"/>
              <w:right w:val="nil"/>
            </w:tcBorders>
            <w:shd w:val="clear" w:color="auto" w:fill="auto"/>
            <w:noWrap/>
            <w:vAlign w:val="bottom"/>
            <w:hideMark/>
          </w:tcPr>
          <w:p w14:paraId="0A26089A" w14:textId="77777777" w:rsidR="00270495" w:rsidRPr="00270495" w:rsidRDefault="00270495" w:rsidP="00270495">
            <w:pPr>
              <w:spacing w:after="0" w:line="240" w:lineRule="auto"/>
              <w:rPr>
                <w:rFonts w:ascii="Arial" w:hAnsi="Arial" w:cs="Arial"/>
                <w:sz w:val="18"/>
                <w:szCs w:val="18"/>
              </w:rPr>
            </w:pPr>
          </w:p>
        </w:tc>
      </w:tr>
      <w:tr w:rsidR="00270495" w:rsidRPr="00270495" w14:paraId="3E1D7295" w14:textId="77777777" w:rsidTr="00270495">
        <w:trPr>
          <w:trHeight w:val="300"/>
          <w:jc w:val="center"/>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7CEFE" w14:textId="77777777" w:rsidR="00270495" w:rsidRPr="00270495" w:rsidRDefault="00270495" w:rsidP="00270495">
            <w:pPr>
              <w:spacing w:after="0" w:line="240" w:lineRule="auto"/>
              <w:rPr>
                <w:rFonts w:ascii="Arial" w:hAnsi="Arial" w:cs="Arial"/>
                <w:b/>
                <w:bCs/>
                <w:color w:val="000000"/>
                <w:sz w:val="18"/>
                <w:szCs w:val="18"/>
              </w:rPr>
            </w:pPr>
            <w:r w:rsidRPr="00270495">
              <w:rPr>
                <w:rFonts w:ascii="Arial" w:hAnsi="Arial" w:cs="Arial"/>
                <w:b/>
                <w:bCs/>
                <w:color w:val="000000"/>
                <w:sz w:val="18"/>
                <w:szCs w:val="18"/>
              </w:rPr>
              <w:t>Fotólisis</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542CBC84" w14:textId="77777777" w:rsidR="00270495" w:rsidRPr="00270495" w:rsidRDefault="00270495" w:rsidP="00270495">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1</w:t>
            </w:r>
          </w:p>
        </w:tc>
        <w:tc>
          <w:tcPr>
            <w:tcW w:w="791" w:type="dxa"/>
            <w:tcBorders>
              <w:top w:val="nil"/>
              <w:left w:val="nil"/>
              <w:bottom w:val="nil"/>
              <w:right w:val="nil"/>
            </w:tcBorders>
            <w:shd w:val="clear" w:color="auto" w:fill="auto"/>
            <w:noWrap/>
            <w:vAlign w:val="bottom"/>
            <w:hideMark/>
          </w:tcPr>
          <w:p w14:paraId="5348F06A" w14:textId="77777777" w:rsidR="00270495" w:rsidRPr="00270495" w:rsidRDefault="00270495" w:rsidP="00270495">
            <w:pPr>
              <w:spacing w:after="0" w:line="240" w:lineRule="auto"/>
              <w:rPr>
                <w:rFonts w:ascii="Arial" w:hAnsi="Arial" w:cs="Arial"/>
                <w:b/>
                <w:bCs/>
                <w:color w:val="000000"/>
                <w:sz w:val="18"/>
                <w:szCs w:val="18"/>
              </w:rPr>
            </w:pPr>
          </w:p>
        </w:tc>
        <w:tc>
          <w:tcPr>
            <w:tcW w:w="850" w:type="dxa"/>
            <w:tcBorders>
              <w:top w:val="nil"/>
              <w:left w:val="nil"/>
              <w:bottom w:val="nil"/>
              <w:right w:val="nil"/>
            </w:tcBorders>
            <w:shd w:val="clear" w:color="auto" w:fill="auto"/>
            <w:noWrap/>
            <w:vAlign w:val="bottom"/>
            <w:hideMark/>
          </w:tcPr>
          <w:p w14:paraId="303BF1E5"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06BB9A70" w14:textId="77777777" w:rsidR="00270495" w:rsidRPr="00270495" w:rsidRDefault="00270495" w:rsidP="00270495">
            <w:pPr>
              <w:spacing w:after="0" w:line="240" w:lineRule="auto"/>
              <w:rPr>
                <w:rFonts w:ascii="Arial" w:hAnsi="Arial" w:cs="Arial"/>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6FA9" w14:textId="77777777" w:rsidR="00270495" w:rsidRPr="00270495" w:rsidRDefault="00270495" w:rsidP="00270495">
            <w:pPr>
              <w:spacing w:after="0" w:line="240" w:lineRule="auto"/>
              <w:rPr>
                <w:rFonts w:ascii="Arial" w:hAnsi="Arial" w:cs="Arial"/>
                <w:b/>
                <w:bCs/>
                <w:color w:val="000000"/>
                <w:sz w:val="18"/>
                <w:szCs w:val="18"/>
              </w:rPr>
            </w:pPr>
            <w:r w:rsidRPr="00270495">
              <w:rPr>
                <w:rFonts w:ascii="Arial" w:hAnsi="Arial" w:cs="Arial"/>
                <w:b/>
                <w:bCs/>
                <w:color w:val="000000"/>
                <w:sz w:val="18"/>
                <w:szCs w:val="18"/>
              </w:rPr>
              <w:t>Movilidad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689059" w14:textId="77777777" w:rsidR="00270495" w:rsidRPr="00270495" w:rsidRDefault="00270495" w:rsidP="00270495">
            <w:pPr>
              <w:spacing w:after="0" w:line="240" w:lineRule="auto"/>
              <w:rPr>
                <w:rFonts w:ascii="Arial" w:hAnsi="Arial" w:cs="Arial"/>
                <w:b/>
                <w:bCs/>
                <w:color w:val="000000"/>
                <w:sz w:val="18"/>
                <w:szCs w:val="18"/>
              </w:rPr>
            </w:pPr>
            <w:r w:rsidRPr="00270495">
              <w:rPr>
                <w:rFonts w:ascii="Arial" w:hAnsi="Arial" w:cs="Arial"/>
                <w:b/>
                <w:bCs/>
                <w:color w:val="000000"/>
                <w:sz w:val="18"/>
                <w:szCs w:val="18"/>
              </w:rPr>
              <w:t>Suelo 1</w:t>
            </w:r>
          </w:p>
        </w:tc>
        <w:tc>
          <w:tcPr>
            <w:tcW w:w="851" w:type="dxa"/>
            <w:tcBorders>
              <w:top w:val="nil"/>
              <w:left w:val="nil"/>
              <w:bottom w:val="nil"/>
              <w:right w:val="nil"/>
            </w:tcBorders>
            <w:shd w:val="clear" w:color="auto" w:fill="auto"/>
            <w:noWrap/>
            <w:vAlign w:val="bottom"/>
            <w:hideMark/>
          </w:tcPr>
          <w:p w14:paraId="177653AB" w14:textId="77777777" w:rsidR="00270495" w:rsidRPr="00270495" w:rsidRDefault="00270495" w:rsidP="00270495">
            <w:pPr>
              <w:spacing w:after="0" w:line="240" w:lineRule="auto"/>
              <w:rPr>
                <w:rFonts w:ascii="Arial" w:hAnsi="Arial" w:cs="Arial"/>
                <w:b/>
                <w:bCs/>
                <w:color w:val="000000"/>
                <w:sz w:val="18"/>
                <w:szCs w:val="18"/>
              </w:rPr>
            </w:pPr>
          </w:p>
        </w:tc>
        <w:tc>
          <w:tcPr>
            <w:tcW w:w="850" w:type="dxa"/>
            <w:tcBorders>
              <w:top w:val="nil"/>
              <w:left w:val="nil"/>
              <w:bottom w:val="nil"/>
              <w:right w:val="nil"/>
            </w:tcBorders>
            <w:shd w:val="clear" w:color="auto" w:fill="auto"/>
            <w:noWrap/>
            <w:vAlign w:val="bottom"/>
            <w:hideMark/>
          </w:tcPr>
          <w:p w14:paraId="3174767A" w14:textId="77777777" w:rsidR="00270495" w:rsidRPr="00270495" w:rsidRDefault="00270495" w:rsidP="00270495">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5BF1F85E" w14:textId="77777777" w:rsidR="00270495" w:rsidRPr="00270495" w:rsidRDefault="00270495" w:rsidP="00270495">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hideMark/>
          </w:tcPr>
          <w:p w14:paraId="6CD20404" w14:textId="77777777" w:rsidR="00270495" w:rsidRPr="00270495" w:rsidRDefault="00270495" w:rsidP="00270495">
            <w:pPr>
              <w:spacing w:after="0" w:line="240" w:lineRule="auto"/>
              <w:rPr>
                <w:rFonts w:ascii="Arial" w:hAnsi="Arial" w:cs="Arial"/>
                <w:sz w:val="18"/>
                <w:szCs w:val="18"/>
              </w:rPr>
            </w:pPr>
          </w:p>
        </w:tc>
        <w:tc>
          <w:tcPr>
            <w:tcW w:w="871" w:type="dxa"/>
            <w:vMerge/>
            <w:tcBorders>
              <w:left w:val="nil"/>
              <w:bottom w:val="nil"/>
            </w:tcBorders>
            <w:shd w:val="clear" w:color="auto" w:fill="auto"/>
            <w:noWrap/>
            <w:vAlign w:val="bottom"/>
            <w:hideMark/>
          </w:tcPr>
          <w:p w14:paraId="4FF0ED70" w14:textId="77777777" w:rsidR="00270495" w:rsidRPr="00270495" w:rsidRDefault="00270495" w:rsidP="00270495">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68D1AF63" w14:textId="77777777" w:rsidR="00270495" w:rsidRPr="00270495" w:rsidRDefault="00270495" w:rsidP="00270495">
            <w:pPr>
              <w:spacing w:after="0" w:line="240" w:lineRule="auto"/>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14:paraId="4F4250AA" w14:textId="77777777" w:rsidR="00270495" w:rsidRPr="00270495" w:rsidRDefault="00270495" w:rsidP="00270495">
            <w:pPr>
              <w:spacing w:after="0" w:line="240" w:lineRule="auto"/>
              <w:rPr>
                <w:rFonts w:ascii="Arial" w:hAnsi="Arial" w:cs="Arial"/>
                <w:sz w:val="18"/>
                <w:szCs w:val="18"/>
              </w:rPr>
            </w:pPr>
          </w:p>
        </w:tc>
      </w:tr>
      <w:tr w:rsidR="00270495" w:rsidRPr="00270495" w14:paraId="763655AE"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AC19C64"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pH</w:t>
            </w:r>
          </w:p>
        </w:tc>
        <w:tc>
          <w:tcPr>
            <w:tcW w:w="800" w:type="dxa"/>
            <w:tcBorders>
              <w:top w:val="nil"/>
              <w:left w:val="nil"/>
              <w:bottom w:val="single" w:sz="4" w:space="0" w:color="auto"/>
              <w:right w:val="single" w:sz="4" w:space="0" w:color="auto"/>
            </w:tcBorders>
            <w:shd w:val="clear" w:color="auto" w:fill="auto"/>
            <w:noWrap/>
            <w:vAlign w:val="bottom"/>
            <w:hideMark/>
          </w:tcPr>
          <w:p w14:paraId="40996F23"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59495E24"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6EAD6F68"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0E97CAF1"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51313A"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pH</w:t>
            </w:r>
          </w:p>
        </w:tc>
        <w:tc>
          <w:tcPr>
            <w:tcW w:w="850" w:type="dxa"/>
            <w:tcBorders>
              <w:top w:val="nil"/>
              <w:left w:val="nil"/>
              <w:bottom w:val="single" w:sz="4" w:space="0" w:color="auto"/>
              <w:right w:val="single" w:sz="4" w:space="0" w:color="auto"/>
            </w:tcBorders>
            <w:shd w:val="clear" w:color="auto" w:fill="auto"/>
            <w:noWrap/>
            <w:vAlign w:val="bottom"/>
            <w:hideMark/>
          </w:tcPr>
          <w:p w14:paraId="75DA6851"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nil"/>
              <w:right w:val="nil"/>
            </w:tcBorders>
            <w:shd w:val="clear" w:color="auto" w:fill="auto"/>
            <w:noWrap/>
            <w:vAlign w:val="bottom"/>
            <w:hideMark/>
          </w:tcPr>
          <w:p w14:paraId="56E0DB25"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0B43EDB1" w14:textId="77777777" w:rsidR="00270495" w:rsidRPr="00270495" w:rsidRDefault="00270495" w:rsidP="00270495">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48024B35" w14:textId="77777777" w:rsidR="00270495" w:rsidRPr="00270495" w:rsidRDefault="00270495" w:rsidP="00270495">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center"/>
            <w:hideMark/>
          </w:tcPr>
          <w:p w14:paraId="1B0C1B08" w14:textId="77777777" w:rsidR="00270495" w:rsidRPr="00270495" w:rsidRDefault="00270495" w:rsidP="00270495">
            <w:pPr>
              <w:spacing w:after="0" w:line="240" w:lineRule="auto"/>
              <w:rPr>
                <w:rFonts w:ascii="Arial" w:hAnsi="Arial" w:cs="Arial"/>
                <w:sz w:val="18"/>
                <w:szCs w:val="18"/>
              </w:rPr>
            </w:pPr>
          </w:p>
        </w:tc>
        <w:tc>
          <w:tcPr>
            <w:tcW w:w="871" w:type="dxa"/>
            <w:tcBorders>
              <w:top w:val="nil"/>
              <w:left w:val="nil"/>
              <w:bottom w:val="nil"/>
              <w:right w:val="nil"/>
            </w:tcBorders>
            <w:shd w:val="clear" w:color="auto" w:fill="auto"/>
            <w:noWrap/>
            <w:vAlign w:val="bottom"/>
            <w:hideMark/>
          </w:tcPr>
          <w:p w14:paraId="3A75AF2A" w14:textId="77777777" w:rsidR="00270495" w:rsidRPr="00270495" w:rsidRDefault="00270495" w:rsidP="00270495">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4FCDAD02" w14:textId="77777777" w:rsidR="00270495" w:rsidRPr="00270495" w:rsidRDefault="00270495" w:rsidP="00270495">
            <w:pPr>
              <w:spacing w:after="0" w:line="240" w:lineRule="auto"/>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14:paraId="2072FBE5" w14:textId="77777777" w:rsidR="00270495" w:rsidRPr="00270495" w:rsidRDefault="00270495" w:rsidP="00270495">
            <w:pPr>
              <w:spacing w:after="0" w:line="240" w:lineRule="auto"/>
              <w:rPr>
                <w:rFonts w:ascii="Arial" w:hAnsi="Arial" w:cs="Arial"/>
                <w:sz w:val="18"/>
                <w:szCs w:val="18"/>
              </w:rPr>
            </w:pPr>
          </w:p>
        </w:tc>
      </w:tr>
      <w:tr w:rsidR="00270495" w:rsidRPr="00270495" w14:paraId="22B1D3CB"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D81FE15"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Textura</w:t>
            </w:r>
          </w:p>
        </w:tc>
        <w:tc>
          <w:tcPr>
            <w:tcW w:w="800" w:type="dxa"/>
            <w:tcBorders>
              <w:top w:val="nil"/>
              <w:left w:val="nil"/>
              <w:bottom w:val="single" w:sz="4" w:space="0" w:color="auto"/>
              <w:right w:val="single" w:sz="4" w:space="0" w:color="auto"/>
            </w:tcBorders>
            <w:shd w:val="clear" w:color="auto" w:fill="auto"/>
            <w:noWrap/>
            <w:vAlign w:val="bottom"/>
            <w:hideMark/>
          </w:tcPr>
          <w:p w14:paraId="1EFD2780"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70E111FE"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057C3BD5"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0A1005EA"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BFA9F1"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Textura</w:t>
            </w:r>
          </w:p>
        </w:tc>
        <w:tc>
          <w:tcPr>
            <w:tcW w:w="850" w:type="dxa"/>
            <w:tcBorders>
              <w:top w:val="nil"/>
              <w:left w:val="nil"/>
              <w:bottom w:val="single" w:sz="4" w:space="0" w:color="auto"/>
              <w:right w:val="single" w:sz="4" w:space="0" w:color="auto"/>
            </w:tcBorders>
            <w:shd w:val="clear" w:color="auto" w:fill="auto"/>
            <w:noWrap/>
            <w:vAlign w:val="bottom"/>
            <w:hideMark/>
          </w:tcPr>
          <w:p w14:paraId="0AE7446B"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nil"/>
              <w:right w:val="nil"/>
            </w:tcBorders>
            <w:shd w:val="clear" w:color="auto" w:fill="auto"/>
            <w:noWrap/>
            <w:vAlign w:val="bottom"/>
            <w:hideMark/>
          </w:tcPr>
          <w:p w14:paraId="65386362"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3F498E61" w14:textId="77777777" w:rsidR="00270495" w:rsidRPr="00270495" w:rsidRDefault="00270495" w:rsidP="00270495">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03E7E8AC" w14:textId="77777777" w:rsidR="00270495" w:rsidRPr="00270495" w:rsidRDefault="00270495" w:rsidP="00270495">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center"/>
            <w:hideMark/>
          </w:tcPr>
          <w:p w14:paraId="72D5C242" w14:textId="77777777" w:rsidR="00270495" w:rsidRPr="00270495" w:rsidRDefault="00270495" w:rsidP="00270495">
            <w:pPr>
              <w:spacing w:after="0" w:line="240" w:lineRule="auto"/>
              <w:rPr>
                <w:rFonts w:ascii="Arial" w:hAnsi="Arial" w:cs="Arial"/>
                <w:sz w:val="18"/>
                <w:szCs w:val="18"/>
              </w:rPr>
            </w:pPr>
          </w:p>
        </w:tc>
        <w:tc>
          <w:tcPr>
            <w:tcW w:w="871" w:type="dxa"/>
            <w:tcBorders>
              <w:top w:val="nil"/>
              <w:left w:val="nil"/>
              <w:bottom w:val="nil"/>
              <w:right w:val="nil"/>
            </w:tcBorders>
            <w:shd w:val="clear" w:color="auto" w:fill="auto"/>
            <w:noWrap/>
            <w:vAlign w:val="bottom"/>
            <w:hideMark/>
          </w:tcPr>
          <w:p w14:paraId="0D8A4B86" w14:textId="77777777" w:rsidR="00270495" w:rsidRPr="00270495" w:rsidRDefault="00270495" w:rsidP="00270495">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0D801CBD" w14:textId="77777777" w:rsidR="00270495" w:rsidRPr="00270495" w:rsidRDefault="00270495" w:rsidP="00270495">
            <w:pPr>
              <w:spacing w:after="0" w:line="240" w:lineRule="auto"/>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14:paraId="06DB35F6" w14:textId="77777777" w:rsidR="00270495" w:rsidRPr="00270495" w:rsidRDefault="00270495" w:rsidP="00270495">
            <w:pPr>
              <w:spacing w:after="0" w:line="240" w:lineRule="auto"/>
              <w:rPr>
                <w:rFonts w:ascii="Arial" w:hAnsi="Arial" w:cs="Arial"/>
                <w:sz w:val="18"/>
                <w:szCs w:val="18"/>
              </w:rPr>
            </w:pPr>
          </w:p>
        </w:tc>
      </w:tr>
      <w:tr w:rsidR="00270495" w:rsidRPr="00270495" w14:paraId="7E8EF671"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B16D9C8"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xml:space="preserve">C </w:t>
            </w:r>
            <w:r w:rsidRPr="00270495">
              <w:rPr>
                <w:rFonts w:ascii="Arial" w:hAnsi="Arial" w:cs="Arial"/>
                <w:color w:val="000000"/>
                <w:sz w:val="18"/>
                <w:szCs w:val="18"/>
                <w:vertAlign w:val="subscript"/>
              </w:rPr>
              <w:t>orgánico</w:t>
            </w:r>
          </w:p>
        </w:tc>
        <w:tc>
          <w:tcPr>
            <w:tcW w:w="800" w:type="dxa"/>
            <w:tcBorders>
              <w:top w:val="nil"/>
              <w:left w:val="nil"/>
              <w:bottom w:val="single" w:sz="4" w:space="0" w:color="auto"/>
              <w:right w:val="single" w:sz="4" w:space="0" w:color="auto"/>
            </w:tcBorders>
            <w:shd w:val="clear" w:color="auto" w:fill="auto"/>
            <w:noWrap/>
            <w:vAlign w:val="bottom"/>
            <w:hideMark/>
          </w:tcPr>
          <w:p w14:paraId="56AD88A0"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5A5F3A17"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124467A3"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6548A58A"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F038A5B"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xml:space="preserve">C </w:t>
            </w:r>
            <w:r w:rsidRPr="00270495">
              <w:rPr>
                <w:rFonts w:ascii="Arial" w:hAnsi="Arial" w:cs="Arial"/>
                <w:color w:val="000000"/>
                <w:sz w:val="18"/>
                <w:szCs w:val="18"/>
                <w:vertAlign w:val="subscript"/>
              </w:rPr>
              <w:t>orgánico</w:t>
            </w:r>
          </w:p>
        </w:tc>
        <w:tc>
          <w:tcPr>
            <w:tcW w:w="850" w:type="dxa"/>
            <w:tcBorders>
              <w:top w:val="nil"/>
              <w:left w:val="nil"/>
              <w:bottom w:val="single" w:sz="4" w:space="0" w:color="auto"/>
              <w:right w:val="single" w:sz="4" w:space="0" w:color="auto"/>
            </w:tcBorders>
            <w:shd w:val="clear" w:color="auto" w:fill="auto"/>
            <w:noWrap/>
            <w:vAlign w:val="bottom"/>
            <w:hideMark/>
          </w:tcPr>
          <w:p w14:paraId="35DF9C20"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nil"/>
              <w:right w:val="nil"/>
            </w:tcBorders>
            <w:shd w:val="clear" w:color="auto" w:fill="auto"/>
            <w:noWrap/>
            <w:vAlign w:val="bottom"/>
            <w:hideMark/>
          </w:tcPr>
          <w:p w14:paraId="5E755403"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5624CF81" w14:textId="77777777" w:rsidR="00270495" w:rsidRPr="00270495" w:rsidRDefault="00270495" w:rsidP="00270495">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5D396E97" w14:textId="77777777" w:rsidR="00270495" w:rsidRPr="00270495" w:rsidRDefault="00270495" w:rsidP="00270495">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hideMark/>
          </w:tcPr>
          <w:p w14:paraId="7F5471D1" w14:textId="77777777" w:rsidR="00270495" w:rsidRPr="00270495" w:rsidRDefault="00270495" w:rsidP="00270495">
            <w:pPr>
              <w:spacing w:after="0" w:line="240" w:lineRule="auto"/>
              <w:rPr>
                <w:rFonts w:ascii="Arial" w:hAnsi="Arial" w:cs="Arial"/>
                <w:sz w:val="18"/>
                <w:szCs w:val="18"/>
              </w:rPr>
            </w:pPr>
          </w:p>
        </w:tc>
        <w:tc>
          <w:tcPr>
            <w:tcW w:w="871" w:type="dxa"/>
            <w:tcBorders>
              <w:top w:val="nil"/>
              <w:left w:val="nil"/>
              <w:bottom w:val="nil"/>
              <w:right w:val="nil"/>
            </w:tcBorders>
            <w:shd w:val="clear" w:color="auto" w:fill="auto"/>
            <w:noWrap/>
            <w:vAlign w:val="bottom"/>
            <w:hideMark/>
          </w:tcPr>
          <w:p w14:paraId="659F4C65" w14:textId="77777777" w:rsidR="00270495" w:rsidRPr="00270495" w:rsidRDefault="00270495" w:rsidP="00270495">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2B42A711" w14:textId="77777777" w:rsidR="00270495" w:rsidRPr="00270495" w:rsidRDefault="00270495" w:rsidP="00270495">
            <w:pPr>
              <w:spacing w:after="0" w:line="240" w:lineRule="auto"/>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14:paraId="371011FD" w14:textId="77777777" w:rsidR="00270495" w:rsidRPr="00270495" w:rsidRDefault="00270495" w:rsidP="00270495">
            <w:pPr>
              <w:spacing w:after="0" w:line="240" w:lineRule="auto"/>
              <w:rPr>
                <w:rFonts w:ascii="Arial" w:hAnsi="Arial" w:cs="Arial"/>
                <w:sz w:val="18"/>
                <w:szCs w:val="18"/>
              </w:rPr>
            </w:pPr>
          </w:p>
        </w:tc>
      </w:tr>
      <w:tr w:rsidR="00270495" w:rsidRPr="00270495" w14:paraId="47A49508"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D913D98"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Otros</w:t>
            </w:r>
          </w:p>
        </w:tc>
        <w:tc>
          <w:tcPr>
            <w:tcW w:w="800" w:type="dxa"/>
            <w:tcBorders>
              <w:top w:val="nil"/>
              <w:left w:val="nil"/>
              <w:bottom w:val="single" w:sz="4" w:space="0" w:color="auto"/>
              <w:right w:val="single" w:sz="4" w:space="0" w:color="auto"/>
            </w:tcBorders>
            <w:shd w:val="clear" w:color="auto" w:fill="auto"/>
            <w:noWrap/>
            <w:vAlign w:val="bottom"/>
            <w:hideMark/>
          </w:tcPr>
          <w:p w14:paraId="57F4C377"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63FB7E80"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4230DF46"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67F2540C"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68F4579"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Otros</w:t>
            </w:r>
          </w:p>
        </w:tc>
        <w:tc>
          <w:tcPr>
            <w:tcW w:w="850" w:type="dxa"/>
            <w:tcBorders>
              <w:top w:val="nil"/>
              <w:left w:val="nil"/>
              <w:bottom w:val="single" w:sz="4" w:space="0" w:color="auto"/>
              <w:right w:val="single" w:sz="4" w:space="0" w:color="auto"/>
            </w:tcBorders>
            <w:shd w:val="clear" w:color="auto" w:fill="auto"/>
            <w:noWrap/>
            <w:vAlign w:val="bottom"/>
            <w:hideMark/>
          </w:tcPr>
          <w:p w14:paraId="51690920"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nil"/>
              <w:right w:val="nil"/>
            </w:tcBorders>
            <w:shd w:val="clear" w:color="auto" w:fill="auto"/>
            <w:noWrap/>
            <w:vAlign w:val="bottom"/>
            <w:hideMark/>
          </w:tcPr>
          <w:p w14:paraId="458FE61E"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3C7BF067" w14:textId="77777777" w:rsidR="00270495" w:rsidRPr="00270495" w:rsidRDefault="00270495" w:rsidP="00270495">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79C281A5" w14:textId="77777777" w:rsidR="00270495" w:rsidRPr="00270495" w:rsidRDefault="00270495" w:rsidP="00270495">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hideMark/>
          </w:tcPr>
          <w:p w14:paraId="35F49C2A" w14:textId="77777777" w:rsidR="00270495" w:rsidRPr="00270495" w:rsidRDefault="00270495" w:rsidP="00270495">
            <w:pPr>
              <w:spacing w:after="0" w:line="240" w:lineRule="auto"/>
              <w:rPr>
                <w:rFonts w:ascii="Arial" w:hAnsi="Arial" w:cs="Arial"/>
                <w:sz w:val="18"/>
                <w:szCs w:val="18"/>
              </w:rPr>
            </w:pPr>
          </w:p>
        </w:tc>
        <w:tc>
          <w:tcPr>
            <w:tcW w:w="871" w:type="dxa"/>
            <w:tcBorders>
              <w:top w:val="nil"/>
              <w:left w:val="nil"/>
              <w:bottom w:val="nil"/>
              <w:right w:val="nil"/>
            </w:tcBorders>
            <w:shd w:val="clear" w:color="auto" w:fill="auto"/>
            <w:noWrap/>
            <w:vAlign w:val="bottom"/>
            <w:hideMark/>
          </w:tcPr>
          <w:p w14:paraId="0417CF9A" w14:textId="77777777" w:rsidR="00270495" w:rsidRPr="00270495" w:rsidRDefault="00270495" w:rsidP="00270495">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20840058" w14:textId="77777777" w:rsidR="00270495" w:rsidRPr="00270495" w:rsidRDefault="00270495" w:rsidP="00270495">
            <w:pPr>
              <w:spacing w:after="0" w:line="240" w:lineRule="auto"/>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14:paraId="030DE8B2" w14:textId="77777777" w:rsidR="00270495" w:rsidRPr="00270495" w:rsidRDefault="00270495" w:rsidP="00270495">
            <w:pPr>
              <w:spacing w:after="0" w:line="240" w:lineRule="auto"/>
              <w:rPr>
                <w:rFonts w:ascii="Arial" w:hAnsi="Arial" w:cs="Arial"/>
                <w:sz w:val="18"/>
                <w:szCs w:val="18"/>
              </w:rPr>
            </w:pPr>
          </w:p>
        </w:tc>
      </w:tr>
      <w:tr w:rsidR="00270495" w:rsidRPr="00270495" w14:paraId="3675A1AC" w14:textId="77777777" w:rsidTr="00270495">
        <w:trPr>
          <w:trHeight w:val="300"/>
          <w:jc w:val="center"/>
        </w:trPr>
        <w:tc>
          <w:tcPr>
            <w:tcW w:w="2520" w:type="dxa"/>
            <w:tcBorders>
              <w:top w:val="nil"/>
              <w:left w:val="single" w:sz="4" w:space="0" w:color="auto"/>
              <w:bottom w:val="single" w:sz="4" w:space="0" w:color="auto"/>
              <w:right w:val="single" w:sz="4" w:space="0" w:color="auto"/>
            </w:tcBorders>
            <w:shd w:val="clear" w:color="auto" w:fill="auto"/>
            <w:vAlign w:val="bottom"/>
            <w:hideMark/>
          </w:tcPr>
          <w:p w14:paraId="0FF63FBC"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Tiempo degradación</w:t>
            </w:r>
          </w:p>
        </w:tc>
        <w:tc>
          <w:tcPr>
            <w:tcW w:w="800" w:type="dxa"/>
            <w:tcBorders>
              <w:top w:val="nil"/>
              <w:left w:val="nil"/>
              <w:bottom w:val="single" w:sz="4" w:space="0" w:color="auto"/>
              <w:right w:val="single" w:sz="4" w:space="0" w:color="auto"/>
            </w:tcBorders>
            <w:shd w:val="clear" w:color="auto" w:fill="auto"/>
            <w:noWrap/>
            <w:vAlign w:val="bottom"/>
            <w:hideMark/>
          </w:tcPr>
          <w:p w14:paraId="74F7C205"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791" w:type="dxa"/>
            <w:tcBorders>
              <w:top w:val="nil"/>
              <w:left w:val="nil"/>
              <w:bottom w:val="nil"/>
              <w:right w:val="nil"/>
            </w:tcBorders>
            <w:shd w:val="clear" w:color="auto" w:fill="auto"/>
            <w:noWrap/>
            <w:vAlign w:val="bottom"/>
            <w:hideMark/>
          </w:tcPr>
          <w:p w14:paraId="5FDB38E5"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7822856D" w14:textId="77777777" w:rsidR="00270495" w:rsidRPr="00270495" w:rsidRDefault="00270495" w:rsidP="00270495">
            <w:pPr>
              <w:spacing w:after="0" w:line="240" w:lineRule="auto"/>
              <w:rPr>
                <w:rFonts w:ascii="Arial" w:hAnsi="Arial" w:cs="Arial"/>
                <w:sz w:val="18"/>
                <w:szCs w:val="18"/>
              </w:rPr>
            </w:pPr>
          </w:p>
        </w:tc>
        <w:tc>
          <w:tcPr>
            <w:tcW w:w="420" w:type="dxa"/>
            <w:tcBorders>
              <w:top w:val="nil"/>
              <w:left w:val="nil"/>
              <w:bottom w:val="nil"/>
              <w:right w:val="nil"/>
            </w:tcBorders>
            <w:shd w:val="clear" w:color="auto" w:fill="auto"/>
            <w:noWrap/>
            <w:vAlign w:val="bottom"/>
            <w:hideMark/>
          </w:tcPr>
          <w:p w14:paraId="5F659770" w14:textId="77777777" w:rsidR="00270495" w:rsidRPr="00270495" w:rsidRDefault="00270495" w:rsidP="00270495">
            <w:pPr>
              <w:spacing w:after="0" w:line="240" w:lineRule="auto"/>
              <w:rPr>
                <w:rFonts w:ascii="Arial" w:hAnsi="Arial" w:cs="Arial"/>
                <w:sz w:val="18"/>
                <w:szCs w:val="18"/>
              </w:rPr>
            </w:pP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76F92CE"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Resultados</w:t>
            </w:r>
          </w:p>
        </w:tc>
        <w:tc>
          <w:tcPr>
            <w:tcW w:w="850" w:type="dxa"/>
            <w:tcBorders>
              <w:top w:val="nil"/>
              <w:left w:val="nil"/>
              <w:bottom w:val="single" w:sz="4" w:space="0" w:color="auto"/>
              <w:right w:val="single" w:sz="4" w:space="0" w:color="auto"/>
            </w:tcBorders>
            <w:shd w:val="clear" w:color="auto" w:fill="auto"/>
            <w:noWrap/>
            <w:vAlign w:val="bottom"/>
            <w:hideMark/>
          </w:tcPr>
          <w:p w14:paraId="6E5FD0FC" w14:textId="77777777" w:rsidR="00270495" w:rsidRPr="00270495" w:rsidRDefault="00270495" w:rsidP="00270495">
            <w:pPr>
              <w:spacing w:after="0" w:line="240" w:lineRule="auto"/>
              <w:rPr>
                <w:rFonts w:ascii="Arial" w:hAnsi="Arial" w:cs="Arial"/>
                <w:color w:val="000000"/>
                <w:sz w:val="18"/>
                <w:szCs w:val="18"/>
              </w:rPr>
            </w:pPr>
            <w:r w:rsidRPr="00270495">
              <w:rPr>
                <w:rFonts w:ascii="Arial" w:hAnsi="Arial" w:cs="Arial"/>
                <w:color w:val="000000"/>
                <w:sz w:val="18"/>
                <w:szCs w:val="18"/>
              </w:rPr>
              <w:t> </w:t>
            </w:r>
          </w:p>
        </w:tc>
        <w:tc>
          <w:tcPr>
            <w:tcW w:w="851" w:type="dxa"/>
            <w:tcBorders>
              <w:top w:val="nil"/>
              <w:left w:val="nil"/>
              <w:bottom w:val="nil"/>
              <w:right w:val="nil"/>
            </w:tcBorders>
            <w:shd w:val="clear" w:color="auto" w:fill="auto"/>
            <w:noWrap/>
            <w:vAlign w:val="bottom"/>
            <w:hideMark/>
          </w:tcPr>
          <w:p w14:paraId="6CE13FD1" w14:textId="77777777" w:rsidR="00270495" w:rsidRPr="00270495" w:rsidRDefault="00270495" w:rsidP="00270495">
            <w:pPr>
              <w:spacing w:after="0" w:line="240" w:lineRule="auto"/>
              <w:rPr>
                <w:rFonts w:ascii="Arial" w:hAnsi="Arial" w:cs="Arial"/>
                <w:color w:val="000000"/>
                <w:sz w:val="18"/>
                <w:szCs w:val="18"/>
              </w:rPr>
            </w:pPr>
          </w:p>
        </w:tc>
        <w:tc>
          <w:tcPr>
            <w:tcW w:w="850" w:type="dxa"/>
            <w:tcBorders>
              <w:top w:val="nil"/>
              <w:left w:val="nil"/>
              <w:bottom w:val="nil"/>
              <w:right w:val="nil"/>
            </w:tcBorders>
            <w:shd w:val="clear" w:color="auto" w:fill="auto"/>
            <w:noWrap/>
            <w:vAlign w:val="bottom"/>
            <w:hideMark/>
          </w:tcPr>
          <w:p w14:paraId="185A20E6" w14:textId="77777777" w:rsidR="00270495" w:rsidRPr="00270495" w:rsidRDefault="00270495" w:rsidP="00270495">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54ACE7A7" w14:textId="77777777" w:rsidR="00270495" w:rsidRPr="00270495" w:rsidRDefault="00270495" w:rsidP="00270495">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hideMark/>
          </w:tcPr>
          <w:p w14:paraId="083FD22E" w14:textId="77777777" w:rsidR="00270495" w:rsidRPr="00270495" w:rsidRDefault="00270495" w:rsidP="00270495">
            <w:pPr>
              <w:spacing w:after="0" w:line="240" w:lineRule="auto"/>
              <w:rPr>
                <w:rFonts w:ascii="Arial" w:hAnsi="Arial" w:cs="Arial"/>
                <w:sz w:val="18"/>
                <w:szCs w:val="18"/>
              </w:rPr>
            </w:pPr>
          </w:p>
        </w:tc>
        <w:tc>
          <w:tcPr>
            <w:tcW w:w="871" w:type="dxa"/>
            <w:tcBorders>
              <w:top w:val="nil"/>
              <w:left w:val="nil"/>
              <w:bottom w:val="nil"/>
              <w:right w:val="nil"/>
            </w:tcBorders>
            <w:shd w:val="clear" w:color="auto" w:fill="auto"/>
            <w:noWrap/>
            <w:vAlign w:val="bottom"/>
            <w:hideMark/>
          </w:tcPr>
          <w:p w14:paraId="136EE064" w14:textId="77777777" w:rsidR="00270495" w:rsidRPr="00270495" w:rsidRDefault="00270495" w:rsidP="00270495">
            <w:pPr>
              <w:spacing w:after="0" w:line="240" w:lineRule="auto"/>
              <w:rPr>
                <w:rFonts w:ascii="Arial" w:hAnsi="Arial" w:cs="Arial"/>
                <w:sz w:val="18"/>
                <w:szCs w:val="18"/>
              </w:rPr>
            </w:pPr>
          </w:p>
        </w:tc>
        <w:tc>
          <w:tcPr>
            <w:tcW w:w="850" w:type="dxa"/>
            <w:tcBorders>
              <w:top w:val="nil"/>
              <w:left w:val="nil"/>
              <w:bottom w:val="nil"/>
              <w:right w:val="nil"/>
            </w:tcBorders>
            <w:shd w:val="clear" w:color="auto" w:fill="auto"/>
            <w:noWrap/>
            <w:vAlign w:val="bottom"/>
            <w:hideMark/>
          </w:tcPr>
          <w:p w14:paraId="1FA32037" w14:textId="77777777" w:rsidR="00270495" w:rsidRPr="00270495" w:rsidRDefault="00270495" w:rsidP="00270495">
            <w:pPr>
              <w:spacing w:after="0" w:line="240" w:lineRule="auto"/>
              <w:rPr>
                <w:rFonts w:ascii="Arial" w:hAnsi="Arial" w:cs="Arial"/>
                <w:sz w:val="18"/>
                <w:szCs w:val="18"/>
              </w:rPr>
            </w:pPr>
          </w:p>
        </w:tc>
        <w:tc>
          <w:tcPr>
            <w:tcW w:w="851" w:type="dxa"/>
            <w:tcBorders>
              <w:top w:val="nil"/>
              <w:left w:val="nil"/>
              <w:bottom w:val="nil"/>
              <w:right w:val="nil"/>
            </w:tcBorders>
            <w:shd w:val="clear" w:color="auto" w:fill="auto"/>
            <w:noWrap/>
            <w:vAlign w:val="bottom"/>
            <w:hideMark/>
          </w:tcPr>
          <w:p w14:paraId="5017A72F" w14:textId="77777777" w:rsidR="00270495" w:rsidRPr="00270495" w:rsidRDefault="00270495" w:rsidP="00270495">
            <w:pPr>
              <w:spacing w:after="0" w:line="240" w:lineRule="auto"/>
              <w:rPr>
                <w:rFonts w:ascii="Arial" w:hAnsi="Arial" w:cs="Arial"/>
                <w:sz w:val="18"/>
                <w:szCs w:val="18"/>
              </w:rPr>
            </w:pPr>
          </w:p>
        </w:tc>
      </w:tr>
    </w:tbl>
    <w:p w14:paraId="59C81707" w14:textId="77777777" w:rsidR="00270495" w:rsidRPr="00270495" w:rsidRDefault="00270495">
      <w:pPr>
        <w:rPr>
          <w:rFonts w:ascii="Arial" w:hAnsi="Arial" w:cs="Arial"/>
        </w:rPr>
      </w:pPr>
    </w:p>
    <w:p w14:paraId="6C2855AF" w14:textId="77777777" w:rsidR="00270495" w:rsidRPr="00270495" w:rsidRDefault="00270495">
      <w:pPr>
        <w:rPr>
          <w:rFonts w:ascii="Arial" w:hAnsi="Arial" w:cs="Arial"/>
        </w:rPr>
      </w:pPr>
    </w:p>
    <w:tbl>
      <w:tblPr>
        <w:tblW w:w="13627" w:type="dxa"/>
        <w:jc w:val="center"/>
        <w:tblCellMar>
          <w:left w:w="70" w:type="dxa"/>
          <w:right w:w="70" w:type="dxa"/>
        </w:tblCellMar>
        <w:tblLook w:val="04A0" w:firstRow="1" w:lastRow="0" w:firstColumn="1" w:lastColumn="0" w:noHBand="0" w:noVBand="1"/>
      </w:tblPr>
      <w:tblGrid>
        <w:gridCol w:w="2520"/>
        <w:gridCol w:w="800"/>
        <w:gridCol w:w="780"/>
        <w:gridCol w:w="780"/>
        <w:gridCol w:w="420"/>
        <w:gridCol w:w="1313"/>
        <w:gridCol w:w="776"/>
        <w:gridCol w:w="776"/>
        <w:gridCol w:w="776"/>
        <w:gridCol w:w="780"/>
        <w:gridCol w:w="1326"/>
        <w:gridCol w:w="780"/>
        <w:gridCol w:w="780"/>
        <w:gridCol w:w="1020"/>
      </w:tblGrid>
      <w:tr w:rsidR="0058397B" w:rsidRPr="00270495" w14:paraId="09C80248" w14:textId="77777777" w:rsidTr="0058397B">
        <w:trPr>
          <w:trHeight w:val="300"/>
          <w:jc w:val="center"/>
        </w:trPr>
        <w:tc>
          <w:tcPr>
            <w:tcW w:w="2520" w:type="dxa"/>
            <w:tcBorders>
              <w:top w:val="nil"/>
              <w:left w:val="nil"/>
              <w:bottom w:val="nil"/>
              <w:right w:val="nil"/>
            </w:tcBorders>
            <w:shd w:val="clear" w:color="auto" w:fill="auto"/>
            <w:noWrap/>
            <w:vAlign w:val="bottom"/>
            <w:hideMark/>
          </w:tcPr>
          <w:p w14:paraId="626C1B39" w14:textId="77777777" w:rsidR="0058397B" w:rsidRPr="00270495" w:rsidRDefault="0058397B" w:rsidP="00C1575B">
            <w:pPr>
              <w:spacing w:after="0" w:line="240" w:lineRule="auto"/>
              <w:rPr>
                <w:rFonts w:ascii="Arial" w:hAnsi="Arial" w:cs="Arial"/>
                <w:b/>
                <w:bCs/>
                <w:color w:val="000000"/>
                <w:szCs w:val="18"/>
              </w:rPr>
            </w:pPr>
            <w:r w:rsidRPr="00270495">
              <w:rPr>
                <w:rFonts w:ascii="Arial" w:hAnsi="Arial" w:cs="Arial"/>
                <w:b/>
                <w:bCs/>
                <w:color w:val="000000"/>
                <w:szCs w:val="18"/>
              </w:rPr>
              <w:lastRenderedPageBreak/>
              <w:t>Acuoso</w:t>
            </w:r>
          </w:p>
        </w:tc>
        <w:tc>
          <w:tcPr>
            <w:tcW w:w="800" w:type="dxa"/>
            <w:tcBorders>
              <w:top w:val="nil"/>
              <w:left w:val="nil"/>
              <w:bottom w:val="nil"/>
              <w:right w:val="nil"/>
            </w:tcBorders>
            <w:shd w:val="clear" w:color="auto" w:fill="auto"/>
            <w:noWrap/>
            <w:vAlign w:val="bottom"/>
            <w:hideMark/>
          </w:tcPr>
          <w:p w14:paraId="685D5543" w14:textId="77777777" w:rsidR="0058397B" w:rsidRPr="00270495" w:rsidRDefault="0058397B" w:rsidP="00C1575B">
            <w:pPr>
              <w:spacing w:after="0" w:line="240" w:lineRule="auto"/>
              <w:rPr>
                <w:rFonts w:ascii="Arial" w:hAnsi="Arial" w:cs="Arial"/>
                <w:b/>
                <w:bCs/>
                <w:color w:val="000000"/>
                <w:szCs w:val="18"/>
              </w:rPr>
            </w:pPr>
          </w:p>
        </w:tc>
        <w:tc>
          <w:tcPr>
            <w:tcW w:w="780" w:type="dxa"/>
            <w:tcBorders>
              <w:top w:val="nil"/>
              <w:left w:val="nil"/>
              <w:bottom w:val="nil"/>
              <w:right w:val="nil"/>
            </w:tcBorders>
            <w:shd w:val="clear" w:color="auto" w:fill="auto"/>
            <w:noWrap/>
            <w:vAlign w:val="bottom"/>
            <w:hideMark/>
          </w:tcPr>
          <w:p w14:paraId="5F9CD955" w14:textId="77777777" w:rsidR="0058397B" w:rsidRPr="00270495" w:rsidRDefault="0058397B" w:rsidP="00C1575B">
            <w:pPr>
              <w:spacing w:after="0" w:line="240" w:lineRule="auto"/>
              <w:rPr>
                <w:rFonts w:ascii="Arial" w:hAnsi="Arial" w:cs="Arial"/>
                <w:szCs w:val="18"/>
              </w:rPr>
            </w:pPr>
          </w:p>
        </w:tc>
        <w:tc>
          <w:tcPr>
            <w:tcW w:w="780" w:type="dxa"/>
            <w:tcBorders>
              <w:top w:val="nil"/>
              <w:left w:val="nil"/>
              <w:bottom w:val="nil"/>
              <w:right w:val="nil"/>
            </w:tcBorders>
            <w:shd w:val="clear" w:color="auto" w:fill="auto"/>
            <w:noWrap/>
            <w:vAlign w:val="bottom"/>
            <w:hideMark/>
          </w:tcPr>
          <w:p w14:paraId="1F4A8499" w14:textId="77777777" w:rsidR="0058397B" w:rsidRPr="00270495" w:rsidRDefault="0058397B" w:rsidP="00C1575B">
            <w:pPr>
              <w:spacing w:after="0" w:line="240" w:lineRule="auto"/>
              <w:rPr>
                <w:rFonts w:ascii="Arial" w:hAnsi="Arial" w:cs="Arial"/>
                <w:szCs w:val="18"/>
              </w:rPr>
            </w:pPr>
          </w:p>
        </w:tc>
        <w:tc>
          <w:tcPr>
            <w:tcW w:w="420" w:type="dxa"/>
            <w:tcBorders>
              <w:top w:val="nil"/>
              <w:left w:val="nil"/>
              <w:bottom w:val="nil"/>
              <w:right w:val="nil"/>
            </w:tcBorders>
            <w:shd w:val="clear" w:color="auto" w:fill="auto"/>
            <w:noWrap/>
            <w:vAlign w:val="bottom"/>
            <w:hideMark/>
          </w:tcPr>
          <w:p w14:paraId="08CD9895" w14:textId="77777777" w:rsidR="0058397B" w:rsidRPr="00270495" w:rsidRDefault="0058397B" w:rsidP="00C1575B">
            <w:pPr>
              <w:spacing w:after="0" w:line="240" w:lineRule="auto"/>
              <w:rPr>
                <w:rFonts w:ascii="Arial" w:hAnsi="Arial" w:cs="Arial"/>
                <w:szCs w:val="18"/>
              </w:rPr>
            </w:pPr>
          </w:p>
        </w:tc>
        <w:tc>
          <w:tcPr>
            <w:tcW w:w="1313" w:type="dxa"/>
            <w:tcBorders>
              <w:top w:val="nil"/>
              <w:left w:val="nil"/>
              <w:bottom w:val="nil"/>
              <w:right w:val="nil"/>
            </w:tcBorders>
            <w:shd w:val="clear" w:color="auto" w:fill="auto"/>
            <w:noWrap/>
            <w:vAlign w:val="center"/>
            <w:hideMark/>
          </w:tcPr>
          <w:p w14:paraId="52634C0B" w14:textId="77777777" w:rsidR="0058397B" w:rsidRPr="00270495" w:rsidRDefault="0058397B" w:rsidP="00C1575B">
            <w:pPr>
              <w:spacing w:after="0" w:line="240" w:lineRule="auto"/>
              <w:rPr>
                <w:rFonts w:ascii="Arial" w:hAnsi="Arial" w:cs="Arial"/>
                <w:b/>
                <w:bCs/>
                <w:color w:val="000000"/>
                <w:szCs w:val="18"/>
              </w:rPr>
            </w:pPr>
            <w:r w:rsidRPr="00270495">
              <w:rPr>
                <w:rFonts w:ascii="Arial" w:hAnsi="Arial" w:cs="Arial"/>
                <w:b/>
                <w:bCs/>
                <w:color w:val="000000"/>
                <w:szCs w:val="18"/>
              </w:rPr>
              <w:t>Aire</w:t>
            </w:r>
          </w:p>
        </w:tc>
        <w:tc>
          <w:tcPr>
            <w:tcW w:w="776" w:type="dxa"/>
            <w:tcBorders>
              <w:top w:val="nil"/>
              <w:left w:val="nil"/>
              <w:bottom w:val="nil"/>
              <w:right w:val="nil"/>
            </w:tcBorders>
            <w:shd w:val="clear" w:color="auto" w:fill="auto"/>
            <w:noWrap/>
            <w:vAlign w:val="bottom"/>
            <w:hideMark/>
          </w:tcPr>
          <w:p w14:paraId="46691983" w14:textId="77777777" w:rsidR="0058397B" w:rsidRPr="00270495" w:rsidRDefault="0058397B" w:rsidP="00C1575B">
            <w:pPr>
              <w:spacing w:after="0" w:line="240" w:lineRule="auto"/>
              <w:rPr>
                <w:rFonts w:ascii="Arial" w:hAnsi="Arial" w:cs="Arial"/>
                <w:b/>
                <w:bCs/>
                <w:color w:val="000000"/>
                <w:szCs w:val="18"/>
              </w:rPr>
            </w:pPr>
          </w:p>
        </w:tc>
        <w:tc>
          <w:tcPr>
            <w:tcW w:w="776" w:type="dxa"/>
            <w:tcBorders>
              <w:top w:val="nil"/>
              <w:left w:val="nil"/>
              <w:bottom w:val="nil"/>
              <w:right w:val="nil"/>
            </w:tcBorders>
            <w:shd w:val="clear" w:color="auto" w:fill="auto"/>
            <w:noWrap/>
            <w:vAlign w:val="bottom"/>
            <w:hideMark/>
          </w:tcPr>
          <w:p w14:paraId="4904966C" w14:textId="77777777" w:rsidR="0058397B" w:rsidRPr="00270495" w:rsidRDefault="0058397B" w:rsidP="00C1575B">
            <w:pPr>
              <w:spacing w:after="0" w:line="240" w:lineRule="auto"/>
              <w:rPr>
                <w:rFonts w:ascii="Arial" w:hAnsi="Arial" w:cs="Arial"/>
                <w:szCs w:val="18"/>
              </w:rPr>
            </w:pPr>
          </w:p>
        </w:tc>
        <w:tc>
          <w:tcPr>
            <w:tcW w:w="776" w:type="dxa"/>
            <w:tcBorders>
              <w:top w:val="nil"/>
              <w:left w:val="nil"/>
              <w:bottom w:val="nil"/>
              <w:right w:val="nil"/>
            </w:tcBorders>
            <w:shd w:val="clear" w:color="auto" w:fill="auto"/>
            <w:noWrap/>
            <w:vAlign w:val="bottom"/>
            <w:hideMark/>
          </w:tcPr>
          <w:p w14:paraId="500B9349" w14:textId="77777777" w:rsidR="0058397B" w:rsidRPr="00270495" w:rsidRDefault="0058397B" w:rsidP="00C1575B">
            <w:pPr>
              <w:spacing w:after="0" w:line="240" w:lineRule="auto"/>
              <w:rPr>
                <w:rFonts w:ascii="Arial" w:hAnsi="Arial" w:cs="Arial"/>
                <w:szCs w:val="18"/>
              </w:rPr>
            </w:pPr>
          </w:p>
        </w:tc>
        <w:tc>
          <w:tcPr>
            <w:tcW w:w="780" w:type="dxa"/>
            <w:tcBorders>
              <w:top w:val="nil"/>
              <w:left w:val="nil"/>
              <w:bottom w:val="nil"/>
              <w:right w:val="nil"/>
            </w:tcBorders>
            <w:shd w:val="clear" w:color="auto" w:fill="auto"/>
            <w:noWrap/>
            <w:vAlign w:val="bottom"/>
            <w:hideMark/>
          </w:tcPr>
          <w:p w14:paraId="671E407E" w14:textId="77777777" w:rsidR="0058397B" w:rsidRPr="00270495" w:rsidRDefault="0058397B" w:rsidP="00C1575B">
            <w:pPr>
              <w:spacing w:after="0" w:line="240" w:lineRule="auto"/>
              <w:rPr>
                <w:rFonts w:ascii="Arial" w:hAnsi="Arial" w:cs="Arial"/>
                <w:szCs w:val="18"/>
              </w:rPr>
            </w:pPr>
          </w:p>
        </w:tc>
        <w:tc>
          <w:tcPr>
            <w:tcW w:w="1326" w:type="dxa"/>
            <w:tcBorders>
              <w:top w:val="nil"/>
              <w:left w:val="nil"/>
              <w:bottom w:val="nil"/>
              <w:right w:val="nil"/>
            </w:tcBorders>
            <w:shd w:val="clear" w:color="auto" w:fill="auto"/>
            <w:noWrap/>
            <w:vAlign w:val="bottom"/>
            <w:hideMark/>
          </w:tcPr>
          <w:p w14:paraId="0E9D0DF9" w14:textId="77777777" w:rsidR="0058397B" w:rsidRPr="00270495" w:rsidRDefault="0058397B" w:rsidP="00C1575B">
            <w:pPr>
              <w:spacing w:after="0" w:line="240" w:lineRule="auto"/>
              <w:rPr>
                <w:rFonts w:ascii="Arial" w:hAnsi="Arial" w:cs="Arial"/>
                <w:szCs w:val="20"/>
              </w:rPr>
            </w:pPr>
          </w:p>
        </w:tc>
        <w:tc>
          <w:tcPr>
            <w:tcW w:w="780" w:type="dxa"/>
            <w:tcBorders>
              <w:top w:val="nil"/>
              <w:left w:val="nil"/>
              <w:bottom w:val="nil"/>
              <w:right w:val="nil"/>
            </w:tcBorders>
            <w:shd w:val="clear" w:color="auto" w:fill="auto"/>
            <w:noWrap/>
            <w:vAlign w:val="bottom"/>
            <w:hideMark/>
          </w:tcPr>
          <w:p w14:paraId="3A2DC806" w14:textId="77777777" w:rsidR="0058397B" w:rsidRPr="00270495" w:rsidRDefault="0058397B" w:rsidP="00C1575B">
            <w:pPr>
              <w:spacing w:after="0" w:line="240" w:lineRule="auto"/>
              <w:rPr>
                <w:rFonts w:ascii="Arial" w:hAnsi="Arial" w:cs="Arial"/>
                <w:szCs w:val="20"/>
              </w:rPr>
            </w:pPr>
          </w:p>
        </w:tc>
        <w:tc>
          <w:tcPr>
            <w:tcW w:w="780" w:type="dxa"/>
            <w:tcBorders>
              <w:top w:val="nil"/>
              <w:left w:val="nil"/>
              <w:bottom w:val="nil"/>
              <w:right w:val="nil"/>
            </w:tcBorders>
            <w:shd w:val="clear" w:color="auto" w:fill="auto"/>
            <w:noWrap/>
            <w:vAlign w:val="bottom"/>
            <w:hideMark/>
          </w:tcPr>
          <w:p w14:paraId="095F5B5C" w14:textId="77777777" w:rsidR="0058397B" w:rsidRPr="00270495" w:rsidRDefault="0058397B" w:rsidP="00C1575B">
            <w:pPr>
              <w:spacing w:after="0" w:line="240" w:lineRule="auto"/>
              <w:rPr>
                <w:rFonts w:ascii="Arial" w:hAnsi="Arial" w:cs="Arial"/>
                <w:szCs w:val="20"/>
              </w:rPr>
            </w:pPr>
          </w:p>
        </w:tc>
        <w:tc>
          <w:tcPr>
            <w:tcW w:w="1020" w:type="dxa"/>
            <w:tcBorders>
              <w:top w:val="nil"/>
              <w:left w:val="nil"/>
              <w:bottom w:val="nil"/>
              <w:right w:val="nil"/>
            </w:tcBorders>
            <w:shd w:val="clear" w:color="auto" w:fill="auto"/>
            <w:noWrap/>
            <w:vAlign w:val="bottom"/>
            <w:hideMark/>
          </w:tcPr>
          <w:p w14:paraId="2A408F59" w14:textId="77777777" w:rsidR="0058397B" w:rsidRPr="00270495" w:rsidRDefault="0058397B" w:rsidP="00C1575B">
            <w:pPr>
              <w:spacing w:after="0" w:line="240" w:lineRule="auto"/>
              <w:rPr>
                <w:rFonts w:ascii="Arial" w:hAnsi="Arial" w:cs="Arial"/>
                <w:szCs w:val="20"/>
              </w:rPr>
            </w:pPr>
          </w:p>
        </w:tc>
      </w:tr>
      <w:tr w:rsidR="0058397B" w:rsidRPr="00270495" w14:paraId="66D67192" w14:textId="77777777" w:rsidTr="0058397B">
        <w:trPr>
          <w:trHeight w:val="300"/>
          <w:jc w:val="center"/>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C396E"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 xml:space="preserve">Proceso </w:t>
            </w:r>
          </w:p>
        </w:tc>
        <w:tc>
          <w:tcPr>
            <w:tcW w:w="15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04106B" w14:textId="77777777" w:rsidR="0058397B" w:rsidRPr="00270495" w:rsidRDefault="0058397B" w:rsidP="00C1575B">
            <w:pPr>
              <w:spacing w:after="0" w:line="240" w:lineRule="auto"/>
              <w:jc w:val="center"/>
              <w:rPr>
                <w:rFonts w:ascii="Arial" w:hAnsi="Arial" w:cs="Arial"/>
                <w:b/>
                <w:bCs/>
                <w:color w:val="000000"/>
                <w:sz w:val="18"/>
                <w:szCs w:val="18"/>
              </w:rPr>
            </w:pPr>
            <w:r w:rsidRPr="00270495">
              <w:rPr>
                <w:rFonts w:ascii="Arial" w:hAnsi="Arial" w:cs="Arial"/>
                <w:b/>
                <w:bCs/>
                <w:color w:val="000000"/>
                <w:sz w:val="18"/>
                <w:szCs w:val="18"/>
              </w:rPr>
              <w:t>Resultado</w:t>
            </w:r>
          </w:p>
        </w:tc>
        <w:tc>
          <w:tcPr>
            <w:tcW w:w="780" w:type="dxa"/>
            <w:tcBorders>
              <w:top w:val="nil"/>
              <w:left w:val="nil"/>
              <w:bottom w:val="nil"/>
              <w:right w:val="nil"/>
            </w:tcBorders>
            <w:shd w:val="clear" w:color="auto" w:fill="auto"/>
            <w:noWrap/>
            <w:vAlign w:val="bottom"/>
            <w:hideMark/>
          </w:tcPr>
          <w:p w14:paraId="47F6C272" w14:textId="77777777" w:rsidR="0058397B" w:rsidRPr="00270495" w:rsidRDefault="0058397B" w:rsidP="00C1575B">
            <w:pPr>
              <w:spacing w:after="0" w:line="240" w:lineRule="auto"/>
              <w:jc w:val="center"/>
              <w:rPr>
                <w:rFonts w:ascii="Arial" w:hAnsi="Arial" w:cs="Arial"/>
                <w:b/>
                <w:bCs/>
                <w:color w:val="000000"/>
                <w:sz w:val="18"/>
                <w:szCs w:val="18"/>
              </w:rPr>
            </w:pPr>
          </w:p>
        </w:tc>
        <w:tc>
          <w:tcPr>
            <w:tcW w:w="420" w:type="dxa"/>
            <w:tcBorders>
              <w:top w:val="nil"/>
              <w:left w:val="nil"/>
              <w:bottom w:val="nil"/>
              <w:right w:val="nil"/>
            </w:tcBorders>
            <w:shd w:val="clear" w:color="auto" w:fill="auto"/>
            <w:noWrap/>
            <w:vAlign w:val="bottom"/>
            <w:hideMark/>
          </w:tcPr>
          <w:p w14:paraId="608E66A1" w14:textId="77777777" w:rsidR="0058397B" w:rsidRPr="00270495" w:rsidRDefault="0058397B" w:rsidP="00C1575B">
            <w:pPr>
              <w:spacing w:after="0" w:line="240" w:lineRule="auto"/>
              <w:rPr>
                <w:rFonts w:ascii="Arial" w:hAnsi="Arial" w:cs="Arial"/>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18D0"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Degradación</w:t>
            </w:r>
          </w:p>
        </w:tc>
        <w:tc>
          <w:tcPr>
            <w:tcW w:w="2328" w:type="dxa"/>
            <w:gridSpan w:val="3"/>
            <w:tcBorders>
              <w:top w:val="single" w:sz="4" w:space="0" w:color="auto"/>
              <w:left w:val="nil"/>
              <w:bottom w:val="single" w:sz="4" w:space="0" w:color="auto"/>
              <w:right w:val="single" w:sz="4" w:space="0" w:color="auto"/>
            </w:tcBorders>
            <w:shd w:val="clear" w:color="auto" w:fill="auto"/>
            <w:vAlign w:val="bottom"/>
            <w:hideMark/>
          </w:tcPr>
          <w:p w14:paraId="0238B3BD" w14:textId="77777777" w:rsidR="0058397B" w:rsidRPr="00270495" w:rsidRDefault="0068307C"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xml:space="preserve">T.D. o </w:t>
            </w:r>
            <w:r w:rsidR="0058397B" w:rsidRPr="00270495">
              <w:rPr>
                <w:rFonts w:ascii="Arial" w:hAnsi="Arial" w:cs="Arial"/>
                <w:color w:val="000000"/>
                <w:sz w:val="18"/>
                <w:szCs w:val="18"/>
              </w:rPr>
              <w:t>T</w:t>
            </w:r>
            <w:r w:rsidRPr="00270495">
              <w:rPr>
                <w:rFonts w:ascii="Arial" w:hAnsi="Arial" w:cs="Arial"/>
                <w:color w:val="000000"/>
                <w:sz w:val="18"/>
                <w:szCs w:val="18"/>
              </w:rPr>
              <w:t>D</w:t>
            </w:r>
            <w:r w:rsidR="0058397B" w:rsidRPr="00270495">
              <w:rPr>
                <w:rFonts w:ascii="Arial" w:hAnsi="Arial" w:cs="Arial"/>
                <w:color w:val="000000"/>
                <w:sz w:val="18"/>
                <w:szCs w:val="18"/>
                <w:vertAlign w:val="subscript"/>
              </w:rPr>
              <w:t>50</w:t>
            </w:r>
            <w:r w:rsidR="0058397B" w:rsidRPr="00270495">
              <w:rPr>
                <w:rFonts w:ascii="Arial" w:hAnsi="Arial" w:cs="Arial"/>
                <w:color w:val="000000"/>
                <w:sz w:val="18"/>
                <w:szCs w:val="18"/>
              </w:rPr>
              <w:t>, si está disponible</w:t>
            </w:r>
          </w:p>
        </w:tc>
        <w:tc>
          <w:tcPr>
            <w:tcW w:w="780" w:type="dxa"/>
            <w:tcBorders>
              <w:top w:val="nil"/>
              <w:left w:val="nil"/>
              <w:bottom w:val="nil"/>
              <w:right w:val="nil"/>
            </w:tcBorders>
            <w:shd w:val="clear" w:color="auto" w:fill="auto"/>
            <w:noWrap/>
            <w:vAlign w:val="bottom"/>
            <w:hideMark/>
          </w:tcPr>
          <w:p w14:paraId="54541AC6" w14:textId="77777777" w:rsidR="0058397B" w:rsidRPr="00270495" w:rsidRDefault="0058397B" w:rsidP="00C1575B">
            <w:pPr>
              <w:spacing w:after="0" w:line="240" w:lineRule="auto"/>
              <w:jc w:val="center"/>
              <w:rPr>
                <w:rFonts w:ascii="Arial" w:hAnsi="Arial" w:cs="Arial"/>
                <w:color w:val="000000"/>
                <w:sz w:val="18"/>
                <w:szCs w:val="18"/>
              </w:rPr>
            </w:pPr>
          </w:p>
        </w:tc>
        <w:tc>
          <w:tcPr>
            <w:tcW w:w="1326" w:type="dxa"/>
            <w:tcBorders>
              <w:top w:val="nil"/>
              <w:left w:val="nil"/>
              <w:bottom w:val="nil"/>
              <w:right w:val="nil"/>
            </w:tcBorders>
            <w:shd w:val="clear" w:color="auto" w:fill="auto"/>
            <w:noWrap/>
            <w:vAlign w:val="bottom"/>
            <w:hideMark/>
          </w:tcPr>
          <w:p w14:paraId="3993F1DA" w14:textId="77777777" w:rsidR="0058397B" w:rsidRPr="00270495" w:rsidRDefault="0058397B"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7BB21374" w14:textId="77777777" w:rsidR="0058397B" w:rsidRPr="00270495" w:rsidRDefault="0058397B"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79A1527B" w14:textId="77777777" w:rsidR="0058397B" w:rsidRPr="00270495" w:rsidRDefault="0058397B" w:rsidP="00C1575B">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14:paraId="3CE636F0" w14:textId="77777777" w:rsidR="0058397B" w:rsidRPr="00270495" w:rsidRDefault="0058397B" w:rsidP="00C1575B">
            <w:pPr>
              <w:spacing w:after="0" w:line="240" w:lineRule="auto"/>
              <w:rPr>
                <w:rFonts w:ascii="Arial" w:hAnsi="Arial" w:cs="Arial"/>
                <w:sz w:val="20"/>
                <w:szCs w:val="20"/>
              </w:rPr>
            </w:pPr>
          </w:p>
        </w:tc>
      </w:tr>
      <w:tr w:rsidR="0058397B" w:rsidRPr="00270495" w14:paraId="655B39D9"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BCFECD1" w14:textId="77777777" w:rsidR="0058397B" w:rsidRPr="00270495" w:rsidRDefault="0058397B" w:rsidP="00270495">
            <w:pPr>
              <w:spacing w:after="0" w:line="240" w:lineRule="auto"/>
              <w:rPr>
                <w:rFonts w:ascii="Arial" w:hAnsi="Arial" w:cs="Arial"/>
                <w:b/>
                <w:color w:val="000000"/>
                <w:sz w:val="18"/>
                <w:szCs w:val="18"/>
              </w:rPr>
            </w:pPr>
            <w:r w:rsidRPr="00270495">
              <w:rPr>
                <w:rFonts w:ascii="Arial" w:hAnsi="Arial" w:cs="Arial"/>
                <w:b/>
                <w:color w:val="000000"/>
                <w:sz w:val="18"/>
                <w:szCs w:val="18"/>
              </w:rPr>
              <w:t>Biodeg</w:t>
            </w:r>
            <w:r w:rsidR="00270495">
              <w:rPr>
                <w:rFonts w:ascii="Arial" w:hAnsi="Arial" w:cs="Arial"/>
                <w:b/>
                <w:color w:val="000000"/>
                <w:sz w:val="18"/>
                <w:szCs w:val="18"/>
              </w:rPr>
              <w:t>radación</w:t>
            </w:r>
            <w:r w:rsidRPr="00270495">
              <w:rPr>
                <w:rFonts w:ascii="Arial" w:hAnsi="Arial" w:cs="Arial"/>
                <w:b/>
                <w:color w:val="000000"/>
                <w:sz w:val="18"/>
                <w:szCs w:val="18"/>
              </w:rPr>
              <w:t xml:space="preserve"> Inmediata</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BCF4A8"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SI/NO</w:t>
            </w:r>
          </w:p>
        </w:tc>
        <w:tc>
          <w:tcPr>
            <w:tcW w:w="780" w:type="dxa"/>
            <w:tcBorders>
              <w:top w:val="nil"/>
              <w:left w:val="nil"/>
              <w:bottom w:val="nil"/>
              <w:right w:val="nil"/>
            </w:tcBorders>
            <w:shd w:val="clear" w:color="auto" w:fill="auto"/>
            <w:noWrap/>
            <w:vAlign w:val="bottom"/>
            <w:hideMark/>
          </w:tcPr>
          <w:p w14:paraId="260285A2" w14:textId="77777777" w:rsidR="0058397B" w:rsidRPr="00270495" w:rsidRDefault="0058397B" w:rsidP="00C1575B">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hideMark/>
          </w:tcPr>
          <w:p w14:paraId="49CD5EF6" w14:textId="77777777" w:rsidR="0058397B" w:rsidRPr="00270495" w:rsidRDefault="0058397B" w:rsidP="00C1575B">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hideMark/>
          </w:tcPr>
          <w:p w14:paraId="66C0DC4E" w14:textId="77777777" w:rsidR="0058397B" w:rsidRPr="00270495" w:rsidRDefault="0058397B"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0FD08D7B" w14:textId="77777777" w:rsidR="0058397B" w:rsidRPr="00270495" w:rsidRDefault="0058397B"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4ED065CC" w14:textId="77777777" w:rsidR="0058397B" w:rsidRPr="00270495" w:rsidRDefault="0058397B"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2BDE3334" w14:textId="77777777" w:rsidR="0058397B" w:rsidRPr="00270495" w:rsidRDefault="0058397B" w:rsidP="00C1575B">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065F218B" w14:textId="77777777" w:rsidR="0058397B" w:rsidRPr="00270495" w:rsidRDefault="0058397B" w:rsidP="00C1575B">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hideMark/>
          </w:tcPr>
          <w:p w14:paraId="0A968833" w14:textId="77777777" w:rsidR="0058397B" w:rsidRPr="00270495" w:rsidRDefault="0058397B"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4BF3B091" w14:textId="77777777" w:rsidR="0058397B" w:rsidRPr="00270495" w:rsidRDefault="0058397B"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5EC992AD" w14:textId="77777777" w:rsidR="0058397B" w:rsidRPr="00270495" w:rsidRDefault="0058397B" w:rsidP="00C1575B">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14:paraId="760CD52E" w14:textId="77777777" w:rsidR="0058397B" w:rsidRPr="00270495" w:rsidRDefault="0058397B" w:rsidP="00C1575B">
            <w:pPr>
              <w:spacing w:after="0" w:line="240" w:lineRule="auto"/>
              <w:rPr>
                <w:rFonts w:ascii="Arial" w:hAnsi="Arial" w:cs="Arial"/>
                <w:sz w:val="20"/>
                <w:szCs w:val="20"/>
              </w:rPr>
            </w:pPr>
          </w:p>
        </w:tc>
      </w:tr>
      <w:tr w:rsidR="00480984" w:rsidRPr="00270495" w14:paraId="2A2958F0"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7C728A6" w14:textId="77777777" w:rsidR="00480984" w:rsidRPr="00270495" w:rsidRDefault="00480984" w:rsidP="00C1575B">
            <w:pPr>
              <w:spacing w:after="0" w:line="240" w:lineRule="auto"/>
              <w:rPr>
                <w:rFonts w:ascii="Arial" w:hAnsi="Arial" w:cs="Arial"/>
                <w:color w:val="000000"/>
                <w:sz w:val="18"/>
                <w:szCs w:val="18"/>
              </w:rPr>
            </w:pPr>
            <w:r w:rsidRPr="00270495">
              <w:rPr>
                <w:rFonts w:ascii="Arial" w:hAnsi="Arial" w:cs="Arial"/>
                <w:color w:val="000000"/>
                <w:sz w:val="18"/>
                <w:szCs w:val="18"/>
              </w:rPr>
              <w:t>Tipo de agua</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2E6F5AF2" w14:textId="77777777" w:rsidR="00480984" w:rsidRPr="00270495" w:rsidRDefault="00480984" w:rsidP="00C1575B">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0100CC76" w14:textId="77777777" w:rsidR="00480984" w:rsidRPr="00270495" w:rsidRDefault="00480984" w:rsidP="00C1575B">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16B0767A" w14:textId="77777777" w:rsidR="00480984" w:rsidRPr="00270495" w:rsidRDefault="00480984" w:rsidP="00C1575B">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0ABDF539" w14:textId="77777777" w:rsidR="00480984" w:rsidRPr="00270495" w:rsidRDefault="00480984"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347554F3" w14:textId="77777777" w:rsidR="00480984" w:rsidRPr="00270495" w:rsidRDefault="00480984"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1448CA2E" w14:textId="77777777" w:rsidR="00480984" w:rsidRPr="00270495" w:rsidRDefault="00480984"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47810504" w14:textId="77777777" w:rsidR="00480984" w:rsidRPr="00270495" w:rsidRDefault="00480984" w:rsidP="00C1575B">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3BAA326C" w14:textId="77777777" w:rsidR="00480984" w:rsidRPr="00270495" w:rsidRDefault="00480984" w:rsidP="00C1575B">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0B5D31CE" w14:textId="77777777" w:rsidR="00480984" w:rsidRPr="00270495" w:rsidRDefault="00480984"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114C53C7" w14:textId="77777777" w:rsidR="00480984" w:rsidRPr="00270495" w:rsidRDefault="00480984"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3836A5A7" w14:textId="77777777" w:rsidR="00480984" w:rsidRPr="00270495" w:rsidRDefault="00480984" w:rsidP="00C1575B">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237DBF87" w14:textId="77777777" w:rsidR="00480984" w:rsidRPr="00270495" w:rsidRDefault="00480984" w:rsidP="00C1575B">
            <w:pPr>
              <w:spacing w:after="0" w:line="240" w:lineRule="auto"/>
              <w:rPr>
                <w:rFonts w:ascii="Arial" w:hAnsi="Arial" w:cs="Arial"/>
                <w:sz w:val="20"/>
                <w:szCs w:val="20"/>
              </w:rPr>
            </w:pPr>
          </w:p>
        </w:tc>
      </w:tr>
      <w:tr w:rsidR="00480984" w:rsidRPr="00270495" w14:paraId="7BD863A7"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0F45C030" w14:textId="77777777" w:rsidR="00480984" w:rsidRPr="00270495" w:rsidRDefault="00480984" w:rsidP="00C1575B">
            <w:pPr>
              <w:spacing w:after="0" w:line="240" w:lineRule="auto"/>
              <w:rPr>
                <w:rFonts w:ascii="Arial" w:hAnsi="Arial" w:cs="Arial"/>
                <w:color w:val="000000"/>
                <w:sz w:val="18"/>
                <w:szCs w:val="18"/>
              </w:rPr>
            </w:pPr>
            <w:r w:rsidRPr="00270495">
              <w:rPr>
                <w:rFonts w:ascii="Arial" w:hAnsi="Arial" w:cs="Arial"/>
                <w:color w:val="000000"/>
                <w:sz w:val="18"/>
                <w:szCs w:val="18"/>
              </w:rPr>
              <w:t>Características fisicoquímicas</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01EAB27B" w14:textId="77777777" w:rsidR="00480984" w:rsidRPr="00270495" w:rsidRDefault="00480984" w:rsidP="00C1575B">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23CDBF46" w14:textId="77777777" w:rsidR="00480984" w:rsidRPr="00270495" w:rsidRDefault="00480984" w:rsidP="00C1575B">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272FA8D1" w14:textId="77777777" w:rsidR="00480984" w:rsidRPr="00270495" w:rsidRDefault="00480984" w:rsidP="00C1575B">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6A6C0FDF" w14:textId="77777777" w:rsidR="00480984" w:rsidRPr="00270495" w:rsidRDefault="00480984"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4EA9D5D2" w14:textId="77777777" w:rsidR="00480984" w:rsidRPr="00270495" w:rsidRDefault="00480984"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647CC423" w14:textId="77777777" w:rsidR="00480984" w:rsidRPr="00270495" w:rsidRDefault="00480984"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217D4D4E" w14:textId="77777777" w:rsidR="00480984" w:rsidRPr="00270495" w:rsidRDefault="00480984" w:rsidP="00C1575B">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5F0B73F7" w14:textId="77777777" w:rsidR="00480984" w:rsidRPr="00270495" w:rsidRDefault="00480984" w:rsidP="00C1575B">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556CA146" w14:textId="77777777" w:rsidR="00480984" w:rsidRPr="00270495" w:rsidRDefault="00480984"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4373CC67" w14:textId="77777777" w:rsidR="00480984" w:rsidRPr="00270495" w:rsidRDefault="00480984"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4C755A51" w14:textId="77777777" w:rsidR="00480984" w:rsidRPr="00270495" w:rsidRDefault="00480984" w:rsidP="00C1575B">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4D16B988" w14:textId="77777777" w:rsidR="00480984" w:rsidRPr="00270495" w:rsidRDefault="00480984" w:rsidP="00C1575B">
            <w:pPr>
              <w:spacing w:after="0" w:line="240" w:lineRule="auto"/>
              <w:rPr>
                <w:rFonts w:ascii="Arial" w:hAnsi="Arial" w:cs="Arial"/>
                <w:sz w:val="20"/>
                <w:szCs w:val="20"/>
              </w:rPr>
            </w:pPr>
          </w:p>
        </w:tc>
      </w:tr>
      <w:tr w:rsidR="00480984" w:rsidRPr="00270495" w14:paraId="00A196D3"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7740849" w14:textId="77777777" w:rsidR="00480984" w:rsidRPr="00270495" w:rsidRDefault="00480984" w:rsidP="00C1575B">
            <w:pPr>
              <w:spacing w:after="0" w:line="240" w:lineRule="auto"/>
              <w:rPr>
                <w:rFonts w:ascii="Arial" w:hAnsi="Arial" w:cs="Arial"/>
                <w:color w:val="000000"/>
                <w:sz w:val="18"/>
                <w:szCs w:val="18"/>
              </w:rPr>
            </w:pPr>
            <w:r w:rsidRPr="00270495">
              <w:rPr>
                <w:rFonts w:ascii="Arial" w:hAnsi="Arial" w:cs="Arial"/>
                <w:color w:val="000000"/>
                <w:sz w:val="18"/>
                <w:szCs w:val="18"/>
              </w:rPr>
              <w:t>Resultados</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796EB3DB" w14:textId="77777777" w:rsidR="00480984" w:rsidRPr="00270495" w:rsidRDefault="00480984" w:rsidP="00C1575B">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26F6C282" w14:textId="77777777" w:rsidR="00480984" w:rsidRPr="00270495" w:rsidRDefault="00480984" w:rsidP="00C1575B">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6390C912" w14:textId="77777777" w:rsidR="00480984" w:rsidRPr="00270495" w:rsidRDefault="00480984" w:rsidP="00C1575B">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447E9B32" w14:textId="77777777" w:rsidR="00480984" w:rsidRPr="00270495" w:rsidRDefault="00480984"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481496F8" w14:textId="77777777" w:rsidR="00480984" w:rsidRPr="00270495" w:rsidRDefault="00480984"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58F07EB6" w14:textId="77777777" w:rsidR="00480984" w:rsidRPr="00270495" w:rsidRDefault="00480984"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1D39E50F" w14:textId="77777777" w:rsidR="00480984" w:rsidRPr="00270495" w:rsidRDefault="00480984" w:rsidP="00C1575B">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51153B3A" w14:textId="77777777" w:rsidR="00480984" w:rsidRPr="00270495" w:rsidRDefault="00480984" w:rsidP="00C1575B">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368E048D" w14:textId="77777777" w:rsidR="00480984" w:rsidRPr="00270495" w:rsidRDefault="00480984"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01515EF5" w14:textId="77777777" w:rsidR="00480984" w:rsidRPr="00270495" w:rsidRDefault="00480984"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29B4864B" w14:textId="77777777" w:rsidR="00480984" w:rsidRPr="00270495" w:rsidRDefault="00480984" w:rsidP="00C1575B">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0D90A1F3" w14:textId="77777777" w:rsidR="00480984" w:rsidRPr="00270495" w:rsidRDefault="00480984" w:rsidP="00C1575B">
            <w:pPr>
              <w:spacing w:after="0" w:line="240" w:lineRule="auto"/>
              <w:rPr>
                <w:rFonts w:ascii="Arial" w:hAnsi="Arial" w:cs="Arial"/>
                <w:sz w:val="20"/>
                <w:szCs w:val="20"/>
              </w:rPr>
            </w:pPr>
          </w:p>
        </w:tc>
      </w:tr>
      <w:tr w:rsidR="0058397B" w:rsidRPr="00270495" w14:paraId="32654BE2"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223C693" w14:textId="77777777" w:rsidR="0058397B" w:rsidRPr="00270495" w:rsidRDefault="0058397B" w:rsidP="00C1575B">
            <w:pPr>
              <w:spacing w:after="0" w:line="240" w:lineRule="auto"/>
              <w:rPr>
                <w:rFonts w:ascii="Arial" w:hAnsi="Arial" w:cs="Arial"/>
                <w:b/>
                <w:color w:val="000000"/>
                <w:sz w:val="18"/>
                <w:szCs w:val="18"/>
              </w:rPr>
            </w:pPr>
            <w:proofErr w:type="spellStart"/>
            <w:r w:rsidRPr="00270495">
              <w:rPr>
                <w:rFonts w:ascii="Arial" w:hAnsi="Arial" w:cs="Arial"/>
                <w:b/>
                <w:color w:val="000000"/>
                <w:sz w:val="18"/>
                <w:szCs w:val="18"/>
              </w:rPr>
              <w:t>Biodeg</w:t>
            </w:r>
            <w:proofErr w:type="spellEnd"/>
            <w:r w:rsidRPr="00270495">
              <w:rPr>
                <w:rFonts w:ascii="Arial" w:hAnsi="Arial" w:cs="Arial"/>
                <w:b/>
                <w:color w:val="000000"/>
                <w:sz w:val="18"/>
                <w:szCs w:val="18"/>
              </w:rPr>
              <w:t xml:space="preserve"> agua/</w:t>
            </w:r>
            <w:proofErr w:type="spellStart"/>
            <w:r w:rsidRPr="00270495">
              <w:rPr>
                <w:rFonts w:ascii="Arial" w:hAnsi="Arial" w:cs="Arial"/>
                <w:b/>
                <w:color w:val="000000"/>
                <w:sz w:val="18"/>
                <w:szCs w:val="18"/>
              </w:rPr>
              <w:t>sedim</w:t>
            </w:r>
            <w:proofErr w:type="spellEnd"/>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85D427" w14:textId="77777777" w:rsidR="0058397B" w:rsidRPr="00270495" w:rsidRDefault="0058397B" w:rsidP="00C1575B">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hideMark/>
          </w:tcPr>
          <w:p w14:paraId="4628A23A" w14:textId="77777777" w:rsidR="0058397B" w:rsidRPr="00270495" w:rsidRDefault="0058397B" w:rsidP="00C1575B">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hideMark/>
          </w:tcPr>
          <w:p w14:paraId="1FE45E8B" w14:textId="77777777" w:rsidR="0058397B" w:rsidRPr="00270495" w:rsidRDefault="0058397B" w:rsidP="00C1575B">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hideMark/>
          </w:tcPr>
          <w:p w14:paraId="170BBB50" w14:textId="77777777" w:rsidR="0058397B" w:rsidRPr="00270495" w:rsidRDefault="0058397B"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381DA41C" w14:textId="77777777" w:rsidR="0058397B" w:rsidRPr="00270495" w:rsidRDefault="0058397B"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642D9AEA" w14:textId="77777777" w:rsidR="0058397B" w:rsidRPr="00270495" w:rsidRDefault="0058397B" w:rsidP="00C1575B">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449CED8E" w14:textId="77777777" w:rsidR="0058397B" w:rsidRPr="00270495" w:rsidRDefault="0058397B" w:rsidP="00C1575B">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535245AA" w14:textId="77777777" w:rsidR="0058397B" w:rsidRPr="00270495" w:rsidRDefault="0058397B" w:rsidP="00C1575B">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hideMark/>
          </w:tcPr>
          <w:p w14:paraId="164765E0" w14:textId="77777777" w:rsidR="0058397B" w:rsidRPr="00270495" w:rsidRDefault="0058397B"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4C1BF10E" w14:textId="77777777" w:rsidR="0058397B" w:rsidRPr="00270495" w:rsidRDefault="0058397B" w:rsidP="00C1575B">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66FB8624" w14:textId="77777777" w:rsidR="0058397B" w:rsidRPr="00270495" w:rsidRDefault="0058397B" w:rsidP="00C1575B">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14:paraId="5A560E09" w14:textId="77777777" w:rsidR="0058397B" w:rsidRPr="00270495" w:rsidRDefault="0058397B" w:rsidP="00C1575B">
            <w:pPr>
              <w:spacing w:after="0" w:line="240" w:lineRule="auto"/>
              <w:rPr>
                <w:rFonts w:ascii="Arial" w:hAnsi="Arial" w:cs="Arial"/>
                <w:sz w:val="20"/>
                <w:szCs w:val="20"/>
              </w:rPr>
            </w:pPr>
          </w:p>
        </w:tc>
      </w:tr>
      <w:tr w:rsidR="00480984" w:rsidRPr="00270495" w14:paraId="1097DF86"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31CE40E"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Tipo de agua</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3665EDD0"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7F6120CC"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4C3422F3"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072DB366"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7F4811D7"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0AE15161"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00FBBBDA"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546243DB"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58D20219"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0BA760B6"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2F35E19D"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411D000E" w14:textId="77777777" w:rsidR="00480984" w:rsidRPr="00270495" w:rsidRDefault="00480984" w:rsidP="00480984">
            <w:pPr>
              <w:spacing w:after="0" w:line="240" w:lineRule="auto"/>
              <w:rPr>
                <w:rFonts w:ascii="Arial" w:hAnsi="Arial" w:cs="Arial"/>
                <w:sz w:val="20"/>
                <w:szCs w:val="20"/>
              </w:rPr>
            </w:pPr>
          </w:p>
        </w:tc>
      </w:tr>
      <w:tr w:rsidR="00480984" w:rsidRPr="00270495" w14:paraId="6618309B"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D66C144"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Características fisicoquímicas agua</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5A112046"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5E0FFDB6"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2685189E"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5B0E35A5"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4B2CE963"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15024AC4"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13FB05D7"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201BCB45"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6551D873"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0FE9B16F"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1348BA41"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681E1BAA" w14:textId="77777777" w:rsidR="00480984" w:rsidRPr="00270495" w:rsidRDefault="00480984" w:rsidP="00480984">
            <w:pPr>
              <w:spacing w:after="0" w:line="240" w:lineRule="auto"/>
              <w:rPr>
                <w:rFonts w:ascii="Arial" w:hAnsi="Arial" w:cs="Arial"/>
                <w:sz w:val="20"/>
                <w:szCs w:val="20"/>
              </w:rPr>
            </w:pPr>
          </w:p>
        </w:tc>
      </w:tr>
      <w:tr w:rsidR="00480984" w:rsidRPr="00270495" w14:paraId="14F1CCAC"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90DA112"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 xml:space="preserve">Características fisicoquímicas </w:t>
            </w:r>
          </w:p>
          <w:p w14:paraId="2AE9058F"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sedimentos</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48870681"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7F116E9B"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5ACD3827"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0DF01626"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4E8E6B72"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48BCE4BB"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119FBE7E"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385B921C"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2C0107B3"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3E913B77"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64A30B1C"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5DEE2AEE" w14:textId="77777777" w:rsidR="00480984" w:rsidRPr="00270495" w:rsidRDefault="00480984" w:rsidP="00480984">
            <w:pPr>
              <w:spacing w:after="0" w:line="240" w:lineRule="auto"/>
              <w:rPr>
                <w:rFonts w:ascii="Arial" w:hAnsi="Arial" w:cs="Arial"/>
                <w:sz w:val="20"/>
                <w:szCs w:val="20"/>
              </w:rPr>
            </w:pPr>
          </w:p>
        </w:tc>
      </w:tr>
      <w:tr w:rsidR="00480984" w:rsidRPr="00270495" w14:paraId="0CCC566F"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B459EA8"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T.D. o TD</w:t>
            </w:r>
            <w:r w:rsidRPr="00270495">
              <w:rPr>
                <w:rFonts w:ascii="Arial" w:hAnsi="Arial" w:cs="Arial"/>
                <w:color w:val="000000"/>
                <w:sz w:val="18"/>
                <w:szCs w:val="18"/>
                <w:vertAlign w:val="subscript"/>
              </w:rPr>
              <w:t>50</w:t>
            </w:r>
            <w:r w:rsidRPr="00270495">
              <w:rPr>
                <w:rFonts w:ascii="Arial" w:hAnsi="Arial" w:cs="Arial"/>
                <w:color w:val="000000"/>
                <w:sz w:val="18"/>
                <w:szCs w:val="18"/>
              </w:rPr>
              <w:t>*</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58E44109"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479FE457"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5C07B0ED"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2E1B4D57"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6872C2E4"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15AB9F30"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7406BFAA"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41F3C4AF"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3FCD4504"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40DD8351"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0D03A49A"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5FCE6A2E" w14:textId="77777777" w:rsidR="00480984" w:rsidRPr="00270495" w:rsidRDefault="00480984" w:rsidP="00480984">
            <w:pPr>
              <w:spacing w:after="0" w:line="240" w:lineRule="auto"/>
              <w:rPr>
                <w:rFonts w:ascii="Arial" w:hAnsi="Arial" w:cs="Arial"/>
                <w:sz w:val="20"/>
                <w:szCs w:val="20"/>
              </w:rPr>
            </w:pPr>
          </w:p>
        </w:tc>
      </w:tr>
      <w:tr w:rsidR="00480984" w:rsidRPr="00270495" w14:paraId="6FF1574A"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61C8D22" w14:textId="77777777" w:rsidR="00480984" w:rsidRPr="00270495" w:rsidRDefault="00480984" w:rsidP="00480984">
            <w:pPr>
              <w:spacing w:after="0" w:line="240" w:lineRule="auto"/>
              <w:rPr>
                <w:rFonts w:ascii="Arial" w:hAnsi="Arial" w:cs="Arial"/>
                <w:b/>
                <w:color w:val="000000"/>
                <w:sz w:val="18"/>
                <w:szCs w:val="18"/>
              </w:rPr>
            </w:pPr>
            <w:r w:rsidRPr="00270495">
              <w:rPr>
                <w:rFonts w:ascii="Arial" w:hAnsi="Arial" w:cs="Arial"/>
                <w:b/>
                <w:color w:val="000000"/>
                <w:sz w:val="18"/>
                <w:szCs w:val="18"/>
              </w:rPr>
              <w:t>Hidrólisis</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5F1CA7"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hideMark/>
          </w:tcPr>
          <w:p w14:paraId="3BDB2190"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hideMark/>
          </w:tcPr>
          <w:p w14:paraId="60A3648E"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hideMark/>
          </w:tcPr>
          <w:p w14:paraId="77559438"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2924131E"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67FE3997"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1EF451F0"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1DF8363D"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hideMark/>
          </w:tcPr>
          <w:p w14:paraId="564571AA"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412666BE"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794054A5"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14:paraId="33FC450A" w14:textId="77777777" w:rsidR="00480984" w:rsidRPr="00270495" w:rsidRDefault="00480984" w:rsidP="00480984">
            <w:pPr>
              <w:spacing w:after="0" w:line="240" w:lineRule="auto"/>
              <w:rPr>
                <w:rFonts w:ascii="Arial" w:hAnsi="Arial" w:cs="Arial"/>
                <w:sz w:val="20"/>
                <w:szCs w:val="20"/>
              </w:rPr>
            </w:pPr>
          </w:p>
        </w:tc>
      </w:tr>
      <w:tr w:rsidR="00480984" w:rsidRPr="00270495" w14:paraId="7471451A"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8AE96BD"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Tipo de agua</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7CD99704"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428363CC"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45985FF4"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01A5DB20"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52D4190A"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2DD17A3D"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584B40CA"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5A015BEC"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01306513"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38A23270"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4175D6CB"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60BE0276" w14:textId="77777777" w:rsidR="00480984" w:rsidRPr="00270495" w:rsidRDefault="00480984" w:rsidP="00480984">
            <w:pPr>
              <w:spacing w:after="0" w:line="240" w:lineRule="auto"/>
              <w:rPr>
                <w:rFonts w:ascii="Arial" w:hAnsi="Arial" w:cs="Arial"/>
                <w:sz w:val="20"/>
                <w:szCs w:val="20"/>
              </w:rPr>
            </w:pPr>
          </w:p>
        </w:tc>
      </w:tr>
      <w:tr w:rsidR="00480984" w:rsidRPr="00270495" w14:paraId="0E3DC05B"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874E74A"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Características fisicoquímicas</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77D9CAA3"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793FB75D"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1C6A5735"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36A05FCD"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41880341"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19F1AEE8"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67CFA909"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2494A54C"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75962514"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1C19739E"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177537E9"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06EEB260" w14:textId="77777777" w:rsidR="00480984" w:rsidRPr="00270495" w:rsidRDefault="00480984" w:rsidP="00480984">
            <w:pPr>
              <w:spacing w:after="0" w:line="240" w:lineRule="auto"/>
              <w:rPr>
                <w:rFonts w:ascii="Arial" w:hAnsi="Arial" w:cs="Arial"/>
                <w:sz w:val="20"/>
                <w:szCs w:val="20"/>
              </w:rPr>
            </w:pPr>
          </w:p>
        </w:tc>
      </w:tr>
      <w:tr w:rsidR="00480984" w:rsidRPr="00270495" w14:paraId="1E788954"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2090E5D"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T.D. o TD</w:t>
            </w:r>
            <w:r w:rsidRPr="00270495">
              <w:rPr>
                <w:rFonts w:ascii="Arial" w:hAnsi="Arial" w:cs="Arial"/>
                <w:color w:val="000000"/>
                <w:sz w:val="18"/>
                <w:szCs w:val="18"/>
                <w:vertAlign w:val="subscript"/>
              </w:rPr>
              <w:t>50</w:t>
            </w:r>
            <w:r w:rsidRPr="00270495">
              <w:rPr>
                <w:rFonts w:ascii="Arial" w:hAnsi="Arial" w:cs="Arial"/>
                <w:color w:val="000000"/>
                <w:sz w:val="18"/>
                <w:szCs w:val="18"/>
              </w:rPr>
              <w:t>*</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60790589"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1DD64D6F"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41656E0C"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6B3B8A37"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6632413C"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30FD924F"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0AE2AFAD"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357A448F"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2EA4EB15"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07DB42E6"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01A222DD"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44201954" w14:textId="77777777" w:rsidR="00480984" w:rsidRPr="00270495" w:rsidRDefault="00480984" w:rsidP="00480984">
            <w:pPr>
              <w:spacing w:after="0" w:line="240" w:lineRule="auto"/>
              <w:rPr>
                <w:rFonts w:ascii="Arial" w:hAnsi="Arial" w:cs="Arial"/>
                <w:sz w:val="20"/>
                <w:szCs w:val="20"/>
              </w:rPr>
            </w:pPr>
          </w:p>
        </w:tc>
      </w:tr>
      <w:tr w:rsidR="00480984" w:rsidRPr="00270495" w14:paraId="4827C750"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1392A58" w14:textId="77777777" w:rsidR="00480984" w:rsidRPr="00270495" w:rsidRDefault="00480984" w:rsidP="00480984">
            <w:pPr>
              <w:spacing w:after="0" w:line="240" w:lineRule="auto"/>
              <w:rPr>
                <w:rFonts w:ascii="Arial" w:hAnsi="Arial" w:cs="Arial"/>
                <w:b/>
                <w:color w:val="000000"/>
                <w:sz w:val="18"/>
                <w:szCs w:val="18"/>
              </w:rPr>
            </w:pPr>
            <w:r w:rsidRPr="00270495">
              <w:rPr>
                <w:rFonts w:ascii="Arial" w:hAnsi="Arial" w:cs="Arial"/>
                <w:b/>
                <w:color w:val="000000"/>
                <w:sz w:val="18"/>
                <w:szCs w:val="18"/>
              </w:rPr>
              <w:t>Fotólisis</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91A28BD"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hideMark/>
          </w:tcPr>
          <w:p w14:paraId="5B99D265"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hideMark/>
          </w:tcPr>
          <w:p w14:paraId="37295092"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hideMark/>
          </w:tcPr>
          <w:p w14:paraId="4704CFC0"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1EA2C302"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651FD76D"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hideMark/>
          </w:tcPr>
          <w:p w14:paraId="1198572D"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hideMark/>
          </w:tcPr>
          <w:p w14:paraId="1C552660"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hideMark/>
          </w:tcPr>
          <w:p w14:paraId="09AE003A"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734B7241"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306B28DE"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14:paraId="1A0B8CDD" w14:textId="77777777" w:rsidR="00480984" w:rsidRPr="00270495" w:rsidRDefault="00480984" w:rsidP="00480984">
            <w:pPr>
              <w:spacing w:after="0" w:line="240" w:lineRule="auto"/>
              <w:rPr>
                <w:rFonts w:ascii="Arial" w:hAnsi="Arial" w:cs="Arial"/>
                <w:sz w:val="20"/>
                <w:szCs w:val="20"/>
              </w:rPr>
            </w:pPr>
          </w:p>
        </w:tc>
      </w:tr>
      <w:tr w:rsidR="00480984" w:rsidRPr="00270495" w14:paraId="4B2577D8"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916176A"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Tipo de agua</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1F8CFEB3"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7F13CD8C"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35C180BA"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5B7425A0"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11D464F6"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1C31F22F"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4324AD1F"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71125301"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670737E9"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1AF8CAE0"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558BB60F"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6BD4509D" w14:textId="77777777" w:rsidR="00480984" w:rsidRPr="00270495" w:rsidRDefault="00480984" w:rsidP="00480984">
            <w:pPr>
              <w:spacing w:after="0" w:line="240" w:lineRule="auto"/>
              <w:rPr>
                <w:rFonts w:ascii="Arial" w:hAnsi="Arial" w:cs="Arial"/>
                <w:sz w:val="20"/>
                <w:szCs w:val="20"/>
              </w:rPr>
            </w:pPr>
          </w:p>
        </w:tc>
      </w:tr>
      <w:tr w:rsidR="00480984" w:rsidRPr="00270495" w14:paraId="78E9817A" w14:textId="77777777" w:rsidTr="0058397B">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7736704" w14:textId="77777777" w:rsidR="00480984" w:rsidRPr="00270495" w:rsidRDefault="00480984" w:rsidP="00480984">
            <w:pPr>
              <w:spacing w:after="0" w:line="240" w:lineRule="auto"/>
              <w:rPr>
                <w:rFonts w:ascii="Arial" w:hAnsi="Arial" w:cs="Arial"/>
                <w:color w:val="000000"/>
                <w:sz w:val="18"/>
                <w:szCs w:val="18"/>
              </w:rPr>
            </w:pPr>
            <w:r w:rsidRPr="00270495">
              <w:rPr>
                <w:rFonts w:ascii="Arial" w:hAnsi="Arial" w:cs="Arial"/>
                <w:color w:val="000000"/>
                <w:sz w:val="18"/>
                <w:szCs w:val="18"/>
              </w:rPr>
              <w:t>Características fisicoquímicas</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21440495" w14:textId="77777777" w:rsidR="00480984" w:rsidRPr="00270495" w:rsidRDefault="00480984" w:rsidP="00480984">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497092FB" w14:textId="77777777" w:rsidR="00480984" w:rsidRPr="00270495" w:rsidRDefault="00480984" w:rsidP="00480984">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7EC392A1" w14:textId="77777777" w:rsidR="00480984" w:rsidRPr="00270495" w:rsidRDefault="00480984" w:rsidP="00480984">
            <w:pPr>
              <w:spacing w:after="0" w:line="240" w:lineRule="auto"/>
              <w:rPr>
                <w:rFonts w:ascii="Arial" w:hAnsi="Arial" w:cs="Arial"/>
                <w:sz w:val="18"/>
                <w:szCs w:val="18"/>
              </w:rPr>
            </w:pPr>
          </w:p>
        </w:tc>
        <w:tc>
          <w:tcPr>
            <w:tcW w:w="1313" w:type="dxa"/>
            <w:tcBorders>
              <w:top w:val="nil"/>
              <w:left w:val="nil"/>
              <w:bottom w:val="nil"/>
              <w:right w:val="nil"/>
            </w:tcBorders>
            <w:shd w:val="clear" w:color="auto" w:fill="auto"/>
            <w:noWrap/>
            <w:vAlign w:val="bottom"/>
          </w:tcPr>
          <w:p w14:paraId="2FDD1676"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4FB37CF7"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33CDF03D" w14:textId="77777777" w:rsidR="00480984" w:rsidRPr="00270495" w:rsidRDefault="00480984" w:rsidP="00480984">
            <w:pPr>
              <w:spacing w:after="0" w:line="240" w:lineRule="auto"/>
              <w:rPr>
                <w:rFonts w:ascii="Arial" w:hAnsi="Arial" w:cs="Arial"/>
                <w:sz w:val="18"/>
                <w:szCs w:val="18"/>
              </w:rPr>
            </w:pPr>
          </w:p>
        </w:tc>
        <w:tc>
          <w:tcPr>
            <w:tcW w:w="776" w:type="dxa"/>
            <w:tcBorders>
              <w:top w:val="nil"/>
              <w:left w:val="nil"/>
              <w:bottom w:val="nil"/>
              <w:right w:val="nil"/>
            </w:tcBorders>
            <w:shd w:val="clear" w:color="auto" w:fill="auto"/>
            <w:noWrap/>
            <w:vAlign w:val="bottom"/>
          </w:tcPr>
          <w:p w14:paraId="7E862C33" w14:textId="77777777" w:rsidR="00480984" w:rsidRPr="00270495" w:rsidRDefault="00480984" w:rsidP="00480984">
            <w:pPr>
              <w:spacing w:after="0" w:line="240" w:lineRule="auto"/>
              <w:rPr>
                <w:rFonts w:ascii="Arial" w:hAnsi="Arial" w:cs="Arial"/>
                <w:sz w:val="18"/>
                <w:szCs w:val="18"/>
              </w:rPr>
            </w:pPr>
          </w:p>
        </w:tc>
        <w:tc>
          <w:tcPr>
            <w:tcW w:w="780" w:type="dxa"/>
            <w:tcBorders>
              <w:top w:val="nil"/>
              <w:left w:val="nil"/>
              <w:bottom w:val="nil"/>
              <w:right w:val="nil"/>
            </w:tcBorders>
            <w:shd w:val="clear" w:color="auto" w:fill="auto"/>
            <w:noWrap/>
            <w:vAlign w:val="bottom"/>
          </w:tcPr>
          <w:p w14:paraId="7C5A8AC6" w14:textId="77777777" w:rsidR="00480984" w:rsidRPr="00270495" w:rsidRDefault="00480984" w:rsidP="00480984">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388ABDA6"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3D9A5C8D" w14:textId="77777777" w:rsidR="00480984" w:rsidRPr="00270495" w:rsidRDefault="00480984" w:rsidP="00480984">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65DD5F7E" w14:textId="77777777" w:rsidR="00480984" w:rsidRPr="00270495" w:rsidRDefault="00480984" w:rsidP="00480984">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78A54F8B" w14:textId="77777777" w:rsidR="00480984" w:rsidRPr="00270495" w:rsidRDefault="00480984" w:rsidP="00480984">
            <w:pPr>
              <w:spacing w:after="0" w:line="240" w:lineRule="auto"/>
              <w:rPr>
                <w:rFonts w:ascii="Arial" w:hAnsi="Arial" w:cs="Arial"/>
                <w:sz w:val="20"/>
                <w:szCs w:val="20"/>
              </w:rPr>
            </w:pPr>
          </w:p>
        </w:tc>
      </w:tr>
      <w:tr w:rsidR="003F299E" w:rsidRPr="00270495" w14:paraId="66C6BA79" w14:textId="77777777" w:rsidTr="009E63C3">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1191A6F" w14:textId="77777777" w:rsidR="003F299E" w:rsidRPr="00270495" w:rsidRDefault="003F299E" w:rsidP="003F299E">
            <w:pPr>
              <w:spacing w:after="0" w:line="240" w:lineRule="auto"/>
              <w:rPr>
                <w:rFonts w:ascii="Arial" w:hAnsi="Arial" w:cs="Arial"/>
                <w:color w:val="000000"/>
                <w:sz w:val="18"/>
                <w:szCs w:val="18"/>
              </w:rPr>
            </w:pPr>
            <w:r w:rsidRPr="00270495">
              <w:rPr>
                <w:rFonts w:ascii="Arial" w:hAnsi="Arial" w:cs="Arial"/>
                <w:color w:val="000000"/>
                <w:sz w:val="18"/>
                <w:szCs w:val="18"/>
              </w:rPr>
              <w:t>T.D. o TD</w:t>
            </w:r>
            <w:r w:rsidRPr="00270495">
              <w:rPr>
                <w:rFonts w:ascii="Arial" w:hAnsi="Arial" w:cs="Arial"/>
                <w:color w:val="000000"/>
                <w:sz w:val="18"/>
                <w:szCs w:val="18"/>
                <w:vertAlign w:val="subscript"/>
              </w:rPr>
              <w:t>50</w:t>
            </w:r>
            <w:r w:rsidRPr="00270495">
              <w:rPr>
                <w:rFonts w:ascii="Arial" w:hAnsi="Arial" w:cs="Arial"/>
                <w:color w:val="000000"/>
                <w:sz w:val="18"/>
                <w:szCs w:val="18"/>
              </w:rPr>
              <w:t>*</w:t>
            </w:r>
          </w:p>
        </w:tc>
        <w:tc>
          <w:tcPr>
            <w:tcW w:w="1580" w:type="dxa"/>
            <w:gridSpan w:val="2"/>
            <w:tcBorders>
              <w:top w:val="single" w:sz="4" w:space="0" w:color="auto"/>
              <w:left w:val="nil"/>
              <w:bottom w:val="single" w:sz="4" w:space="0" w:color="auto"/>
              <w:right w:val="single" w:sz="4" w:space="0" w:color="000000"/>
            </w:tcBorders>
            <w:shd w:val="clear" w:color="auto" w:fill="auto"/>
            <w:noWrap/>
            <w:vAlign w:val="bottom"/>
          </w:tcPr>
          <w:p w14:paraId="2B17EA91" w14:textId="77777777" w:rsidR="003F299E" w:rsidRPr="00270495" w:rsidRDefault="003F299E" w:rsidP="003F299E">
            <w:pPr>
              <w:spacing w:after="0" w:line="240" w:lineRule="auto"/>
              <w:jc w:val="center"/>
              <w:rPr>
                <w:rFonts w:ascii="Arial" w:hAnsi="Arial" w:cs="Arial"/>
                <w:color w:val="000000"/>
                <w:sz w:val="18"/>
                <w:szCs w:val="18"/>
              </w:rPr>
            </w:pPr>
          </w:p>
        </w:tc>
        <w:tc>
          <w:tcPr>
            <w:tcW w:w="780" w:type="dxa"/>
            <w:tcBorders>
              <w:top w:val="nil"/>
              <w:left w:val="nil"/>
              <w:bottom w:val="nil"/>
              <w:right w:val="nil"/>
            </w:tcBorders>
            <w:shd w:val="clear" w:color="auto" w:fill="auto"/>
            <w:noWrap/>
            <w:vAlign w:val="bottom"/>
          </w:tcPr>
          <w:p w14:paraId="4F8E9923" w14:textId="77777777" w:rsidR="003F299E" w:rsidRPr="00270495" w:rsidRDefault="003F299E" w:rsidP="003F299E">
            <w:pPr>
              <w:spacing w:after="0" w:line="240" w:lineRule="auto"/>
              <w:jc w:val="center"/>
              <w:rPr>
                <w:rFonts w:ascii="Arial" w:hAnsi="Arial" w:cs="Arial"/>
                <w:color w:val="000000"/>
                <w:sz w:val="18"/>
                <w:szCs w:val="18"/>
              </w:rPr>
            </w:pPr>
          </w:p>
        </w:tc>
        <w:tc>
          <w:tcPr>
            <w:tcW w:w="420" w:type="dxa"/>
            <w:tcBorders>
              <w:top w:val="nil"/>
              <w:left w:val="nil"/>
              <w:bottom w:val="nil"/>
              <w:right w:val="nil"/>
            </w:tcBorders>
            <w:shd w:val="clear" w:color="auto" w:fill="auto"/>
            <w:noWrap/>
            <w:vAlign w:val="bottom"/>
          </w:tcPr>
          <w:p w14:paraId="2C95B31A" w14:textId="77777777" w:rsidR="003F299E" w:rsidRPr="00270495" w:rsidRDefault="003F299E" w:rsidP="003F299E">
            <w:pPr>
              <w:spacing w:after="0" w:line="240" w:lineRule="auto"/>
              <w:rPr>
                <w:rFonts w:ascii="Arial" w:hAnsi="Arial" w:cs="Arial"/>
                <w:sz w:val="18"/>
                <w:szCs w:val="18"/>
              </w:rPr>
            </w:pPr>
          </w:p>
        </w:tc>
        <w:tc>
          <w:tcPr>
            <w:tcW w:w="4421" w:type="dxa"/>
            <w:gridSpan w:val="5"/>
            <w:tcBorders>
              <w:top w:val="nil"/>
              <w:left w:val="nil"/>
              <w:bottom w:val="nil"/>
              <w:right w:val="nil"/>
            </w:tcBorders>
            <w:shd w:val="clear" w:color="auto" w:fill="auto"/>
            <w:noWrap/>
            <w:vAlign w:val="bottom"/>
          </w:tcPr>
          <w:p w14:paraId="0604A8B1" w14:textId="77777777" w:rsidR="003F299E" w:rsidRPr="00270495" w:rsidRDefault="003F299E" w:rsidP="003F299E">
            <w:pPr>
              <w:spacing w:after="0" w:line="240" w:lineRule="auto"/>
              <w:rPr>
                <w:rFonts w:ascii="Arial" w:hAnsi="Arial" w:cs="Arial"/>
                <w:sz w:val="18"/>
                <w:szCs w:val="18"/>
              </w:rPr>
            </w:pPr>
          </w:p>
        </w:tc>
        <w:tc>
          <w:tcPr>
            <w:tcW w:w="1326" w:type="dxa"/>
            <w:tcBorders>
              <w:top w:val="nil"/>
              <w:left w:val="nil"/>
              <w:bottom w:val="nil"/>
              <w:right w:val="nil"/>
            </w:tcBorders>
            <w:shd w:val="clear" w:color="auto" w:fill="auto"/>
            <w:noWrap/>
            <w:vAlign w:val="bottom"/>
          </w:tcPr>
          <w:p w14:paraId="7BC84346" w14:textId="77777777" w:rsidR="003F299E" w:rsidRPr="00270495" w:rsidRDefault="003F299E" w:rsidP="003F299E">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4CC9BE61" w14:textId="77777777" w:rsidR="003F299E" w:rsidRPr="00270495" w:rsidRDefault="003F299E" w:rsidP="003F299E">
            <w:pPr>
              <w:spacing w:after="0" w:line="240" w:lineRule="auto"/>
              <w:rPr>
                <w:rFonts w:ascii="Arial" w:hAnsi="Arial" w:cs="Arial"/>
                <w:sz w:val="20"/>
                <w:szCs w:val="20"/>
              </w:rPr>
            </w:pPr>
          </w:p>
        </w:tc>
        <w:tc>
          <w:tcPr>
            <w:tcW w:w="780" w:type="dxa"/>
            <w:tcBorders>
              <w:top w:val="nil"/>
              <w:left w:val="nil"/>
              <w:bottom w:val="nil"/>
              <w:right w:val="nil"/>
            </w:tcBorders>
            <w:shd w:val="clear" w:color="auto" w:fill="auto"/>
            <w:noWrap/>
            <w:vAlign w:val="bottom"/>
          </w:tcPr>
          <w:p w14:paraId="72996315" w14:textId="77777777" w:rsidR="003F299E" w:rsidRPr="00270495" w:rsidRDefault="003F299E" w:rsidP="003F299E">
            <w:pPr>
              <w:spacing w:after="0" w:line="240" w:lineRule="auto"/>
              <w:rPr>
                <w:rFonts w:ascii="Arial" w:hAnsi="Arial" w:cs="Arial"/>
                <w:sz w:val="20"/>
                <w:szCs w:val="20"/>
              </w:rPr>
            </w:pPr>
          </w:p>
        </w:tc>
        <w:tc>
          <w:tcPr>
            <w:tcW w:w="1020" w:type="dxa"/>
            <w:tcBorders>
              <w:top w:val="nil"/>
              <w:left w:val="nil"/>
              <w:bottom w:val="nil"/>
              <w:right w:val="nil"/>
            </w:tcBorders>
            <w:shd w:val="clear" w:color="auto" w:fill="auto"/>
            <w:noWrap/>
            <w:vAlign w:val="bottom"/>
          </w:tcPr>
          <w:p w14:paraId="017B004A" w14:textId="77777777" w:rsidR="003F299E" w:rsidRPr="00270495" w:rsidRDefault="003F299E" w:rsidP="003F299E">
            <w:pPr>
              <w:spacing w:after="0" w:line="240" w:lineRule="auto"/>
              <w:rPr>
                <w:rFonts w:ascii="Arial" w:hAnsi="Arial" w:cs="Arial"/>
                <w:sz w:val="20"/>
                <w:szCs w:val="20"/>
              </w:rPr>
            </w:pPr>
          </w:p>
        </w:tc>
      </w:tr>
      <w:tr w:rsidR="00270495" w:rsidRPr="00D771B4" w14:paraId="0C58AD19" w14:textId="77777777" w:rsidTr="0058397B">
        <w:trPr>
          <w:trHeight w:val="300"/>
          <w:jc w:val="center"/>
        </w:trPr>
        <w:tc>
          <w:tcPr>
            <w:tcW w:w="4880" w:type="dxa"/>
            <w:gridSpan w:val="4"/>
            <w:tcBorders>
              <w:top w:val="nil"/>
              <w:left w:val="nil"/>
              <w:bottom w:val="nil"/>
              <w:right w:val="nil"/>
            </w:tcBorders>
            <w:shd w:val="clear" w:color="auto" w:fill="auto"/>
            <w:noWrap/>
            <w:vAlign w:val="bottom"/>
          </w:tcPr>
          <w:p w14:paraId="70EC9882" w14:textId="77777777" w:rsidR="00270495" w:rsidRPr="00270495" w:rsidRDefault="00270495" w:rsidP="00270495">
            <w:pPr>
              <w:spacing w:after="0" w:line="240" w:lineRule="auto"/>
              <w:rPr>
                <w:rFonts w:ascii="Arial" w:hAnsi="Arial" w:cs="Arial"/>
                <w:sz w:val="18"/>
                <w:szCs w:val="18"/>
              </w:rPr>
            </w:pPr>
            <w:r w:rsidRPr="00270495">
              <w:rPr>
                <w:rFonts w:ascii="Arial" w:hAnsi="Arial" w:cs="Arial"/>
                <w:color w:val="000000"/>
                <w:sz w:val="18"/>
                <w:szCs w:val="18"/>
              </w:rPr>
              <w:t>*</w:t>
            </w:r>
            <w:proofErr w:type="gramStart"/>
            <w:r w:rsidRPr="00270495">
              <w:rPr>
                <w:rFonts w:ascii="Arial" w:hAnsi="Arial" w:cs="Arial"/>
                <w:color w:val="000000"/>
                <w:sz w:val="18"/>
                <w:szCs w:val="18"/>
              </w:rPr>
              <w:t>Indicar  T.D.</w:t>
            </w:r>
            <w:proofErr w:type="gramEnd"/>
            <w:r w:rsidRPr="00270495">
              <w:rPr>
                <w:rFonts w:ascii="Arial" w:hAnsi="Arial" w:cs="Arial"/>
                <w:color w:val="000000"/>
                <w:sz w:val="18"/>
                <w:szCs w:val="18"/>
              </w:rPr>
              <w:t xml:space="preserve"> y todos los resultados disponibles</w:t>
            </w:r>
          </w:p>
        </w:tc>
        <w:tc>
          <w:tcPr>
            <w:tcW w:w="420" w:type="dxa"/>
            <w:tcBorders>
              <w:top w:val="nil"/>
              <w:left w:val="nil"/>
              <w:bottom w:val="nil"/>
              <w:right w:val="nil"/>
            </w:tcBorders>
            <w:shd w:val="clear" w:color="auto" w:fill="auto"/>
            <w:noWrap/>
            <w:vAlign w:val="bottom"/>
          </w:tcPr>
          <w:p w14:paraId="3FA3B5C1" w14:textId="77777777" w:rsidR="00270495" w:rsidRPr="00D771B4" w:rsidRDefault="00270495" w:rsidP="00270495">
            <w:pPr>
              <w:spacing w:after="0" w:line="240" w:lineRule="auto"/>
              <w:rPr>
                <w:rFonts w:cs="Calibri"/>
                <w:color w:val="000000"/>
              </w:rPr>
            </w:pPr>
          </w:p>
        </w:tc>
        <w:tc>
          <w:tcPr>
            <w:tcW w:w="1313" w:type="dxa"/>
            <w:tcBorders>
              <w:top w:val="nil"/>
              <w:left w:val="nil"/>
              <w:bottom w:val="nil"/>
              <w:right w:val="nil"/>
            </w:tcBorders>
            <w:shd w:val="clear" w:color="auto" w:fill="auto"/>
            <w:noWrap/>
            <w:vAlign w:val="bottom"/>
          </w:tcPr>
          <w:p w14:paraId="068070C7"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tcPr>
          <w:p w14:paraId="08733699"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tcPr>
          <w:p w14:paraId="470236D1"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tcPr>
          <w:p w14:paraId="3AFDC259"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tcPr>
          <w:p w14:paraId="3415A2AE" w14:textId="77777777" w:rsidR="00270495" w:rsidRPr="00D771B4" w:rsidRDefault="00270495" w:rsidP="00270495">
            <w:pPr>
              <w:spacing w:after="0" w:line="240" w:lineRule="auto"/>
              <w:rPr>
                <w:rFonts w:ascii="Times New Roman" w:hAnsi="Times New Roman"/>
                <w:sz w:val="20"/>
                <w:szCs w:val="20"/>
              </w:rPr>
            </w:pPr>
          </w:p>
        </w:tc>
        <w:tc>
          <w:tcPr>
            <w:tcW w:w="1326" w:type="dxa"/>
            <w:tcBorders>
              <w:top w:val="nil"/>
              <w:left w:val="nil"/>
              <w:bottom w:val="nil"/>
              <w:right w:val="nil"/>
            </w:tcBorders>
            <w:shd w:val="clear" w:color="auto" w:fill="auto"/>
            <w:noWrap/>
            <w:vAlign w:val="bottom"/>
          </w:tcPr>
          <w:p w14:paraId="3D0EB897"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tcPr>
          <w:p w14:paraId="78CC485A"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tcPr>
          <w:p w14:paraId="50009A2F" w14:textId="77777777" w:rsidR="00270495" w:rsidRPr="00D771B4" w:rsidRDefault="00270495" w:rsidP="00270495">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tcPr>
          <w:p w14:paraId="4227CFB8" w14:textId="77777777" w:rsidR="00270495" w:rsidRPr="00D771B4" w:rsidRDefault="00270495" w:rsidP="00270495">
            <w:pPr>
              <w:spacing w:after="0" w:line="240" w:lineRule="auto"/>
              <w:rPr>
                <w:rFonts w:ascii="Times New Roman" w:hAnsi="Times New Roman"/>
                <w:sz w:val="20"/>
                <w:szCs w:val="20"/>
              </w:rPr>
            </w:pPr>
          </w:p>
        </w:tc>
      </w:tr>
      <w:tr w:rsidR="00270495" w:rsidRPr="00D771B4" w14:paraId="510D5704" w14:textId="77777777" w:rsidTr="0058397B">
        <w:trPr>
          <w:trHeight w:val="300"/>
          <w:jc w:val="center"/>
        </w:trPr>
        <w:tc>
          <w:tcPr>
            <w:tcW w:w="4880" w:type="dxa"/>
            <w:gridSpan w:val="4"/>
            <w:tcBorders>
              <w:top w:val="nil"/>
              <w:left w:val="nil"/>
              <w:bottom w:val="nil"/>
              <w:right w:val="nil"/>
            </w:tcBorders>
            <w:shd w:val="clear" w:color="auto" w:fill="auto"/>
            <w:noWrap/>
            <w:vAlign w:val="bottom"/>
          </w:tcPr>
          <w:p w14:paraId="40F55719" w14:textId="77777777" w:rsidR="00270495" w:rsidRPr="00D771B4" w:rsidRDefault="00270495" w:rsidP="00270495">
            <w:pPr>
              <w:spacing w:after="0" w:line="240" w:lineRule="auto"/>
              <w:rPr>
                <w:rFonts w:cs="Calibri"/>
                <w:color w:val="000000"/>
              </w:rPr>
            </w:pPr>
          </w:p>
        </w:tc>
        <w:tc>
          <w:tcPr>
            <w:tcW w:w="420" w:type="dxa"/>
            <w:tcBorders>
              <w:top w:val="nil"/>
              <w:left w:val="nil"/>
              <w:bottom w:val="nil"/>
              <w:right w:val="nil"/>
            </w:tcBorders>
            <w:shd w:val="clear" w:color="auto" w:fill="auto"/>
            <w:noWrap/>
            <w:vAlign w:val="bottom"/>
          </w:tcPr>
          <w:p w14:paraId="1F1B2AB5" w14:textId="77777777" w:rsidR="00270495" w:rsidRPr="00D771B4" w:rsidRDefault="00270495" w:rsidP="00270495">
            <w:pPr>
              <w:spacing w:after="0" w:line="240" w:lineRule="auto"/>
              <w:rPr>
                <w:rFonts w:cs="Calibri"/>
                <w:color w:val="000000"/>
              </w:rPr>
            </w:pPr>
          </w:p>
        </w:tc>
        <w:tc>
          <w:tcPr>
            <w:tcW w:w="1313" w:type="dxa"/>
            <w:tcBorders>
              <w:top w:val="nil"/>
              <w:left w:val="nil"/>
              <w:bottom w:val="nil"/>
              <w:right w:val="nil"/>
            </w:tcBorders>
            <w:shd w:val="clear" w:color="auto" w:fill="auto"/>
            <w:noWrap/>
            <w:vAlign w:val="bottom"/>
          </w:tcPr>
          <w:p w14:paraId="70422650"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tcPr>
          <w:p w14:paraId="34C4AC9F"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tcPr>
          <w:p w14:paraId="781F166A"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tcPr>
          <w:p w14:paraId="5BABEBB9"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tcPr>
          <w:p w14:paraId="6D7F04ED" w14:textId="77777777" w:rsidR="00270495" w:rsidRPr="00D771B4" w:rsidRDefault="00270495" w:rsidP="00270495">
            <w:pPr>
              <w:spacing w:after="0" w:line="240" w:lineRule="auto"/>
              <w:rPr>
                <w:rFonts w:ascii="Times New Roman" w:hAnsi="Times New Roman"/>
                <w:sz w:val="20"/>
                <w:szCs w:val="20"/>
              </w:rPr>
            </w:pPr>
          </w:p>
        </w:tc>
        <w:tc>
          <w:tcPr>
            <w:tcW w:w="1326" w:type="dxa"/>
            <w:tcBorders>
              <w:top w:val="nil"/>
              <w:left w:val="nil"/>
              <w:bottom w:val="nil"/>
              <w:right w:val="nil"/>
            </w:tcBorders>
            <w:shd w:val="clear" w:color="auto" w:fill="auto"/>
            <w:noWrap/>
            <w:vAlign w:val="bottom"/>
          </w:tcPr>
          <w:p w14:paraId="3CECE771"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tcPr>
          <w:p w14:paraId="6777B0E4"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tcPr>
          <w:p w14:paraId="75CA08AC" w14:textId="77777777" w:rsidR="00270495" w:rsidRPr="00D771B4" w:rsidRDefault="00270495" w:rsidP="00270495">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tcPr>
          <w:p w14:paraId="62BB9343" w14:textId="77777777" w:rsidR="00270495" w:rsidRPr="00D771B4" w:rsidRDefault="00270495" w:rsidP="00270495">
            <w:pPr>
              <w:spacing w:after="0" w:line="240" w:lineRule="auto"/>
              <w:rPr>
                <w:rFonts w:ascii="Times New Roman" w:hAnsi="Times New Roman"/>
                <w:sz w:val="20"/>
                <w:szCs w:val="20"/>
              </w:rPr>
            </w:pPr>
          </w:p>
        </w:tc>
      </w:tr>
      <w:tr w:rsidR="00270495" w:rsidRPr="00D771B4" w14:paraId="016FCA1E" w14:textId="77777777" w:rsidTr="0058397B">
        <w:trPr>
          <w:trHeight w:val="300"/>
          <w:jc w:val="center"/>
        </w:trPr>
        <w:tc>
          <w:tcPr>
            <w:tcW w:w="4880" w:type="dxa"/>
            <w:gridSpan w:val="4"/>
            <w:tcBorders>
              <w:top w:val="nil"/>
              <w:left w:val="nil"/>
              <w:bottom w:val="nil"/>
              <w:right w:val="nil"/>
            </w:tcBorders>
            <w:shd w:val="clear" w:color="auto" w:fill="auto"/>
            <w:noWrap/>
            <w:vAlign w:val="bottom"/>
          </w:tcPr>
          <w:p w14:paraId="07D020F4" w14:textId="77777777" w:rsidR="00270495" w:rsidRPr="00D771B4" w:rsidRDefault="00270495" w:rsidP="00270495">
            <w:pPr>
              <w:spacing w:after="0" w:line="240" w:lineRule="auto"/>
              <w:rPr>
                <w:rFonts w:cs="Calibri"/>
                <w:color w:val="000000"/>
              </w:rPr>
            </w:pPr>
          </w:p>
        </w:tc>
        <w:tc>
          <w:tcPr>
            <w:tcW w:w="420" w:type="dxa"/>
            <w:tcBorders>
              <w:top w:val="nil"/>
              <w:left w:val="nil"/>
              <w:bottom w:val="nil"/>
              <w:right w:val="nil"/>
            </w:tcBorders>
            <w:shd w:val="clear" w:color="auto" w:fill="auto"/>
            <w:noWrap/>
            <w:vAlign w:val="bottom"/>
          </w:tcPr>
          <w:p w14:paraId="568CE4B7" w14:textId="77777777" w:rsidR="00270495" w:rsidRPr="00D771B4" w:rsidRDefault="00270495" w:rsidP="00270495">
            <w:pPr>
              <w:spacing w:after="0" w:line="240" w:lineRule="auto"/>
              <w:rPr>
                <w:rFonts w:cs="Calibri"/>
                <w:color w:val="000000"/>
              </w:rPr>
            </w:pPr>
          </w:p>
        </w:tc>
        <w:tc>
          <w:tcPr>
            <w:tcW w:w="1313" w:type="dxa"/>
            <w:tcBorders>
              <w:top w:val="nil"/>
              <w:left w:val="nil"/>
              <w:bottom w:val="nil"/>
              <w:right w:val="nil"/>
            </w:tcBorders>
            <w:shd w:val="clear" w:color="auto" w:fill="auto"/>
            <w:noWrap/>
            <w:vAlign w:val="bottom"/>
          </w:tcPr>
          <w:p w14:paraId="762F2388"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tcPr>
          <w:p w14:paraId="09731D8F"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tcPr>
          <w:p w14:paraId="2041A1E3"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tcPr>
          <w:p w14:paraId="10EC3804"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tcPr>
          <w:p w14:paraId="512DADEB" w14:textId="77777777" w:rsidR="00270495" w:rsidRPr="00D771B4" w:rsidRDefault="00270495" w:rsidP="00270495">
            <w:pPr>
              <w:spacing w:after="0" w:line="240" w:lineRule="auto"/>
              <w:rPr>
                <w:rFonts w:ascii="Times New Roman" w:hAnsi="Times New Roman"/>
                <w:sz w:val="20"/>
                <w:szCs w:val="20"/>
              </w:rPr>
            </w:pPr>
          </w:p>
        </w:tc>
        <w:tc>
          <w:tcPr>
            <w:tcW w:w="1326" w:type="dxa"/>
            <w:tcBorders>
              <w:top w:val="nil"/>
              <w:left w:val="nil"/>
              <w:bottom w:val="nil"/>
              <w:right w:val="nil"/>
            </w:tcBorders>
            <w:shd w:val="clear" w:color="auto" w:fill="auto"/>
            <w:noWrap/>
            <w:vAlign w:val="bottom"/>
          </w:tcPr>
          <w:p w14:paraId="6076009D"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tcPr>
          <w:p w14:paraId="2A02649F"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tcPr>
          <w:p w14:paraId="38DAFC95" w14:textId="77777777" w:rsidR="00270495" w:rsidRPr="00D771B4" w:rsidRDefault="00270495" w:rsidP="00270495">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tcPr>
          <w:p w14:paraId="4418AB48" w14:textId="77777777" w:rsidR="00270495" w:rsidRPr="00D771B4" w:rsidRDefault="00270495" w:rsidP="00270495">
            <w:pPr>
              <w:spacing w:after="0" w:line="240" w:lineRule="auto"/>
              <w:rPr>
                <w:rFonts w:ascii="Times New Roman" w:hAnsi="Times New Roman"/>
                <w:sz w:val="20"/>
                <w:szCs w:val="20"/>
              </w:rPr>
            </w:pPr>
          </w:p>
        </w:tc>
      </w:tr>
      <w:tr w:rsidR="00270495" w:rsidRPr="00D771B4" w14:paraId="5384534B" w14:textId="77777777" w:rsidTr="003F299E">
        <w:trPr>
          <w:trHeight w:val="300"/>
          <w:jc w:val="center"/>
        </w:trPr>
        <w:tc>
          <w:tcPr>
            <w:tcW w:w="4880" w:type="dxa"/>
            <w:gridSpan w:val="4"/>
            <w:tcBorders>
              <w:top w:val="nil"/>
              <w:left w:val="nil"/>
              <w:bottom w:val="nil"/>
              <w:right w:val="nil"/>
            </w:tcBorders>
            <w:shd w:val="clear" w:color="auto" w:fill="auto"/>
            <w:noWrap/>
            <w:vAlign w:val="bottom"/>
          </w:tcPr>
          <w:p w14:paraId="38A99606" w14:textId="77777777" w:rsidR="00270495" w:rsidRPr="00D771B4" w:rsidRDefault="00270495" w:rsidP="00270495">
            <w:pPr>
              <w:spacing w:after="0" w:line="240" w:lineRule="auto"/>
              <w:rPr>
                <w:rFonts w:cs="Calibri"/>
                <w:color w:val="000000"/>
              </w:rPr>
            </w:pPr>
          </w:p>
        </w:tc>
        <w:tc>
          <w:tcPr>
            <w:tcW w:w="420" w:type="dxa"/>
            <w:tcBorders>
              <w:top w:val="nil"/>
              <w:left w:val="nil"/>
              <w:bottom w:val="nil"/>
              <w:right w:val="nil"/>
            </w:tcBorders>
            <w:shd w:val="clear" w:color="auto" w:fill="auto"/>
            <w:noWrap/>
            <w:vAlign w:val="bottom"/>
            <w:hideMark/>
          </w:tcPr>
          <w:p w14:paraId="5CED35B4" w14:textId="77777777" w:rsidR="00270495" w:rsidRPr="00D771B4" w:rsidRDefault="00270495" w:rsidP="00270495">
            <w:pPr>
              <w:spacing w:after="0" w:line="240" w:lineRule="auto"/>
              <w:rPr>
                <w:rFonts w:cs="Calibri"/>
                <w:color w:val="000000"/>
              </w:rPr>
            </w:pPr>
          </w:p>
        </w:tc>
        <w:tc>
          <w:tcPr>
            <w:tcW w:w="1313" w:type="dxa"/>
            <w:tcBorders>
              <w:top w:val="nil"/>
              <w:left w:val="nil"/>
              <w:bottom w:val="nil"/>
              <w:right w:val="nil"/>
            </w:tcBorders>
            <w:shd w:val="clear" w:color="auto" w:fill="auto"/>
            <w:noWrap/>
            <w:vAlign w:val="bottom"/>
            <w:hideMark/>
          </w:tcPr>
          <w:p w14:paraId="1332114F"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hideMark/>
          </w:tcPr>
          <w:p w14:paraId="02CED227"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hideMark/>
          </w:tcPr>
          <w:p w14:paraId="5360DC76" w14:textId="77777777" w:rsidR="00270495" w:rsidRPr="00D771B4" w:rsidRDefault="00270495" w:rsidP="00270495">
            <w:pPr>
              <w:spacing w:after="0" w:line="240" w:lineRule="auto"/>
              <w:rPr>
                <w:rFonts w:ascii="Times New Roman" w:hAnsi="Times New Roman"/>
                <w:sz w:val="20"/>
                <w:szCs w:val="20"/>
              </w:rPr>
            </w:pPr>
          </w:p>
        </w:tc>
        <w:tc>
          <w:tcPr>
            <w:tcW w:w="776" w:type="dxa"/>
            <w:tcBorders>
              <w:top w:val="nil"/>
              <w:left w:val="nil"/>
              <w:bottom w:val="nil"/>
              <w:right w:val="nil"/>
            </w:tcBorders>
            <w:shd w:val="clear" w:color="auto" w:fill="auto"/>
            <w:noWrap/>
            <w:vAlign w:val="bottom"/>
            <w:hideMark/>
          </w:tcPr>
          <w:p w14:paraId="45F680D9"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1CB9D77B" w14:textId="77777777" w:rsidR="00270495" w:rsidRPr="00D771B4" w:rsidRDefault="00270495" w:rsidP="00270495">
            <w:pPr>
              <w:spacing w:after="0" w:line="240" w:lineRule="auto"/>
              <w:rPr>
                <w:rFonts w:ascii="Times New Roman" w:hAnsi="Times New Roman"/>
                <w:sz w:val="20"/>
                <w:szCs w:val="20"/>
              </w:rPr>
            </w:pPr>
          </w:p>
        </w:tc>
        <w:tc>
          <w:tcPr>
            <w:tcW w:w="1326" w:type="dxa"/>
            <w:tcBorders>
              <w:top w:val="nil"/>
              <w:left w:val="nil"/>
              <w:bottom w:val="nil"/>
              <w:right w:val="nil"/>
            </w:tcBorders>
            <w:shd w:val="clear" w:color="auto" w:fill="auto"/>
            <w:noWrap/>
            <w:vAlign w:val="bottom"/>
            <w:hideMark/>
          </w:tcPr>
          <w:p w14:paraId="208C4A93"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4115A86B" w14:textId="77777777" w:rsidR="00270495" w:rsidRPr="00D771B4" w:rsidRDefault="00270495" w:rsidP="00270495">
            <w:pPr>
              <w:spacing w:after="0" w:line="240" w:lineRule="auto"/>
              <w:rPr>
                <w:rFonts w:ascii="Times New Roman" w:hAnsi="Times New Roman"/>
                <w:sz w:val="20"/>
                <w:szCs w:val="20"/>
              </w:rPr>
            </w:pPr>
          </w:p>
        </w:tc>
        <w:tc>
          <w:tcPr>
            <w:tcW w:w="780" w:type="dxa"/>
            <w:tcBorders>
              <w:top w:val="nil"/>
              <w:left w:val="nil"/>
              <w:bottom w:val="nil"/>
              <w:right w:val="nil"/>
            </w:tcBorders>
            <w:shd w:val="clear" w:color="auto" w:fill="auto"/>
            <w:noWrap/>
            <w:vAlign w:val="bottom"/>
            <w:hideMark/>
          </w:tcPr>
          <w:p w14:paraId="76EAE17E" w14:textId="77777777" w:rsidR="00270495" w:rsidRPr="00D771B4" w:rsidRDefault="00270495" w:rsidP="00270495">
            <w:pPr>
              <w:spacing w:after="0" w:line="240" w:lineRule="auto"/>
              <w:rPr>
                <w:rFonts w:ascii="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2BD989B3" w14:textId="77777777" w:rsidR="00270495" w:rsidRPr="00D771B4" w:rsidRDefault="00270495" w:rsidP="00270495">
            <w:pPr>
              <w:spacing w:after="0" w:line="240" w:lineRule="auto"/>
              <w:rPr>
                <w:rFonts w:ascii="Times New Roman" w:hAnsi="Times New Roman"/>
                <w:sz w:val="20"/>
                <w:szCs w:val="20"/>
              </w:rPr>
            </w:pPr>
          </w:p>
        </w:tc>
      </w:tr>
    </w:tbl>
    <w:p w14:paraId="167C5817" w14:textId="77777777" w:rsidR="0058397B" w:rsidRDefault="0058397B" w:rsidP="0058397B">
      <w:pPr>
        <w:spacing w:after="160" w:line="259" w:lineRule="auto"/>
        <w:rPr>
          <w:rFonts w:ascii="Verdana" w:hAnsi="Verdana" w:cs="Arial"/>
          <w:b/>
          <w:bCs/>
          <w:lang w:val="es-ES"/>
        </w:rPr>
      </w:pPr>
    </w:p>
    <w:p w14:paraId="3B4C16CA" w14:textId="77777777" w:rsidR="0058397B" w:rsidRPr="00270495" w:rsidRDefault="0058397B" w:rsidP="0058397B">
      <w:pPr>
        <w:spacing w:after="160" w:line="259" w:lineRule="auto"/>
        <w:rPr>
          <w:rFonts w:ascii="Arial" w:hAnsi="Arial" w:cs="Arial"/>
          <w:b/>
          <w:bCs/>
          <w:szCs w:val="18"/>
          <w:u w:val="single"/>
          <w:lang w:val="es-ES"/>
        </w:rPr>
      </w:pPr>
      <w:r w:rsidRPr="00270495">
        <w:rPr>
          <w:rFonts w:ascii="Arial" w:hAnsi="Arial" w:cs="Arial"/>
          <w:b/>
          <w:bCs/>
          <w:szCs w:val="18"/>
          <w:u w:val="single"/>
          <w:lang w:val="es-ES"/>
        </w:rPr>
        <w:lastRenderedPageBreak/>
        <w:t>Tablas de Datos sobre la Aplicación</w:t>
      </w:r>
    </w:p>
    <w:tbl>
      <w:tblPr>
        <w:tblW w:w="14422" w:type="dxa"/>
        <w:jc w:val="center"/>
        <w:tblCellMar>
          <w:left w:w="70" w:type="dxa"/>
          <w:right w:w="70" w:type="dxa"/>
        </w:tblCellMar>
        <w:tblLook w:val="04A0" w:firstRow="1" w:lastRow="0" w:firstColumn="1" w:lastColumn="0" w:noHBand="0" w:noVBand="1"/>
      </w:tblPr>
      <w:tblGrid>
        <w:gridCol w:w="2122"/>
        <w:gridCol w:w="2361"/>
        <w:gridCol w:w="1720"/>
        <w:gridCol w:w="2339"/>
        <w:gridCol w:w="2100"/>
        <w:gridCol w:w="1560"/>
        <w:gridCol w:w="2220"/>
      </w:tblGrid>
      <w:tr w:rsidR="0058397B" w:rsidRPr="00270495" w14:paraId="726C214A" w14:textId="77777777" w:rsidTr="00270495">
        <w:trPr>
          <w:trHeight w:val="70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31234" w14:textId="77777777" w:rsidR="0058397B" w:rsidRPr="00270495" w:rsidRDefault="0058397B"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Cultivo</w:t>
            </w:r>
          </w:p>
        </w:tc>
        <w:tc>
          <w:tcPr>
            <w:tcW w:w="2361" w:type="dxa"/>
            <w:tcBorders>
              <w:top w:val="single" w:sz="4" w:space="0" w:color="auto"/>
              <w:left w:val="nil"/>
              <w:bottom w:val="single" w:sz="4" w:space="0" w:color="auto"/>
              <w:right w:val="single" w:sz="4" w:space="0" w:color="auto"/>
            </w:tcBorders>
            <w:shd w:val="clear" w:color="auto" w:fill="auto"/>
            <w:noWrap/>
            <w:vAlign w:val="center"/>
            <w:hideMark/>
          </w:tcPr>
          <w:p w14:paraId="03AE5865" w14:textId="77777777" w:rsidR="0058397B" w:rsidRPr="00270495" w:rsidRDefault="0058397B" w:rsidP="00C1575B">
            <w:pPr>
              <w:spacing w:after="0" w:line="240" w:lineRule="auto"/>
              <w:jc w:val="center"/>
              <w:rPr>
                <w:rFonts w:ascii="Arial" w:hAnsi="Arial" w:cs="Arial"/>
                <w:b/>
                <w:bCs/>
                <w:color w:val="000000"/>
                <w:sz w:val="18"/>
                <w:szCs w:val="18"/>
              </w:rPr>
            </w:pPr>
            <w:r w:rsidRPr="00270495">
              <w:rPr>
                <w:rFonts w:ascii="Arial" w:hAnsi="Arial" w:cs="Arial"/>
                <w:b/>
                <w:bCs/>
                <w:color w:val="000000"/>
                <w:sz w:val="18"/>
                <w:szCs w:val="18"/>
              </w:rPr>
              <w:t>Plaga</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5281C5C6" w14:textId="77777777" w:rsidR="0058397B" w:rsidRPr="00270495" w:rsidRDefault="0058397B" w:rsidP="00C1575B">
            <w:pPr>
              <w:spacing w:after="0" w:line="240" w:lineRule="auto"/>
              <w:jc w:val="center"/>
              <w:rPr>
                <w:rFonts w:ascii="Arial" w:hAnsi="Arial" w:cs="Arial"/>
                <w:b/>
                <w:bCs/>
                <w:color w:val="000000"/>
                <w:sz w:val="18"/>
                <w:szCs w:val="18"/>
              </w:rPr>
            </w:pPr>
            <w:r w:rsidRPr="00270495">
              <w:rPr>
                <w:rFonts w:ascii="Arial" w:hAnsi="Arial" w:cs="Arial"/>
                <w:b/>
                <w:bCs/>
                <w:color w:val="000000"/>
                <w:sz w:val="18"/>
                <w:szCs w:val="18"/>
              </w:rPr>
              <w:t>Dosis</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14:paraId="578D27C7" w14:textId="77777777" w:rsidR="0058397B" w:rsidRPr="00270495" w:rsidRDefault="0058397B" w:rsidP="00C1575B">
            <w:pPr>
              <w:spacing w:after="0" w:line="240" w:lineRule="auto"/>
              <w:jc w:val="center"/>
              <w:rPr>
                <w:rFonts w:ascii="Arial" w:hAnsi="Arial" w:cs="Arial"/>
                <w:b/>
                <w:bCs/>
                <w:color w:val="000000"/>
                <w:sz w:val="18"/>
                <w:szCs w:val="18"/>
              </w:rPr>
            </w:pPr>
            <w:r w:rsidRPr="00270495">
              <w:rPr>
                <w:rFonts w:ascii="Arial" w:hAnsi="Arial" w:cs="Arial"/>
                <w:b/>
                <w:bCs/>
                <w:color w:val="000000"/>
                <w:sz w:val="18"/>
                <w:szCs w:val="18"/>
              </w:rPr>
              <w:t xml:space="preserve">Época, Frecuencia y </w:t>
            </w:r>
            <w:proofErr w:type="spellStart"/>
            <w:r w:rsidRPr="00270495">
              <w:rPr>
                <w:rFonts w:ascii="Arial" w:hAnsi="Arial" w:cs="Arial"/>
                <w:b/>
                <w:bCs/>
                <w:color w:val="000000"/>
                <w:sz w:val="18"/>
                <w:szCs w:val="18"/>
              </w:rPr>
              <w:t>Nº</w:t>
            </w:r>
            <w:proofErr w:type="spellEnd"/>
            <w:r w:rsidRPr="00270495">
              <w:rPr>
                <w:rFonts w:ascii="Arial" w:hAnsi="Arial" w:cs="Arial"/>
                <w:b/>
                <w:bCs/>
                <w:color w:val="000000"/>
                <w:sz w:val="18"/>
                <w:szCs w:val="18"/>
              </w:rPr>
              <w:t xml:space="preserve"> máx. aplicaciones</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5D3BD7E1" w14:textId="77777777" w:rsidR="0058397B" w:rsidRPr="00270495" w:rsidRDefault="0058397B" w:rsidP="00C1575B">
            <w:pPr>
              <w:spacing w:after="0" w:line="240" w:lineRule="auto"/>
              <w:jc w:val="center"/>
              <w:rPr>
                <w:rFonts w:ascii="Arial" w:hAnsi="Arial" w:cs="Arial"/>
                <w:b/>
                <w:bCs/>
                <w:color w:val="000000"/>
                <w:sz w:val="18"/>
                <w:szCs w:val="18"/>
              </w:rPr>
            </w:pPr>
            <w:r w:rsidRPr="00270495">
              <w:rPr>
                <w:rFonts w:ascii="Arial" w:hAnsi="Arial" w:cs="Arial"/>
                <w:b/>
                <w:bCs/>
                <w:color w:val="000000"/>
                <w:sz w:val="18"/>
                <w:szCs w:val="18"/>
              </w:rPr>
              <w:t>Período de carencias</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D5C3BB" w14:textId="77777777" w:rsidR="0058397B" w:rsidRPr="00270495" w:rsidRDefault="0058397B" w:rsidP="00C1575B">
            <w:pPr>
              <w:spacing w:after="0" w:line="240" w:lineRule="auto"/>
              <w:jc w:val="center"/>
              <w:rPr>
                <w:rFonts w:ascii="Arial" w:hAnsi="Arial" w:cs="Arial"/>
                <w:b/>
                <w:bCs/>
                <w:color w:val="000000"/>
                <w:sz w:val="18"/>
                <w:szCs w:val="18"/>
              </w:rPr>
            </w:pPr>
            <w:proofErr w:type="spellStart"/>
            <w:r w:rsidRPr="00270495">
              <w:rPr>
                <w:rFonts w:ascii="Arial" w:hAnsi="Arial" w:cs="Arial"/>
                <w:b/>
                <w:bCs/>
                <w:color w:val="000000"/>
                <w:sz w:val="18"/>
                <w:szCs w:val="18"/>
              </w:rPr>
              <w:t>Mojamiento</w:t>
            </w:r>
            <w:proofErr w:type="spellEnd"/>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32C2B37A" w14:textId="77777777" w:rsidR="0058397B" w:rsidRPr="00270495" w:rsidRDefault="0058397B" w:rsidP="00C1575B">
            <w:pPr>
              <w:spacing w:after="0" w:line="240" w:lineRule="auto"/>
              <w:jc w:val="center"/>
              <w:rPr>
                <w:rFonts w:ascii="Arial" w:hAnsi="Arial" w:cs="Arial"/>
                <w:b/>
                <w:bCs/>
                <w:color w:val="000000"/>
                <w:sz w:val="18"/>
                <w:szCs w:val="18"/>
              </w:rPr>
            </w:pPr>
            <w:r w:rsidRPr="00270495">
              <w:rPr>
                <w:rFonts w:ascii="Arial" w:hAnsi="Arial" w:cs="Arial"/>
                <w:b/>
                <w:bCs/>
                <w:color w:val="000000"/>
                <w:sz w:val="18"/>
                <w:szCs w:val="18"/>
              </w:rPr>
              <w:t>Método de aplicación</w:t>
            </w:r>
          </w:p>
        </w:tc>
      </w:tr>
      <w:tr w:rsidR="0058397B" w:rsidRPr="00270495" w14:paraId="6A099E76" w14:textId="77777777" w:rsidTr="00270495">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9460925"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Cultivo 1</w:t>
            </w:r>
          </w:p>
        </w:tc>
        <w:tc>
          <w:tcPr>
            <w:tcW w:w="2361" w:type="dxa"/>
            <w:tcBorders>
              <w:top w:val="single" w:sz="4" w:space="0" w:color="auto"/>
              <w:left w:val="nil"/>
              <w:bottom w:val="single" w:sz="4" w:space="0" w:color="auto"/>
              <w:right w:val="single" w:sz="4" w:space="0" w:color="auto"/>
            </w:tcBorders>
            <w:shd w:val="clear" w:color="auto" w:fill="auto"/>
            <w:noWrap/>
            <w:vAlign w:val="bottom"/>
            <w:hideMark/>
          </w:tcPr>
          <w:p w14:paraId="4ED9B49F"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0F30BFC"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14:paraId="571F7C51"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DF10AFC"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33F6466"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41FB8AD3"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r>
      <w:tr w:rsidR="0058397B" w:rsidRPr="00270495" w14:paraId="3B78D107" w14:textId="77777777" w:rsidTr="00270495">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E10FE98"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Cultivo 2</w:t>
            </w:r>
          </w:p>
        </w:tc>
        <w:tc>
          <w:tcPr>
            <w:tcW w:w="2361" w:type="dxa"/>
            <w:tcBorders>
              <w:top w:val="single" w:sz="4" w:space="0" w:color="auto"/>
              <w:left w:val="nil"/>
              <w:bottom w:val="single" w:sz="4" w:space="0" w:color="auto"/>
              <w:right w:val="single" w:sz="4" w:space="0" w:color="auto"/>
            </w:tcBorders>
            <w:shd w:val="clear" w:color="auto" w:fill="auto"/>
            <w:noWrap/>
            <w:vAlign w:val="bottom"/>
            <w:hideMark/>
          </w:tcPr>
          <w:p w14:paraId="3D03CC02"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5B64ACF"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14:paraId="4D60B81F"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2845DB3"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0B46BC"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7AA588AA"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r>
      <w:tr w:rsidR="0058397B" w:rsidRPr="00270495" w14:paraId="754B3EBF" w14:textId="77777777" w:rsidTr="00270495">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4F7C958"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Cultivo 3</w:t>
            </w:r>
          </w:p>
        </w:tc>
        <w:tc>
          <w:tcPr>
            <w:tcW w:w="2361" w:type="dxa"/>
            <w:tcBorders>
              <w:top w:val="single" w:sz="4" w:space="0" w:color="auto"/>
              <w:left w:val="nil"/>
              <w:bottom w:val="single" w:sz="4" w:space="0" w:color="auto"/>
              <w:right w:val="single" w:sz="4" w:space="0" w:color="auto"/>
            </w:tcBorders>
            <w:shd w:val="clear" w:color="auto" w:fill="auto"/>
            <w:noWrap/>
            <w:vAlign w:val="bottom"/>
            <w:hideMark/>
          </w:tcPr>
          <w:p w14:paraId="50F3F99A"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3ABB7179"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14:paraId="43FCF158"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9C39442"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F1B9945"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20D3B81F"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r>
      <w:tr w:rsidR="0058397B" w:rsidRPr="00270495" w14:paraId="3F197FA3" w14:textId="77777777" w:rsidTr="00270495">
        <w:trPr>
          <w:trHeight w:val="300"/>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2B31C25" w14:textId="77777777" w:rsidR="0058397B" w:rsidRPr="00270495" w:rsidRDefault="0058397B" w:rsidP="00C1575B">
            <w:pPr>
              <w:spacing w:after="0" w:line="240" w:lineRule="auto"/>
              <w:rPr>
                <w:rFonts w:ascii="Arial" w:hAnsi="Arial" w:cs="Arial"/>
                <w:color w:val="000000"/>
                <w:sz w:val="18"/>
                <w:szCs w:val="18"/>
              </w:rPr>
            </w:pPr>
            <w:r w:rsidRPr="00270495">
              <w:rPr>
                <w:rFonts w:ascii="Arial" w:hAnsi="Arial" w:cs="Arial"/>
                <w:color w:val="000000"/>
                <w:sz w:val="18"/>
                <w:szCs w:val="18"/>
              </w:rPr>
              <w:t>Cultivo n</w:t>
            </w:r>
          </w:p>
        </w:tc>
        <w:tc>
          <w:tcPr>
            <w:tcW w:w="2361" w:type="dxa"/>
            <w:tcBorders>
              <w:top w:val="single" w:sz="4" w:space="0" w:color="auto"/>
              <w:left w:val="nil"/>
              <w:bottom w:val="single" w:sz="4" w:space="0" w:color="auto"/>
              <w:right w:val="single" w:sz="4" w:space="0" w:color="auto"/>
            </w:tcBorders>
            <w:shd w:val="clear" w:color="auto" w:fill="auto"/>
            <w:noWrap/>
            <w:vAlign w:val="bottom"/>
            <w:hideMark/>
          </w:tcPr>
          <w:p w14:paraId="0C4BB3E7"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F414D14"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14:paraId="1736DFE5"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2F380FB0"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BE8EF5"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6D7F136F" w14:textId="77777777" w:rsidR="0058397B" w:rsidRPr="00270495" w:rsidRDefault="0058397B"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r>
    </w:tbl>
    <w:p w14:paraId="504262DC" w14:textId="77777777" w:rsidR="00270495" w:rsidRDefault="00270495">
      <w:pPr>
        <w:rPr>
          <w:rFonts w:ascii="Arial" w:hAnsi="Arial" w:cs="Arial"/>
          <w:b/>
          <w:bCs/>
          <w:szCs w:val="18"/>
          <w:u w:val="single"/>
          <w:lang w:val="es-ES"/>
        </w:rPr>
      </w:pPr>
    </w:p>
    <w:p w14:paraId="1DD7792D" w14:textId="77777777" w:rsidR="00270495" w:rsidRDefault="00270495">
      <w:r w:rsidRPr="00270495">
        <w:rPr>
          <w:rFonts w:ascii="Arial" w:hAnsi="Arial" w:cs="Arial"/>
          <w:b/>
          <w:bCs/>
          <w:szCs w:val="18"/>
          <w:u w:val="single"/>
          <w:lang w:val="es-ES"/>
        </w:rPr>
        <w:t>Envases</w:t>
      </w:r>
    </w:p>
    <w:tbl>
      <w:tblPr>
        <w:tblW w:w="8546" w:type="dxa"/>
        <w:tblInd w:w="704" w:type="dxa"/>
        <w:tblCellMar>
          <w:left w:w="70" w:type="dxa"/>
          <w:right w:w="70" w:type="dxa"/>
        </w:tblCellMar>
        <w:tblLook w:val="04A0" w:firstRow="1" w:lastRow="0" w:firstColumn="1" w:lastColumn="0" w:noHBand="0" w:noVBand="1"/>
      </w:tblPr>
      <w:tblGrid>
        <w:gridCol w:w="2126"/>
        <w:gridCol w:w="2361"/>
        <w:gridCol w:w="1720"/>
        <w:gridCol w:w="2339"/>
      </w:tblGrid>
      <w:tr w:rsidR="00270495" w:rsidRPr="00270495" w14:paraId="11F8B4F0" w14:textId="77777777" w:rsidTr="00270495">
        <w:trPr>
          <w:trHeight w:val="46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725C" w14:textId="77777777" w:rsidR="00270495" w:rsidRPr="00270495" w:rsidRDefault="00270495" w:rsidP="00C1575B">
            <w:pPr>
              <w:spacing w:after="0" w:line="240" w:lineRule="auto"/>
              <w:rPr>
                <w:rFonts w:ascii="Arial" w:hAnsi="Arial" w:cs="Arial"/>
                <w:b/>
                <w:bCs/>
                <w:color w:val="000000"/>
                <w:sz w:val="18"/>
                <w:szCs w:val="18"/>
              </w:rPr>
            </w:pPr>
            <w:r w:rsidRPr="00270495">
              <w:rPr>
                <w:rFonts w:ascii="Arial" w:hAnsi="Arial" w:cs="Arial"/>
                <w:b/>
                <w:bCs/>
                <w:color w:val="000000"/>
                <w:sz w:val="18"/>
                <w:szCs w:val="18"/>
              </w:rPr>
              <w:t>Tipo</w:t>
            </w:r>
          </w:p>
        </w:tc>
        <w:tc>
          <w:tcPr>
            <w:tcW w:w="2361" w:type="dxa"/>
            <w:tcBorders>
              <w:top w:val="single" w:sz="4" w:space="0" w:color="auto"/>
              <w:left w:val="nil"/>
              <w:bottom w:val="single" w:sz="4" w:space="0" w:color="auto"/>
              <w:right w:val="single" w:sz="4" w:space="0" w:color="auto"/>
            </w:tcBorders>
            <w:shd w:val="clear" w:color="auto" w:fill="auto"/>
            <w:noWrap/>
            <w:vAlign w:val="center"/>
            <w:hideMark/>
          </w:tcPr>
          <w:p w14:paraId="1F402A69" w14:textId="77777777" w:rsidR="00270495" w:rsidRPr="00270495" w:rsidRDefault="00270495" w:rsidP="00C1575B">
            <w:pPr>
              <w:spacing w:after="0" w:line="240" w:lineRule="auto"/>
              <w:jc w:val="center"/>
              <w:rPr>
                <w:rFonts w:ascii="Arial" w:hAnsi="Arial" w:cs="Arial"/>
                <w:b/>
                <w:bCs/>
                <w:color w:val="000000"/>
                <w:sz w:val="18"/>
                <w:szCs w:val="18"/>
              </w:rPr>
            </w:pPr>
            <w:r w:rsidRPr="00270495">
              <w:rPr>
                <w:rFonts w:ascii="Arial" w:hAnsi="Arial" w:cs="Arial"/>
                <w:b/>
                <w:bCs/>
                <w:color w:val="000000"/>
                <w:sz w:val="18"/>
                <w:szCs w:val="18"/>
              </w:rPr>
              <w:t>Material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7BA7C2B3" w14:textId="77777777" w:rsidR="00270495" w:rsidRPr="00270495" w:rsidRDefault="00270495" w:rsidP="00C1575B">
            <w:pPr>
              <w:spacing w:after="0" w:line="240" w:lineRule="auto"/>
              <w:jc w:val="center"/>
              <w:rPr>
                <w:rFonts w:ascii="Arial" w:hAnsi="Arial" w:cs="Arial"/>
                <w:b/>
                <w:bCs/>
                <w:color w:val="000000"/>
                <w:sz w:val="18"/>
                <w:szCs w:val="18"/>
              </w:rPr>
            </w:pPr>
            <w:r w:rsidRPr="00270495">
              <w:rPr>
                <w:rFonts w:ascii="Arial" w:hAnsi="Arial" w:cs="Arial"/>
                <w:b/>
                <w:bCs/>
                <w:color w:val="000000"/>
                <w:sz w:val="18"/>
                <w:szCs w:val="18"/>
              </w:rPr>
              <w:t>Contenido</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14:paraId="6DE554F2" w14:textId="77777777" w:rsidR="00270495" w:rsidRPr="00270495" w:rsidRDefault="00270495" w:rsidP="00C1575B">
            <w:pPr>
              <w:spacing w:after="0" w:line="240" w:lineRule="auto"/>
              <w:jc w:val="center"/>
              <w:rPr>
                <w:rFonts w:ascii="Arial" w:hAnsi="Arial" w:cs="Arial"/>
                <w:b/>
                <w:bCs/>
                <w:color w:val="000000"/>
                <w:sz w:val="18"/>
                <w:szCs w:val="18"/>
              </w:rPr>
            </w:pPr>
            <w:r w:rsidRPr="00270495">
              <w:rPr>
                <w:rFonts w:ascii="Arial" w:hAnsi="Arial" w:cs="Arial"/>
                <w:b/>
                <w:bCs/>
                <w:color w:val="000000"/>
                <w:sz w:val="18"/>
                <w:szCs w:val="18"/>
              </w:rPr>
              <w:t>Sistema cierre</w:t>
            </w:r>
          </w:p>
        </w:tc>
      </w:tr>
      <w:tr w:rsidR="00270495" w:rsidRPr="00270495" w14:paraId="76653018" w14:textId="77777777" w:rsidTr="0027049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4219C2" w14:textId="77777777" w:rsidR="00270495" w:rsidRPr="00270495" w:rsidRDefault="00270495" w:rsidP="00C1575B">
            <w:pPr>
              <w:spacing w:after="0" w:line="240" w:lineRule="auto"/>
              <w:rPr>
                <w:rFonts w:ascii="Arial" w:hAnsi="Arial" w:cs="Arial"/>
                <w:color w:val="000000"/>
                <w:sz w:val="18"/>
                <w:szCs w:val="18"/>
              </w:rPr>
            </w:pPr>
            <w:r w:rsidRPr="00270495">
              <w:rPr>
                <w:rFonts w:ascii="Arial" w:hAnsi="Arial" w:cs="Arial"/>
                <w:color w:val="000000"/>
                <w:sz w:val="18"/>
                <w:szCs w:val="18"/>
              </w:rPr>
              <w:t>Tipo 1</w:t>
            </w:r>
          </w:p>
        </w:tc>
        <w:tc>
          <w:tcPr>
            <w:tcW w:w="2361" w:type="dxa"/>
            <w:tcBorders>
              <w:top w:val="single" w:sz="4" w:space="0" w:color="auto"/>
              <w:left w:val="nil"/>
              <w:bottom w:val="single" w:sz="4" w:space="0" w:color="auto"/>
              <w:right w:val="single" w:sz="4" w:space="0" w:color="auto"/>
            </w:tcBorders>
            <w:shd w:val="clear" w:color="auto" w:fill="auto"/>
            <w:noWrap/>
            <w:vAlign w:val="bottom"/>
            <w:hideMark/>
          </w:tcPr>
          <w:p w14:paraId="3BE2CE4A" w14:textId="77777777" w:rsidR="00270495" w:rsidRPr="00270495" w:rsidRDefault="00270495"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710CA2C" w14:textId="77777777" w:rsidR="00270495" w:rsidRPr="00270495" w:rsidRDefault="00270495"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14:paraId="2A28B2EE" w14:textId="77777777" w:rsidR="00270495" w:rsidRPr="00270495" w:rsidRDefault="00270495"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r>
      <w:tr w:rsidR="00270495" w:rsidRPr="00270495" w14:paraId="1C8D4474" w14:textId="77777777" w:rsidTr="0027049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2F30E8B" w14:textId="77777777" w:rsidR="00270495" w:rsidRPr="00270495" w:rsidRDefault="00270495" w:rsidP="00C1575B">
            <w:pPr>
              <w:spacing w:after="0" w:line="240" w:lineRule="auto"/>
              <w:rPr>
                <w:rFonts w:ascii="Arial" w:hAnsi="Arial" w:cs="Arial"/>
                <w:color w:val="000000"/>
                <w:sz w:val="18"/>
                <w:szCs w:val="18"/>
              </w:rPr>
            </w:pPr>
            <w:r w:rsidRPr="00270495">
              <w:rPr>
                <w:rFonts w:ascii="Arial" w:hAnsi="Arial" w:cs="Arial"/>
                <w:color w:val="000000"/>
                <w:sz w:val="18"/>
                <w:szCs w:val="18"/>
              </w:rPr>
              <w:t>Tipo 2</w:t>
            </w:r>
          </w:p>
        </w:tc>
        <w:tc>
          <w:tcPr>
            <w:tcW w:w="2361" w:type="dxa"/>
            <w:tcBorders>
              <w:top w:val="single" w:sz="4" w:space="0" w:color="auto"/>
              <w:left w:val="nil"/>
              <w:bottom w:val="single" w:sz="4" w:space="0" w:color="auto"/>
              <w:right w:val="single" w:sz="4" w:space="0" w:color="auto"/>
            </w:tcBorders>
            <w:shd w:val="clear" w:color="auto" w:fill="auto"/>
            <w:noWrap/>
            <w:vAlign w:val="bottom"/>
            <w:hideMark/>
          </w:tcPr>
          <w:p w14:paraId="6181ADDB" w14:textId="77777777" w:rsidR="00270495" w:rsidRPr="00270495" w:rsidRDefault="00270495"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6F78FB6" w14:textId="77777777" w:rsidR="00270495" w:rsidRPr="00270495" w:rsidRDefault="00270495"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14:paraId="22511B33" w14:textId="77777777" w:rsidR="00270495" w:rsidRPr="00270495" w:rsidRDefault="00270495"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r>
      <w:tr w:rsidR="00270495" w:rsidRPr="00270495" w14:paraId="39E55718" w14:textId="77777777" w:rsidTr="0027049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tcPr>
          <w:p w14:paraId="7287D035" w14:textId="77777777" w:rsidR="00270495" w:rsidRPr="00270495" w:rsidRDefault="00270495" w:rsidP="00C1575B">
            <w:pPr>
              <w:spacing w:after="0" w:line="240" w:lineRule="auto"/>
              <w:rPr>
                <w:rFonts w:ascii="Arial" w:hAnsi="Arial" w:cs="Arial"/>
                <w:color w:val="000000"/>
                <w:sz w:val="18"/>
                <w:szCs w:val="18"/>
              </w:rPr>
            </w:pPr>
            <w:r>
              <w:rPr>
                <w:rFonts w:ascii="Arial" w:hAnsi="Arial" w:cs="Arial"/>
                <w:color w:val="000000"/>
                <w:sz w:val="18"/>
                <w:szCs w:val="18"/>
              </w:rPr>
              <w:t>Tipo 3</w:t>
            </w:r>
          </w:p>
        </w:tc>
        <w:tc>
          <w:tcPr>
            <w:tcW w:w="2361" w:type="dxa"/>
            <w:tcBorders>
              <w:top w:val="single" w:sz="4" w:space="0" w:color="auto"/>
              <w:left w:val="nil"/>
              <w:bottom w:val="single" w:sz="4" w:space="0" w:color="auto"/>
              <w:right w:val="single" w:sz="4" w:space="0" w:color="auto"/>
            </w:tcBorders>
            <w:shd w:val="clear" w:color="auto" w:fill="auto"/>
            <w:noWrap/>
            <w:vAlign w:val="bottom"/>
          </w:tcPr>
          <w:p w14:paraId="5F4B78B0" w14:textId="77777777" w:rsidR="00270495" w:rsidRPr="00270495" w:rsidRDefault="00270495" w:rsidP="00C1575B">
            <w:pPr>
              <w:spacing w:after="0" w:line="240" w:lineRule="auto"/>
              <w:jc w:val="center"/>
              <w:rPr>
                <w:rFonts w:ascii="Arial" w:hAnsi="Arial" w:cs="Arial"/>
                <w:color w:val="000000"/>
                <w:sz w:val="18"/>
                <w:szCs w:val="18"/>
              </w:rPr>
            </w:pP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6D61E674" w14:textId="77777777" w:rsidR="00270495" w:rsidRPr="00270495" w:rsidRDefault="00270495" w:rsidP="00C1575B">
            <w:pPr>
              <w:spacing w:after="0" w:line="240" w:lineRule="auto"/>
              <w:jc w:val="center"/>
              <w:rPr>
                <w:rFonts w:ascii="Arial" w:hAnsi="Arial" w:cs="Arial"/>
                <w:color w:val="000000"/>
                <w:sz w:val="18"/>
                <w:szCs w:val="18"/>
              </w:rPr>
            </w:pPr>
          </w:p>
        </w:tc>
        <w:tc>
          <w:tcPr>
            <w:tcW w:w="2339" w:type="dxa"/>
            <w:tcBorders>
              <w:top w:val="single" w:sz="4" w:space="0" w:color="auto"/>
              <w:left w:val="nil"/>
              <w:bottom w:val="single" w:sz="4" w:space="0" w:color="auto"/>
              <w:right w:val="single" w:sz="4" w:space="0" w:color="auto"/>
            </w:tcBorders>
            <w:shd w:val="clear" w:color="auto" w:fill="auto"/>
            <w:noWrap/>
            <w:vAlign w:val="bottom"/>
          </w:tcPr>
          <w:p w14:paraId="5FD2ED45" w14:textId="77777777" w:rsidR="00270495" w:rsidRPr="00270495" w:rsidRDefault="00270495" w:rsidP="00C1575B">
            <w:pPr>
              <w:spacing w:after="0" w:line="240" w:lineRule="auto"/>
              <w:jc w:val="center"/>
              <w:rPr>
                <w:rFonts w:ascii="Arial" w:hAnsi="Arial" w:cs="Arial"/>
                <w:color w:val="000000"/>
                <w:sz w:val="18"/>
                <w:szCs w:val="18"/>
              </w:rPr>
            </w:pPr>
          </w:p>
        </w:tc>
      </w:tr>
      <w:tr w:rsidR="00270495" w:rsidRPr="00270495" w14:paraId="42E5C052" w14:textId="77777777" w:rsidTr="0027049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E4B0431" w14:textId="77777777" w:rsidR="00270495" w:rsidRPr="00270495" w:rsidRDefault="00270495" w:rsidP="00C1575B">
            <w:pPr>
              <w:spacing w:after="0" w:line="240" w:lineRule="auto"/>
              <w:rPr>
                <w:rFonts w:ascii="Arial" w:hAnsi="Arial" w:cs="Arial"/>
                <w:color w:val="000000"/>
                <w:sz w:val="18"/>
                <w:szCs w:val="18"/>
              </w:rPr>
            </w:pPr>
            <w:r w:rsidRPr="00270495">
              <w:rPr>
                <w:rFonts w:ascii="Arial" w:hAnsi="Arial" w:cs="Arial"/>
                <w:color w:val="000000"/>
                <w:sz w:val="18"/>
                <w:szCs w:val="18"/>
              </w:rPr>
              <w:t>Tipo n</w:t>
            </w:r>
          </w:p>
        </w:tc>
        <w:tc>
          <w:tcPr>
            <w:tcW w:w="2361" w:type="dxa"/>
            <w:tcBorders>
              <w:top w:val="single" w:sz="4" w:space="0" w:color="auto"/>
              <w:left w:val="nil"/>
              <w:bottom w:val="single" w:sz="4" w:space="0" w:color="auto"/>
              <w:right w:val="single" w:sz="4" w:space="0" w:color="auto"/>
            </w:tcBorders>
            <w:shd w:val="clear" w:color="auto" w:fill="auto"/>
            <w:noWrap/>
            <w:vAlign w:val="bottom"/>
            <w:hideMark/>
          </w:tcPr>
          <w:p w14:paraId="0EECA8CA" w14:textId="77777777" w:rsidR="00270495" w:rsidRPr="00270495" w:rsidRDefault="00270495"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81410D2" w14:textId="77777777" w:rsidR="00270495" w:rsidRPr="00270495" w:rsidRDefault="00270495"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c>
          <w:tcPr>
            <w:tcW w:w="2339" w:type="dxa"/>
            <w:tcBorders>
              <w:top w:val="single" w:sz="4" w:space="0" w:color="auto"/>
              <w:left w:val="nil"/>
              <w:bottom w:val="single" w:sz="4" w:space="0" w:color="auto"/>
              <w:right w:val="single" w:sz="4" w:space="0" w:color="auto"/>
            </w:tcBorders>
            <w:shd w:val="clear" w:color="auto" w:fill="auto"/>
            <w:noWrap/>
            <w:vAlign w:val="bottom"/>
            <w:hideMark/>
          </w:tcPr>
          <w:p w14:paraId="24D60E0D" w14:textId="77777777" w:rsidR="00270495" w:rsidRPr="00270495" w:rsidRDefault="00270495" w:rsidP="00C1575B">
            <w:pPr>
              <w:spacing w:after="0" w:line="240" w:lineRule="auto"/>
              <w:jc w:val="center"/>
              <w:rPr>
                <w:rFonts w:ascii="Arial" w:hAnsi="Arial" w:cs="Arial"/>
                <w:color w:val="000000"/>
                <w:sz w:val="18"/>
                <w:szCs w:val="18"/>
              </w:rPr>
            </w:pPr>
            <w:r w:rsidRPr="00270495">
              <w:rPr>
                <w:rFonts w:ascii="Arial" w:hAnsi="Arial" w:cs="Arial"/>
                <w:color w:val="000000"/>
                <w:sz w:val="18"/>
                <w:szCs w:val="18"/>
              </w:rPr>
              <w:t> </w:t>
            </w:r>
          </w:p>
        </w:tc>
      </w:tr>
    </w:tbl>
    <w:p w14:paraId="030FDB17" w14:textId="77777777" w:rsidR="0058397B" w:rsidRPr="00270495" w:rsidRDefault="0058397B" w:rsidP="0058397B">
      <w:pPr>
        <w:spacing w:after="160" w:line="259" w:lineRule="auto"/>
        <w:rPr>
          <w:rFonts w:ascii="Arial" w:hAnsi="Arial" w:cs="Arial"/>
          <w:b/>
          <w:bCs/>
          <w:sz w:val="18"/>
          <w:szCs w:val="18"/>
          <w:lang w:val="es-ES"/>
        </w:rPr>
      </w:pPr>
    </w:p>
    <w:p w14:paraId="1254B7E8" w14:textId="77777777" w:rsidR="0058397B" w:rsidRPr="006874FF" w:rsidRDefault="0058397B">
      <w:pPr>
        <w:rPr>
          <w:rFonts w:ascii="Verdana" w:hAnsi="Verdana"/>
        </w:rPr>
      </w:pPr>
    </w:p>
    <w:sectPr w:rsidR="0058397B" w:rsidRPr="006874FF" w:rsidSect="0058397B">
      <w:headerReference w:type="default" r:id="rId15"/>
      <w:footerReference w:type="default" r:id="rId16"/>
      <w:headerReference w:type="first" r:id="rId17"/>
      <w:footerReference w:type="first" r:id="rId18"/>
      <w:pgSz w:w="18722" w:h="12242" w:orient="landscape" w:code="14"/>
      <w:pgMar w:top="1701" w:right="1418" w:bottom="1418" w:left="1418"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6D8F6" w14:textId="77777777" w:rsidR="00C9424F" w:rsidRDefault="00C9424F">
      <w:pPr>
        <w:spacing w:after="0" w:line="240" w:lineRule="auto"/>
      </w:pPr>
      <w:r>
        <w:separator/>
      </w:r>
    </w:p>
  </w:endnote>
  <w:endnote w:type="continuationSeparator" w:id="0">
    <w:p w14:paraId="6BC1705D" w14:textId="77777777" w:rsidR="00C9424F" w:rsidRDefault="00C9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99FA9" w14:textId="77777777" w:rsidR="005B4ADA" w:rsidRPr="00C4567A" w:rsidRDefault="005B4ADA" w:rsidP="00C1575B">
    <w:pPr>
      <w:tabs>
        <w:tab w:val="center" w:pos="4419"/>
        <w:tab w:val="right" w:pos="8838"/>
      </w:tabs>
      <w:spacing w:after="0" w:line="240" w:lineRule="auto"/>
      <w:rPr>
        <w:rFonts w:ascii="Verdana" w:hAnsi="Verdana"/>
        <w:b/>
        <w:sz w:val="16"/>
        <w:szCs w:val="16"/>
      </w:rPr>
    </w:pPr>
    <w:r w:rsidRPr="00C4567A">
      <w:rPr>
        <w:rFonts w:ascii="Verdana" w:hAnsi="Verdana"/>
        <w:b/>
        <w:sz w:val="16"/>
        <w:szCs w:val="16"/>
      </w:rPr>
      <w:t>SERVICIO</w:t>
    </w:r>
    <w:r>
      <w:rPr>
        <w:rFonts w:ascii="Verdana" w:hAnsi="Verdana"/>
        <w:b/>
        <w:sz w:val="16"/>
        <w:szCs w:val="16"/>
      </w:rPr>
      <w:t xml:space="preserve"> </w:t>
    </w:r>
    <w:r w:rsidRPr="00C4567A">
      <w:rPr>
        <w:rFonts w:ascii="Verdana" w:hAnsi="Verdana"/>
        <w:b/>
        <w:sz w:val="16"/>
        <w:szCs w:val="16"/>
      </w:rPr>
      <w:t>AGRÍCOLA</w:t>
    </w:r>
    <w:r>
      <w:rPr>
        <w:rFonts w:ascii="Verdana" w:hAnsi="Verdana"/>
        <w:b/>
        <w:sz w:val="16"/>
        <w:szCs w:val="16"/>
      </w:rPr>
      <w:t xml:space="preserve"> </w:t>
    </w:r>
    <w:r w:rsidRPr="00C4567A">
      <w:rPr>
        <w:rFonts w:ascii="Verdana" w:hAnsi="Verdana"/>
        <w:b/>
        <w:sz w:val="16"/>
        <w:szCs w:val="16"/>
      </w:rPr>
      <w:t>Y</w:t>
    </w:r>
    <w:r>
      <w:rPr>
        <w:rFonts w:ascii="Verdana" w:hAnsi="Verdana"/>
        <w:b/>
        <w:sz w:val="16"/>
        <w:szCs w:val="16"/>
      </w:rPr>
      <w:t xml:space="preserve"> </w:t>
    </w:r>
    <w:r w:rsidRPr="00C4567A">
      <w:rPr>
        <w:rFonts w:ascii="Verdana" w:hAnsi="Verdana"/>
        <w:b/>
        <w:sz w:val="16"/>
        <w:szCs w:val="16"/>
      </w:rPr>
      <w:t>GANADERO</w:t>
    </w:r>
    <w:r>
      <w:rPr>
        <w:rFonts w:ascii="Verdana" w:hAnsi="Verdana"/>
        <w:b/>
        <w:sz w:val="20"/>
        <w:szCs w:val="20"/>
      </w:rPr>
      <w:t xml:space="preserve"> </w:t>
    </w:r>
    <w:r w:rsidRPr="00C4567A">
      <w:rPr>
        <w:rFonts w:ascii="Verdana" w:hAnsi="Verdana"/>
        <w:b/>
        <w:sz w:val="16"/>
        <w:szCs w:val="16"/>
      </w:rPr>
      <w:t>/</w:t>
    </w:r>
    <w:r>
      <w:rPr>
        <w:rFonts w:ascii="Verdana" w:hAnsi="Verdana"/>
        <w:b/>
        <w:sz w:val="16"/>
        <w:szCs w:val="16"/>
      </w:rPr>
      <w:t xml:space="preserve"> </w:t>
    </w:r>
    <w:r w:rsidRPr="00C4567A">
      <w:rPr>
        <w:rFonts w:ascii="Verdana" w:hAnsi="Verdana"/>
        <w:b/>
        <w:sz w:val="16"/>
        <w:szCs w:val="16"/>
      </w:rPr>
      <w:t>SAG</w:t>
    </w:r>
  </w:p>
  <w:p w14:paraId="216EEAC4" w14:textId="77777777" w:rsidR="005B4ADA" w:rsidRPr="00C4567A" w:rsidRDefault="005B4ADA" w:rsidP="00C1575B">
    <w:pPr>
      <w:tabs>
        <w:tab w:val="center" w:pos="4419"/>
        <w:tab w:val="right" w:pos="8838"/>
      </w:tabs>
      <w:spacing w:after="0" w:line="240" w:lineRule="auto"/>
      <w:rPr>
        <w:rFonts w:ascii="Verdana" w:hAnsi="Verdana"/>
        <w:sz w:val="16"/>
        <w:szCs w:val="16"/>
      </w:rPr>
    </w:pPr>
    <w:r>
      <w:rPr>
        <w:rFonts w:ascii="Verdana" w:hAnsi="Verdana"/>
        <w:sz w:val="16"/>
        <w:szCs w:val="16"/>
      </w:rPr>
      <w:t>División de Protección Agrícola y Forestal.</w:t>
    </w:r>
  </w:p>
  <w:p w14:paraId="373128E9" w14:textId="77777777" w:rsidR="005B4ADA" w:rsidRPr="003F0CA6" w:rsidRDefault="005B4ADA" w:rsidP="00C1575B">
    <w:pPr>
      <w:tabs>
        <w:tab w:val="center" w:pos="4419"/>
        <w:tab w:val="right" w:pos="8838"/>
      </w:tabs>
      <w:spacing w:after="0" w:line="240" w:lineRule="auto"/>
      <w:rPr>
        <w:rFonts w:ascii="Verdana" w:hAnsi="Verdana"/>
        <w:sz w:val="16"/>
        <w:szCs w:val="16"/>
      </w:rPr>
    </w:pPr>
    <w:r w:rsidRPr="003F0CA6">
      <w:rPr>
        <w:rFonts w:ascii="Verdana" w:hAnsi="Verdana"/>
        <w:sz w:val="16"/>
        <w:szCs w:val="16"/>
      </w:rPr>
      <w:t>Avenida</w:t>
    </w:r>
    <w:r>
      <w:rPr>
        <w:rFonts w:ascii="Verdana" w:hAnsi="Verdana"/>
        <w:sz w:val="16"/>
        <w:szCs w:val="16"/>
      </w:rPr>
      <w:t xml:space="preserve"> </w:t>
    </w:r>
    <w:proofErr w:type="gramStart"/>
    <w:r w:rsidRPr="003F0CA6">
      <w:rPr>
        <w:rFonts w:ascii="Verdana" w:hAnsi="Verdana"/>
        <w:sz w:val="16"/>
        <w:szCs w:val="16"/>
      </w:rPr>
      <w:t>Presidente</w:t>
    </w:r>
    <w:proofErr w:type="gramEnd"/>
    <w:r>
      <w:rPr>
        <w:rFonts w:ascii="Verdana" w:hAnsi="Verdana"/>
        <w:sz w:val="16"/>
        <w:szCs w:val="16"/>
      </w:rPr>
      <w:t xml:space="preserve"> </w:t>
    </w:r>
    <w:r w:rsidRPr="003F0CA6">
      <w:rPr>
        <w:rFonts w:ascii="Verdana" w:hAnsi="Verdana"/>
        <w:sz w:val="16"/>
        <w:szCs w:val="16"/>
      </w:rPr>
      <w:t>Bulnes</w:t>
    </w:r>
    <w:r>
      <w:rPr>
        <w:rFonts w:ascii="Verdana" w:hAnsi="Verdana"/>
        <w:sz w:val="16"/>
        <w:szCs w:val="16"/>
      </w:rPr>
      <w:t xml:space="preserve"> </w:t>
    </w:r>
    <w:r w:rsidRPr="003F0CA6">
      <w:rPr>
        <w:rFonts w:ascii="Verdana" w:hAnsi="Verdana"/>
        <w:sz w:val="16"/>
        <w:szCs w:val="16"/>
      </w:rPr>
      <w:t>140.</w:t>
    </w:r>
    <w:r>
      <w:rPr>
        <w:rFonts w:ascii="Verdana" w:hAnsi="Verdana"/>
        <w:sz w:val="16"/>
        <w:szCs w:val="16"/>
      </w:rPr>
      <w:t xml:space="preserve"> </w:t>
    </w:r>
    <w:r w:rsidRPr="003F0CA6">
      <w:rPr>
        <w:rFonts w:ascii="Verdana" w:hAnsi="Verdana"/>
        <w:sz w:val="16"/>
        <w:szCs w:val="16"/>
      </w:rPr>
      <w:t>Santiago.</w:t>
    </w:r>
    <w:r>
      <w:rPr>
        <w:rFonts w:ascii="Verdana" w:hAnsi="Verdana"/>
        <w:sz w:val="16"/>
        <w:szCs w:val="16"/>
      </w:rPr>
      <w:t xml:space="preserve"> </w:t>
    </w:r>
    <w:r w:rsidRPr="003F0CA6">
      <w:rPr>
        <w:rFonts w:ascii="Verdana" w:hAnsi="Verdana"/>
        <w:sz w:val="16"/>
        <w:szCs w:val="16"/>
      </w:rPr>
      <w:t>Fonos:</w:t>
    </w:r>
    <w:r>
      <w:rPr>
        <w:rFonts w:ascii="Verdana" w:hAnsi="Verdana"/>
        <w:sz w:val="16"/>
        <w:szCs w:val="16"/>
      </w:rPr>
      <w:t xml:space="preserve"> </w:t>
    </w:r>
    <w:r w:rsidRPr="003F0CA6">
      <w:rPr>
        <w:rFonts w:ascii="Verdana" w:hAnsi="Verdana"/>
        <w:sz w:val="16"/>
        <w:szCs w:val="16"/>
      </w:rPr>
      <w:t>(+56-2)</w:t>
    </w:r>
    <w:r>
      <w:rPr>
        <w:rFonts w:ascii="Verdana" w:hAnsi="Verdana"/>
        <w:sz w:val="16"/>
        <w:szCs w:val="16"/>
      </w:rPr>
      <w:t xml:space="preserve"> </w:t>
    </w:r>
    <w:r w:rsidRPr="003F0CA6">
      <w:rPr>
        <w:rFonts w:ascii="Verdana" w:hAnsi="Verdana"/>
        <w:sz w:val="16"/>
        <w:szCs w:val="16"/>
      </w:rPr>
      <w:t>23451201</w:t>
    </w:r>
    <w:r>
      <w:rPr>
        <w:rFonts w:ascii="Verdana" w:hAnsi="Verdana"/>
        <w:sz w:val="16"/>
        <w:szCs w:val="16"/>
      </w:rPr>
      <w:t xml:space="preserve"> - 23451249</w:t>
    </w:r>
  </w:p>
  <w:p w14:paraId="73FB45F6" w14:textId="77777777" w:rsidR="005B4ADA" w:rsidRPr="003F0CA6" w:rsidRDefault="005B4ADA" w:rsidP="00C1575B">
    <w:pPr>
      <w:tabs>
        <w:tab w:val="center" w:pos="4419"/>
        <w:tab w:val="right" w:pos="8838"/>
      </w:tabs>
      <w:spacing w:after="0" w:line="240" w:lineRule="auto"/>
      <w:jc w:val="both"/>
      <w:rPr>
        <w:rFonts w:ascii="Verdana" w:hAnsi="Verdana"/>
        <w:color w:val="304FD4"/>
        <w:sz w:val="16"/>
        <w:szCs w:val="16"/>
      </w:rPr>
    </w:pPr>
    <w:r w:rsidRPr="003F0CA6">
      <w:rPr>
        <w:rFonts w:ascii="Verdana" w:hAnsi="Verdana"/>
        <w:color w:val="304FD4"/>
        <w:sz w:val="16"/>
        <w:szCs w:val="16"/>
      </w:rPr>
      <w:t>Web:</w:t>
    </w:r>
    <w:r>
      <w:rPr>
        <w:rFonts w:ascii="Verdana" w:hAnsi="Verdana"/>
        <w:color w:val="304FD4"/>
        <w:sz w:val="16"/>
        <w:szCs w:val="16"/>
      </w:rPr>
      <w:t xml:space="preserve"> </w:t>
    </w:r>
    <w:hyperlink r:id="rId1" w:history="1">
      <w:r w:rsidRPr="003F0CA6">
        <w:rPr>
          <w:rFonts w:ascii="Verdana" w:hAnsi="Verdana"/>
          <w:color w:val="0000FF"/>
          <w:sz w:val="16"/>
          <w:szCs w:val="16"/>
          <w:u w:val="single"/>
        </w:rPr>
        <w:t>http://www.sag.cl</w:t>
      </w:r>
    </w:hyperlink>
    <w:r>
      <w:rPr>
        <w:rFonts w:ascii="Verdana" w:hAnsi="Verdana"/>
        <w:color w:val="304FD4"/>
        <w:sz w:val="16"/>
        <w:szCs w:val="16"/>
      </w:rPr>
      <w:t xml:space="preserve">  </w:t>
    </w:r>
  </w:p>
  <w:p w14:paraId="09B7EDF9" w14:textId="77777777" w:rsidR="005B4ADA" w:rsidRDefault="005B4ADA" w:rsidP="00C1575B">
    <w:pPr>
      <w:spacing w:after="0" w:line="240" w:lineRule="auto"/>
    </w:pPr>
    <w:r w:rsidRPr="003F0CA6">
      <w:rPr>
        <w:rFonts w:ascii="Verdana" w:hAnsi="Verdana"/>
        <w:noProof/>
        <w:sz w:val="16"/>
        <w:szCs w:val="16"/>
      </w:rPr>
      <w:drawing>
        <wp:inline distT="0" distB="0" distL="0" distR="0" wp14:anchorId="0B5FA39A" wp14:editId="6F1401CA">
          <wp:extent cx="1238250" cy="66675"/>
          <wp:effectExtent l="0" t="0" r="0" b="9525"/>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6675"/>
                  </a:xfrm>
                  <a:prstGeom prst="rect">
                    <a:avLst/>
                  </a:prstGeom>
                  <a:noFill/>
                  <a:ln>
                    <a:noFill/>
                  </a:ln>
                </pic:spPr>
              </pic:pic>
            </a:graphicData>
          </a:graphic>
        </wp:inline>
      </w:drawing>
    </w:r>
  </w:p>
  <w:p w14:paraId="703129D1" w14:textId="77777777" w:rsidR="005B4ADA" w:rsidRDefault="005B4ADA">
    <w:pPr>
      <w:pStyle w:val="Piedepgina"/>
      <w:jc w:val="right"/>
    </w:pPr>
    <w:r>
      <w:fldChar w:fldCharType="begin"/>
    </w:r>
    <w:r>
      <w:instrText>PAGE   \* MERGEFORMAT</w:instrText>
    </w:r>
    <w:r>
      <w:fldChar w:fldCharType="separate"/>
    </w:r>
    <w:r w:rsidRPr="00A45EC2">
      <w:rPr>
        <w:noProof/>
        <w:lang w:val="es-ES"/>
      </w:rPr>
      <w:t>23</w:t>
    </w:r>
    <w:r>
      <w:fldChar w:fldCharType="end"/>
    </w:r>
  </w:p>
  <w:p w14:paraId="291E3841" w14:textId="77777777" w:rsidR="005B4ADA" w:rsidRDefault="005B4A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2D694" w14:textId="77777777" w:rsidR="005B4ADA" w:rsidRPr="00C4567A" w:rsidRDefault="005B4ADA" w:rsidP="00C1575B">
    <w:pPr>
      <w:tabs>
        <w:tab w:val="center" w:pos="4419"/>
        <w:tab w:val="right" w:pos="8838"/>
      </w:tabs>
      <w:spacing w:after="0" w:line="240" w:lineRule="auto"/>
      <w:rPr>
        <w:rFonts w:ascii="Verdana" w:hAnsi="Verdana"/>
        <w:b/>
        <w:sz w:val="16"/>
        <w:szCs w:val="16"/>
      </w:rPr>
    </w:pPr>
    <w:r w:rsidRPr="00C4567A">
      <w:rPr>
        <w:rFonts w:ascii="Verdana" w:hAnsi="Verdana"/>
        <w:b/>
        <w:sz w:val="16"/>
        <w:szCs w:val="16"/>
      </w:rPr>
      <w:t>SERVICIO</w:t>
    </w:r>
    <w:r>
      <w:rPr>
        <w:rFonts w:ascii="Verdana" w:hAnsi="Verdana"/>
        <w:b/>
        <w:sz w:val="16"/>
        <w:szCs w:val="16"/>
      </w:rPr>
      <w:t xml:space="preserve"> </w:t>
    </w:r>
    <w:r w:rsidRPr="00C4567A">
      <w:rPr>
        <w:rFonts w:ascii="Verdana" w:hAnsi="Verdana"/>
        <w:b/>
        <w:sz w:val="16"/>
        <w:szCs w:val="16"/>
      </w:rPr>
      <w:t>AGRÍCOLA</w:t>
    </w:r>
    <w:r>
      <w:rPr>
        <w:rFonts w:ascii="Verdana" w:hAnsi="Verdana"/>
        <w:b/>
        <w:sz w:val="16"/>
        <w:szCs w:val="16"/>
      </w:rPr>
      <w:t xml:space="preserve"> </w:t>
    </w:r>
    <w:r w:rsidRPr="00C4567A">
      <w:rPr>
        <w:rFonts w:ascii="Verdana" w:hAnsi="Verdana"/>
        <w:b/>
        <w:sz w:val="16"/>
        <w:szCs w:val="16"/>
      </w:rPr>
      <w:t>Y</w:t>
    </w:r>
    <w:r>
      <w:rPr>
        <w:rFonts w:ascii="Verdana" w:hAnsi="Verdana"/>
        <w:b/>
        <w:sz w:val="16"/>
        <w:szCs w:val="16"/>
      </w:rPr>
      <w:t xml:space="preserve"> </w:t>
    </w:r>
    <w:r w:rsidRPr="00C4567A">
      <w:rPr>
        <w:rFonts w:ascii="Verdana" w:hAnsi="Verdana"/>
        <w:b/>
        <w:sz w:val="16"/>
        <w:szCs w:val="16"/>
      </w:rPr>
      <w:t>GANADERO</w:t>
    </w:r>
    <w:r>
      <w:rPr>
        <w:rFonts w:ascii="Verdana" w:hAnsi="Verdana"/>
        <w:b/>
        <w:sz w:val="20"/>
        <w:szCs w:val="20"/>
      </w:rPr>
      <w:t xml:space="preserve"> </w:t>
    </w:r>
    <w:r w:rsidRPr="00C4567A">
      <w:rPr>
        <w:rFonts w:ascii="Verdana" w:hAnsi="Verdana"/>
        <w:b/>
        <w:sz w:val="16"/>
        <w:szCs w:val="16"/>
      </w:rPr>
      <w:t>/</w:t>
    </w:r>
    <w:r>
      <w:rPr>
        <w:rFonts w:ascii="Verdana" w:hAnsi="Verdana"/>
        <w:b/>
        <w:sz w:val="16"/>
        <w:szCs w:val="16"/>
      </w:rPr>
      <w:t xml:space="preserve"> </w:t>
    </w:r>
    <w:r w:rsidRPr="00C4567A">
      <w:rPr>
        <w:rFonts w:ascii="Verdana" w:hAnsi="Verdana"/>
        <w:b/>
        <w:sz w:val="16"/>
        <w:szCs w:val="16"/>
      </w:rPr>
      <w:t>SAG</w:t>
    </w:r>
  </w:p>
  <w:p w14:paraId="437ED4E4" w14:textId="77777777" w:rsidR="005B4ADA" w:rsidRPr="00C4567A" w:rsidRDefault="005B4ADA" w:rsidP="00C1575B">
    <w:pPr>
      <w:tabs>
        <w:tab w:val="center" w:pos="4419"/>
        <w:tab w:val="right" w:pos="8838"/>
      </w:tabs>
      <w:spacing w:after="0" w:line="240" w:lineRule="auto"/>
      <w:rPr>
        <w:rFonts w:ascii="Verdana" w:hAnsi="Verdana"/>
        <w:sz w:val="16"/>
        <w:szCs w:val="16"/>
      </w:rPr>
    </w:pPr>
    <w:r>
      <w:rPr>
        <w:rFonts w:ascii="Verdana" w:hAnsi="Verdana"/>
        <w:sz w:val="16"/>
        <w:szCs w:val="16"/>
      </w:rPr>
      <w:t>División de Protección Agrícola y Forestal.</w:t>
    </w:r>
  </w:p>
  <w:p w14:paraId="73BA0298" w14:textId="77777777" w:rsidR="005B4ADA" w:rsidRPr="003F0CA6" w:rsidRDefault="005B4ADA" w:rsidP="00C1575B">
    <w:pPr>
      <w:tabs>
        <w:tab w:val="center" w:pos="4419"/>
        <w:tab w:val="right" w:pos="8838"/>
      </w:tabs>
      <w:spacing w:after="0" w:line="240" w:lineRule="auto"/>
      <w:rPr>
        <w:rFonts w:ascii="Verdana" w:hAnsi="Verdana"/>
        <w:sz w:val="16"/>
        <w:szCs w:val="16"/>
      </w:rPr>
    </w:pPr>
    <w:r w:rsidRPr="003F0CA6">
      <w:rPr>
        <w:rFonts w:ascii="Verdana" w:hAnsi="Verdana"/>
        <w:sz w:val="16"/>
        <w:szCs w:val="16"/>
      </w:rPr>
      <w:t>Avenida</w:t>
    </w:r>
    <w:r>
      <w:rPr>
        <w:rFonts w:ascii="Verdana" w:hAnsi="Verdana"/>
        <w:sz w:val="16"/>
        <w:szCs w:val="16"/>
      </w:rPr>
      <w:t xml:space="preserve"> </w:t>
    </w:r>
    <w:proofErr w:type="gramStart"/>
    <w:r w:rsidRPr="003F0CA6">
      <w:rPr>
        <w:rFonts w:ascii="Verdana" w:hAnsi="Verdana"/>
        <w:sz w:val="16"/>
        <w:szCs w:val="16"/>
      </w:rPr>
      <w:t>Presidente</w:t>
    </w:r>
    <w:proofErr w:type="gramEnd"/>
    <w:r>
      <w:rPr>
        <w:rFonts w:ascii="Verdana" w:hAnsi="Verdana"/>
        <w:sz w:val="16"/>
        <w:szCs w:val="16"/>
      </w:rPr>
      <w:t xml:space="preserve"> </w:t>
    </w:r>
    <w:r w:rsidRPr="003F0CA6">
      <w:rPr>
        <w:rFonts w:ascii="Verdana" w:hAnsi="Verdana"/>
        <w:sz w:val="16"/>
        <w:szCs w:val="16"/>
      </w:rPr>
      <w:t>Bulnes</w:t>
    </w:r>
    <w:r>
      <w:rPr>
        <w:rFonts w:ascii="Verdana" w:hAnsi="Verdana"/>
        <w:sz w:val="16"/>
        <w:szCs w:val="16"/>
      </w:rPr>
      <w:t xml:space="preserve"> </w:t>
    </w:r>
    <w:r w:rsidRPr="003F0CA6">
      <w:rPr>
        <w:rFonts w:ascii="Verdana" w:hAnsi="Verdana"/>
        <w:sz w:val="16"/>
        <w:szCs w:val="16"/>
      </w:rPr>
      <w:t>140.</w:t>
    </w:r>
    <w:r>
      <w:rPr>
        <w:rFonts w:ascii="Verdana" w:hAnsi="Verdana"/>
        <w:sz w:val="16"/>
        <w:szCs w:val="16"/>
      </w:rPr>
      <w:t xml:space="preserve"> </w:t>
    </w:r>
    <w:r w:rsidRPr="003F0CA6">
      <w:rPr>
        <w:rFonts w:ascii="Verdana" w:hAnsi="Verdana"/>
        <w:sz w:val="16"/>
        <w:szCs w:val="16"/>
      </w:rPr>
      <w:t>Santiago.</w:t>
    </w:r>
    <w:r>
      <w:rPr>
        <w:rFonts w:ascii="Verdana" w:hAnsi="Verdana"/>
        <w:sz w:val="16"/>
        <w:szCs w:val="16"/>
      </w:rPr>
      <w:t xml:space="preserve"> </w:t>
    </w:r>
    <w:r w:rsidRPr="003F0CA6">
      <w:rPr>
        <w:rFonts w:ascii="Verdana" w:hAnsi="Verdana"/>
        <w:sz w:val="16"/>
        <w:szCs w:val="16"/>
      </w:rPr>
      <w:t>Fonos:</w:t>
    </w:r>
    <w:r>
      <w:rPr>
        <w:rFonts w:ascii="Verdana" w:hAnsi="Verdana"/>
        <w:sz w:val="16"/>
        <w:szCs w:val="16"/>
      </w:rPr>
      <w:t xml:space="preserve"> </w:t>
    </w:r>
    <w:r w:rsidRPr="003F0CA6">
      <w:rPr>
        <w:rFonts w:ascii="Verdana" w:hAnsi="Verdana"/>
        <w:sz w:val="16"/>
        <w:szCs w:val="16"/>
      </w:rPr>
      <w:t>(+56-2)</w:t>
    </w:r>
    <w:r>
      <w:rPr>
        <w:rFonts w:ascii="Verdana" w:hAnsi="Verdana"/>
        <w:sz w:val="16"/>
        <w:szCs w:val="16"/>
      </w:rPr>
      <w:t xml:space="preserve"> </w:t>
    </w:r>
    <w:r w:rsidRPr="003F0CA6">
      <w:rPr>
        <w:rFonts w:ascii="Verdana" w:hAnsi="Verdana"/>
        <w:sz w:val="16"/>
        <w:szCs w:val="16"/>
      </w:rPr>
      <w:t>23451201</w:t>
    </w:r>
    <w:r>
      <w:rPr>
        <w:rFonts w:ascii="Verdana" w:hAnsi="Verdana"/>
        <w:sz w:val="16"/>
        <w:szCs w:val="16"/>
      </w:rPr>
      <w:t xml:space="preserve"> - 23451249</w:t>
    </w:r>
  </w:p>
  <w:p w14:paraId="42028445" w14:textId="77777777" w:rsidR="005B4ADA" w:rsidRPr="003F0CA6" w:rsidRDefault="005B4ADA" w:rsidP="00C1575B">
    <w:pPr>
      <w:tabs>
        <w:tab w:val="center" w:pos="4419"/>
        <w:tab w:val="right" w:pos="8838"/>
      </w:tabs>
      <w:spacing w:after="0" w:line="240" w:lineRule="auto"/>
      <w:jc w:val="both"/>
      <w:rPr>
        <w:rFonts w:ascii="Verdana" w:hAnsi="Verdana"/>
        <w:color w:val="304FD4"/>
        <w:sz w:val="16"/>
        <w:szCs w:val="16"/>
      </w:rPr>
    </w:pPr>
    <w:r w:rsidRPr="003F0CA6">
      <w:rPr>
        <w:rFonts w:ascii="Verdana" w:hAnsi="Verdana"/>
        <w:color w:val="304FD4"/>
        <w:sz w:val="16"/>
        <w:szCs w:val="16"/>
      </w:rPr>
      <w:t>Web:</w:t>
    </w:r>
    <w:r>
      <w:rPr>
        <w:rFonts w:ascii="Verdana" w:hAnsi="Verdana"/>
        <w:color w:val="304FD4"/>
        <w:sz w:val="16"/>
        <w:szCs w:val="16"/>
      </w:rPr>
      <w:t xml:space="preserve"> </w:t>
    </w:r>
    <w:hyperlink r:id="rId1" w:history="1">
      <w:r w:rsidRPr="003F0CA6">
        <w:rPr>
          <w:rFonts w:ascii="Verdana" w:hAnsi="Verdana"/>
          <w:color w:val="0000FF"/>
          <w:sz w:val="16"/>
          <w:szCs w:val="16"/>
          <w:u w:val="single"/>
        </w:rPr>
        <w:t>http://www.sag.cl</w:t>
      </w:r>
    </w:hyperlink>
    <w:r>
      <w:rPr>
        <w:rFonts w:ascii="Verdana" w:hAnsi="Verdana"/>
        <w:color w:val="304FD4"/>
        <w:sz w:val="16"/>
        <w:szCs w:val="16"/>
      </w:rPr>
      <w:t xml:space="preserve">  </w:t>
    </w:r>
  </w:p>
  <w:p w14:paraId="75991910" w14:textId="77777777" w:rsidR="005B4ADA" w:rsidRDefault="005B4ADA" w:rsidP="00C1575B">
    <w:pPr>
      <w:spacing w:after="0" w:line="240" w:lineRule="auto"/>
    </w:pPr>
    <w:r w:rsidRPr="003F0CA6">
      <w:rPr>
        <w:rFonts w:ascii="Verdana" w:hAnsi="Verdana"/>
        <w:noProof/>
        <w:sz w:val="16"/>
        <w:szCs w:val="16"/>
      </w:rPr>
      <w:drawing>
        <wp:inline distT="0" distB="0" distL="0" distR="0" wp14:anchorId="2051A8D4" wp14:editId="77C68CC7">
          <wp:extent cx="1238250" cy="66675"/>
          <wp:effectExtent l="0" t="0" r="0" b="9525"/>
          <wp:docPr id="7" name="Imagen 7"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6675"/>
                  </a:xfrm>
                  <a:prstGeom prst="rect">
                    <a:avLst/>
                  </a:prstGeom>
                  <a:noFill/>
                  <a:ln>
                    <a:noFill/>
                  </a:ln>
                </pic:spPr>
              </pic:pic>
            </a:graphicData>
          </a:graphic>
        </wp:inline>
      </w:drawing>
    </w:r>
  </w:p>
  <w:p w14:paraId="0D637E64" w14:textId="77777777" w:rsidR="005B4ADA" w:rsidRDefault="005B4ADA">
    <w:pPr>
      <w:pStyle w:val="Piedepgina"/>
      <w:jc w:val="right"/>
    </w:pPr>
    <w:r>
      <w:fldChar w:fldCharType="begin"/>
    </w:r>
    <w:r>
      <w:instrText>PAGE   \* MERGEFORMAT</w:instrText>
    </w:r>
    <w:r>
      <w:fldChar w:fldCharType="separate"/>
    </w:r>
    <w:r w:rsidRPr="00C535D1">
      <w:rPr>
        <w:noProof/>
        <w:lang w:val="es-ES"/>
      </w:rPr>
      <w:t>1</w:t>
    </w:r>
    <w:r>
      <w:fldChar w:fldCharType="end"/>
    </w:r>
  </w:p>
  <w:p w14:paraId="3CF4744E" w14:textId="77777777" w:rsidR="005B4ADA" w:rsidRDefault="005B4A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D8A80" w14:textId="77777777" w:rsidR="005B4ADA" w:rsidRDefault="005B4ADA" w:rsidP="00C1575B">
    <w:pPr>
      <w:tabs>
        <w:tab w:val="center" w:pos="4419"/>
        <w:tab w:val="right" w:pos="8838"/>
      </w:tabs>
      <w:spacing w:after="0" w:line="240" w:lineRule="auto"/>
      <w:rPr>
        <w:rFonts w:ascii="Verdana" w:hAnsi="Verdana"/>
        <w:b/>
        <w:sz w:val="16"/>
        <w:szCs w:val="16"/>
      </w:rPr>
    </w:pPr>
  </w:p>
  <w:p w14:paraId="0A371298" w14:textId="77777777" w:rsidR="005B4ADA" w:rsidRPr="00C4567A" w:rsidRDefault="005B4ADA" w:rsidP="00C1575B">
    <w:pPr>
      <w:tabs>
        <w:tab w:val="center" w:pos="4419"/>
        <w:tab w:val="right" w:pos="8838"/>
      </w:tabs>
      <w:spacing w:after="0" w:line="240" w:lineRule="auto"/>
      <w:rPr>
        <w:rFonts w:ascii="Verdana" w:hAnsi="Verdana"/>
        <w:b/>
        <w:sz w:val="16"/>
        <w:szCs w:val="16"/>
      </w:rPr>
    </w:pPr>
    <w:r w:rsidRPr="00C4567A">
      <w:rPr>
        <w:rFonts w:ascii="Verdana" w:hAnsi="Verdana"/>
        <w:b/>
        <w:sz w:val="16"/>
        <w:szCs w:val="16"/>
      </w:rPr>
      <w:t>SERVICIO</w:t>
    </w:r>
    <w:r>
      <w:rPr>
        <w:rFonts w:ascii="Verdana" w:hAnsi="Verdana"/>
        <w:b/>
        <w:sz w:val="16"/>
        <w:szCs w:val="16"/>
      </w:rPr>
      <w:t xml:space="preserve"> </w:t>
    </w:r>
    <w:r w:rsidRPr="00C4567A">
      <w:rPr>
        <w:rFonts w:ascii="Verdana" w:hAnsi="Verdana"/>
        <w:b/>
        <w:sz w:val="16"/>
        <w:szCs w:val="16"/>
      </w:rPr>
      <w:t>AGRÍCOLA</w:t>
    </w:r>
    <w:r>
      <w:rPr>
        <w:rFonts w:ascii="Verdana" w:hAnsi="Verdana"/>
        <w:b/>
        <w:sz w:val="16"/>
        <w:szCs w:val="16"/>
      </w:rPr>
      <w:t xml:space="preserve"> </w:t>
    </w:r>
    <w:r w:rsidRPr="00C4567A">
      <w:rPr>
        <w:rFonts w:ascii="Verdana" w:hAnsi="Verdana"/>
        <w:b/>
        <w:sz w:val="16"/>
        <w:szCs w:val="16"/>
      </w:rPr>
      <w:t>Y</w:t>
    </w:r>
    <w:r>
      <w:rPr>
        <w:rFonts w:ascii="Verdana" w:hAnsi="Verdana"/>
        <w:b/>
        <w:sz w:val="16"/>
        <w:szCs w:val="16"/>
      </w:rPr>
      <w:t xml:space="preserve"> </w:t>
    </w:r>
    <w:r w:rsidRPr="00C4567A">
      <w:rPr>
        <w:rFonts w:ascii="Verdana" w:hAnsi="Verdana"/>
        <w:b/>
        <w:sz w:val="16"/>
        <w:szCs w:val="16"/>
      </w:rPr>
      <w:t>GANADERO</w:t>
    </w:r>
    <w:r>
      <w:rPr>
        <w:rFonts w:ascii="Verdana" w:hAnsi="Verdana"/>
        <w:b/>
        <w:sz w:val="20"/>
        <w:szCs w:val="20"/>
      </w:rPr>
      <w:t xml:space="preserve"> </w:t>
    </w:r>
    <w:r w:rsidRPr="00C4567A">
      <w:rPr>
        <w:rFonts w:ascii="Verdana" w:hAnsi="Verdana"/>
        <w:b/>
        <w:sz w:val="16"/>
        <w:szCs w:val="16"/>
      </w:rPr>
      <w:t>/</w:t>
    </w:r>
    <w:r>
      <w:rPr>
        <w:rFonts w:ascii="Verdana" w:hAnsi="Verdana"/>
        <w:b/>
        <w:sz w:val="16"/>
        <w:szCs w:val="16"/>
      </w:rPr>
      <w:t xml:space="preserve"> </w:t>
    </w:r>
    <w:r w:rsidRPr="00C4567A">
      <w:rPr>
        <w:rFonts w:ascii="Verdana" w:hAnsi="Verdana"/>
        <w:b/>
        <w:sz w:val="16"/>
        <w:szCs w:val="16"/>
      </w:rPr>
      <w:t>SAG</w:t>
    </w:r>
  </w:p>
  <w:p w14:paraId="7DD0FD46" w14:textId="77777777" w:rsidR="005B4ADA" w:rsidRPr="00C4567A" w:rsidRDefault="005B4ADA" w:rsidP="00C1575B">
    <w:pPr>
      <w:tabs>
        <w:tab w:val="center" w:pos="4419"/>
        <w:tab w:val="right" w:pos="8838"/>
      </w:tabs>
      <w:spacing w:after="0" w:line="240" w:lineRule="auto"/>
      <w:rPr>
        <w:rFonts w:ascii="Verdana" w:hAnsi="Verdana"/>
        <w:sz w:val="16"/>
        <w:szCs w:val="16"/>
      </w:rPr>
    </w:pPr>
    <w:r>
      <w:rPr>
        <w:rFonts w:ascii="Verdana" w:hAnsi="Verdana"/>
        <w:sz w:val="16"/>
        <w:szCs w:val="16"/>
      </w:rPr>
      <w:t>División de Protección Agrícola y Forestal.</w:t>
    </w:r>
  </w:p>
  <w:p w14:paraId="55915F23" w14:textId="77777777" w:rsidR="005B4ADA" w:rsidRPr="003F0CA6" w:rsidRDefault="005B4ADA" w:rsidP="00C1575B">
    <w:pPr>
      <w:tabs>
        <w:tab w:val="center" w:pos="4419"/>
        <w:tab w:val="right" w:pos="8838"/>
      </w:tabs>
      <w:spacing w:after="0" w:line="240" w:lineRule="auto"/>
      <w:rPr>
        <w:rFonts w:ascii="Verdana" w:hAnsi="Verdana"/>
        <w:sz w:val="16"/>
        <w:szCs w:val="16"/>
      </w:rPr>
    </w:pPr>
    <w:r w:rsidRPr="003F0CA6">
      <w:rPr>
        <w:rFonts w:ascii="Verdana" w:hAnsi="Verdana"/>
        <w:sz w:val="16"/>
        <w:szCs w:val="16"/>
      </w:rPr>
      <w:t>Avenida</w:t>
    </w:r>
    <w:r>
      <w:rPr>
        <w:rFonts w:ascii="Verdana" w:hAnsi="Verdana"/>
        <w:sz w:val="16"/>
        <w:szCs w:val="16"/>
      </w:rPr>
      <w:t xml:space="preserve"> </w:t>
    </w:r>
    <w:proofErr w:type="gramStart"/>
    <w:r w:rsidRPr="003F0CA6">
      <w:rPr>
        <w:rFonts w:ascii="Verdana" w:hAnsi="Verdana"/>
        <w:sz w:val="16"/>
        <w:szCs w:val="16"/>
      </w:rPr>
      <w:t>Presidente</w:t>
    </w:r>
    <w:proofErr w:type="gramEnd"/>
    <w:r>
      <w:rPr>
        <w:rFonts w:ascii="Verdana" w:hAnsi="Verdana"/>
        <w:sz w:val="16"/>
        <w:szCs w:val="16"/>
      </w:rPr>
      <w:t xml:space="preserve"> </w:t>
    </w:r>
    <w:r w:rsidRPr="003F0CA6">
      <w:rPr>
        <w:rFonts w:ascii="Verdana" w:hAnsi="Verdana"/>
        <w:sz w:val="16"/>
        <w:szCs w:val="16"/>
      </w:rPr>
      <w:t>Bulnes</w:t>
    </w:r>
    <w:r>
      <w:rPr>
        <w:rFonts w:ascii="Verdana" w:hAnsi="Verdana"/>
        <w:sz w:val="16"/>
        <w:szCs w:val="16"/>
      </w:rPr>
      <w:t xml:space="preserve"> </w:t>
    </w:r>
    <w:r w:rsidRPr="003F0CA6">
      <w:rPr>
        <w:rFonts w:ascii="Verdana" w:hAnsi="Verdana"/>
        <w:sz w:val="16"/>
        <w:szCs w:val="16"/>
      </w:rPr>
      <w:t>140.</w:t>
    </w:r>
    <w:r>
      <w:rPr>
        <w:rFonts w:ascii="Verdana" w:hAnsi="Verdana"/>
        <w:sz w:val="16"/>
        <w:szCs w:val="16"/>
      </w:rPr>
      <w:t xml:space="preserve"> </w:t>
    </w:r>
    <w:r w:rsidRPr="003F0CA6">
      <w:rPr>
        <w:rFonts w:ascii="Verdana" w:hAnsi="Verdana"/>
        <w:sz w:val="16"/>
        <w:szCs w:val="16"/>
      </w:rPr>
      <w:t>Santiago.</w:t>
    </w:r>
    <w:r>
      <w:rPr>
        <w:rFonts w:ascii="Verdana" w:hAnsi="Verdana"/>
        <w:sz w:val="16"/>
        <w:szCs w:val="16"/>
      </w:rPr>
      <w:t xml:space="preserve"> </w:t>
    </w:r>
    <w:r w:rsidRPr="003F0CA6">
      <w:rPr>
        <w:rFonts w:ascii="Verdana" w:hAnsi="Verdana"/>
        <w:sz w:val="16"/>
        <w:szCs w:val="16"/>
      </w:rPr>
      <w:t>Fonos:</w:t>
    </w:r>
    <w:r>
      <w:rPr>
        <w:rFonts w:ascii="Verdana" w:hAnsi="Verdana"/>
        <w:sz w:val="16"/>
        <w:szCs w:val="16"/>
      </w:rPr>
      <w:t xml:space="preserve"> </w:t>
    </w:r>
    <w:r w:rsidRPr="003F0CA6">
      <w:rPr>
        <w:rFonts w:ascii="Verdana" w:hAnsi="Verdana"/>
        <w:sz w:val="16"/>
        <w:szCs w:val="16"/>
      </w:rPr>
      <w:t>(+56-2)</w:t>
    </w:r>
    <w:r>
      <w:rPr>
        <w:rFonts w:ascii="Verdana" w:hAnsi="Verdana"/>
        <w:sz w:val="16"/>
        <w:szCs w:val="16"/>
      </w:rPr>
      <w:t xml:space="preserve"> </w:t>
    </w:r>
    <w:r w:rsidRPr="003F0CA6">
      <w:rPr>
        <w:rFonts w:ascii="Verdana" w:hAnsi="Verdana"/>
        <w:sz w:val="16"/>
        <w:szCs w:val="16"/>
      </w:rPr>
      <w:t>23451201</w:t>
    </w:r>
    <w:r>
      <w:rPr>
        <w:rFonts w:ascii="Verdana" w:hAnsi="Verdana"/>
        <w:sz w:val="16"/>
        <w:szCs w:val="16"/>
      </w:rPr>
      <w:t xml:space="preserve"> - 23451249</w:t>
    </w:r>
  </w:p>
  <w:p w14:paraId="44FBB388" w14:textId="77777777" w:rsidR="005B4ADA" w:rsidRPr="003F0CA6" w:rsidRDefault="005B4ADA" w:rsidP="00C1575B">
    <w:pPr>
      <w:tabs>
        <w:tab w:val="center" w:pos="4419"/>
        <w:tab w:val="right" w:pos="8838"/>
      </w:tabs>
      <w:spacing w:after="0" w:line="240" w:lineRule="auto"/>
      <w:jc w:val="both"/>
      <w:rPr>
        <w:rFonts w:ascii="Verdana" w:hAnsi="Verdana"/>
        <w:color w:val="304FD4"/>
        <w:sz w:val="16"/>
        <w:szCs w:val="16"/>
      </w:rPr>
    </w:pPr>
    <w:r w:rsidRPr="003F0CA6">
      <w:rPr>
        <w:rFonts w:ascii="Verdana" w:hAnsi="Verdana"/>
        <w:color w:val="304FD4"/>
        <w:sz w:val="16"/>
        <w:szCs w:val="16"/>
      </w:rPr>
      <w:t>Web:</w:t>
    </w:r>
    <w:r>
      <w:rPr>
        <w:rFonts w:ascii="Verdana" w:hAnsi="Verdana"/>
        <w:color w:val="304FD4"/>
        <w:sz w:val="16"/>
        <w:szCs w:val="16"/>
      </w:rPr>
      <w:t xml:space="preserve"> </w:t>
    </w:r>
    <w:hyperlink r:id="rId1" w:history="1">
      <w:r w:rsidRPr="003F0CA6">
        <w:rPr>
          <w:rFonts w:ascii="Verdana" w:hAnsi="Verdana"/>
          <w:color w:val="0000FF"/>
          <w:sz w:val="16"/>
          <w:szCs w:val="16"/>
          <w:u w:val="single"/>
        </w:rPr>
        <w:t>http://www.sag.cl</w:t>
      </w:r>
    </w:hyperlink>
    <w:r>
      <w:rPr>
        <w:rFonts w:ascii="Verdana" w:hAnsi="Verdana"/>
        <w:color w:val="304FD4"/>
        <w:sz w:val="16"/>
        <w:szCs w:val="16"/>
      </w:rPr>
      <w:t xml:space="preserve">  </w:t>
    </w:r>
  </w:p>
  <w:p w14:paraId="07233EE1" w14:textId="77777777" w:rsidR="005B4ADA" w:rsidRDefault="005B4ADA" w:rsidP="00C1575B">
    <w:pPr>
      <w:spacing w:after="0" w:line="240" w:lineRule="auto"/>
    </w:pPr>
    <w:r w:rsidRPr="003F0CA6">
      <w:rPr>
        <w:rFonts w:ascii="Verdana" w:hAnsi="Verdana"/>
        <w:noProof/>
        <w:sz w:val="16"/>
        <w:szCs w:val="16"/>
      </w:rPr>
      <w:drawing>
        <wp:inline distT="0" distB="0" distL="0" distR="0" wp14:anchorId="17139E3D" wp14:editId="66AA4C05">
          <wp:extent cx="1238250" cy="66675"/>
          <wp:effectExtent l="0" t="0" r="0" b="9525"/>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6675"/>
                  </a:xfrm>
                  <a:prstGeom prst="rect">
                    <a:avLst/>
                  </a:prstGeom>
                  <a:noFill/>
                  <a:ln>
                    <a:noFill/>
                  </a:ln>
                </pic:spPr>
              </pic:pic>
            </a:graphicData>
          </a:graphic>
        </wp:inline>
      </w:drawing>
    </w:r>
  </w:p>
  <w:p w14:paraId="6E2FE260" w14:textId="77777777" w:rsidR="005B4ADA" w:rsidRDefault="005B4ADA">
    <w:pPr>
      <w:pStyle w:val="Piedepgina"/>
      <w:jc w:val="right"/>
    </w:pPr>
    <w:r>
      <w:fldChar w:fldCharType="begin"/>
    </w:r>
    <w:r>
      <w:instrText>PAGE   \* MERGEFORMAT</w:instrText>
    </w:r>
    <w:r>
      <w:fldChar w:fldCharType="separate"/>
    </w:r>
    <w:r w:rsidRPr="00A45EC2">
      <w:rPr>
        <w:noProof/>
        <w:lang w:val="es-ES"/>
      </w:rPr>
      <w:t>26</w:t>
    </w:r>
    <w:r>
      <w:fldChar w:fldCharType="end"/>
    </w:r>
  </w:p>
  <w:p w14:paraId="3E0C7642" w14:textId="77777777" w:rsidR="005B4ADA" w:rsidRDefault="005B4AD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A931" w14:textId="77777777" w:rsidR="005B4ADA" w:rsidRPr="00C4567A" w:rsidRDefault="005B4ADA" w:rsidP="00C1575B">
    <w:pPr>
      <w:tabs>
        <w:tab w:val="center" w:pos="4419"/>
        <w:tab w:val="right" w:pos="8838"/>
      </w:tabs>
      <w:spacing w:after="0" w:line="240" w:lineRule="auto"/>
      <w:rPr>
        <w:rFonts w:ascii="Verdana" w:hAnsi="Verdana"/>
        <w:b/>
        <w:sz w:val="16"/>
        <w:szCs w:val="16"/>
      </w:rPr>
    </w:pPr>
    <w:r w:rsidRPr="00C4567A">
      <w:rPr>
        <w:rFonts w:ascii="Verdana" w:hAnsi="Verdana"/>
        <w:b/>
        <w:sz w:val="16"/>
        <w:szCs w:val="16"/>
      </w:rPr>
      <w:t>SERVICIO</w:t>
    </w:r>
    <w:r>
      <w:rPr>
        <w:rFonts w:ascii="Verdana" w:hAnsi="Verdana"/>
        <w:b/>
        <w:sz w:val="16"/>
        <w:szCs w:val="16"/>
      </w:rPr>
      <w:t xml:space="preserve"> </w:t>
    </w:r>
    <w:r w:rsidRPr="00C4567A">
      <w:rPr>
        <w:rFonts w:ascii="Verdana" w:hAnsi="Verdana"/>
        <w:b/>
        <w:sz w:val="16"/>
        <w:szCs w:val="16"/>
      </w:rPr>
      <w:t>AGRÍCOLA</w:t>
    </w:r>
    <w:r>
      <w:rPr>
        <w:rFonts w:ascii="Verdana" w:hAnsi="Verdana"/>
        <w:b/>
        <w:sz w:val="16"/>
        <w:szCs w:val="16"/>
      </w:rPr>
      <w:t xml:space="preserve"> </w:t>
    </w:r>
    <w:r w:rsidRPr="00C4567A">
      <w:rPr>
        <w:rFonts w:ascii="Verdana" w:hAnsi="Verdana"/>
        <w:b/>
        <w:sz w:val="16"/>
        <w:szCs w:val="16"/>
      </w:rPr>
      <w:t>Y</w:t>
    </w:r>
    <w:r>
      <w:rPr>
        <w:rFonts w:ascii="Verdana" w:hAnsi="Verdana"/>
        <w:b/>
        <w:sz w:val="16"/>
        <w:szCs w:val="16"/>
      </w:rPr>
      <w:t xml:space="preserve"> </w:t>
    </w:r>
    <w:r w:rsidRPr="00C4567A">
      <w:rPr>
        <w:rFonts w:ascii="Verdana" w:hAnsi="Verdana"/>
        <w:b/>
        <w:sz w:val="16"/>
        <w:szCs w:val="16"/>
      </w:rPr>
      <w:t>GANADERO</w:t>
    </w:r>
    <w:r>
      <w:rPr>
        <w:rFonts w:ascii="Verdana" w:hAnsi="Verdana"/>
        <w:b/>
        <w:sz w:val="20"/>
        <w:szCs w:val="20"/>
      </w:rPr>
      <w:t xml:space="preserve"> </w:t>
    </w:r>
    <w:r w:rsidRPr="00C4567A">
      <w:rPr>
        <w:rFonts w:ascii="Verdana" w:hAnsi="Verdana"/>
        <w:b/>
        <w:sz w:val="16"/>
        <w:szCs w:val="16"/>
      </w:rPr>
      <w:t>/</w:t>
    </w:r>
    <w:r>
      <w:rPr>
        <w:rFonts w:ascii="Verdana" w:hAnsi="Verdana"/>
        <w:b/>
        <w:sz w:val="16"/>
        <w:szCs w:val="16"/>
      </w:rPr>
      <w:t xml:space="preserve"> </w:t>
    </w:r>
    <w:r w:rsidRPr="00C4567A">
      <w:rPr>
        <w:rFonts w:ascii="Verdana" w:hAnsi="Verdana"/>
        <w:b/>
        <w:sz w:val="16"/>
        <w:szCs w:val="16"/>
      </w:rPr>
      <w:t>SAG</w:t>
    </w:r>
  </w:p>
  <w:p w14:paraId="32917BD1" w14:textId="77777777" w:rsidR="005B4ADA" w:rsidRPr="00C4567A" w:rsidRDefault="005B4ADA" w:rsidP="00C1575B">
    <w:pPr>
      <w:tabs>
        <w:tab w:val="center" w:pos="4419"/>
        <w:tab w:val="right" w:pos="8838"/>
      </w:tabs>
      <w:spacing w:after="0" w:line="240" w:lineRule="auto"/>
      <w:rPr>
        <w:rFonts w:ascii="Verdana" w:hAnsi="Verdana"/>
        <w:sz w:val="16"/>
        <w:szCs w:val="16"/>
      </w:rPr>
    </w:pPr>
    <w:r>
      <w:rPr>
        <w:rFonts w:ascii="Verdana" w:hAnsi="Verdana"/>
        <w:sz w:val="16"/>
        <w:szCs w:val="16"/>
      </w:rPr>
      <w:t>División de Protección Agrícola y Forestal.</w:t>
    </w:r>
  </w:p>
  <w:p w14:paraId="1247D18E" w14:textId="77777777" w:rsidR="005B4ADA" w:rsidRPr="003F0CA6" w:rsidRDefault="005B4ADA" w:rsidP="00C1575B">
    <w:pPr>
      <w:tabs>
        <w:tab w:val="center" w:pos="4419"/>
        <w:tab w:val="right" w:pos="8838"/>
      </w:tabs>
      <w:spacing w:after="0" w:line="240" w:lineRule="auto"/>
      <w:rPr>
        <w:rFonts w:ascii="Verdana" w:hAnsi="Verdana"/>
        <w:sz w:val="16"/>
        <w:szCs w:val="16"/>
      </w:rPr>
    </w:pPr>
    <w:r w:rsidRPr="003F0CA6">
      <w:rPr>
        <w:rFonts w:ascii="Verdana" w:hAnsi="Verdana"/>
        <w:sz w:val="16"/>
        <w:szCs w:val="16"/>
      </w:rPr>
      <w:t>Avenida</w:t>
    </w:r>
    <w:r>
      <w:rPr>
        <w:rFonts w:ascii="Verdana" w:hAnsi="Verdana"/>
        <w:sz w:val="16"/>
        <w:szCs w:val="16"/>
      </w:rPr>
      <w:t xml:space="preserve"> </w:t>
    </w:r>
    <w:proofErr w:type="gramStart"/>
    <w:r w:rsidRPr="003F0CA6">
      <w:rPr>
        <w:rFonts w:ascii="Verdana" w:hAnsi="Verdana"/>
        <w:sz w:val="16"/>
        <w:szCs w:val="16"/>
      </w:rPr>
      <w:t>Presidente</w:t>
    </w:r>
    <w:proofErr w:type="gramEnd"/>
    <w:r>
      <w:rPr>
        <w:rFonts w:ascii="Verdana" w:hAnsi="Verdana"/>
        <w:sz w:val="16"/>
        <w:szCs w:val="16"/>
      </w:rPr>
      <w:t xml:space="preserve"> </w:t>
    </w:r>
    <w:r w:rsidRPr="003F0CA6">
      <w:rPr>
        <w:rFonts w:ascii="Verdana" w:hAnsi="Verdana"/>
        <w:sz w:val="16"/>
        <w:szCs w:val="16"/>
      </w:rPr>
      <w:t>Bulnes</w:t>
    </w:r>
    <w:r>
      <w:rPr>
        <w:rFonts w:ascii="Verdana" w:hAnsi="Verdana"/>
        <w:sz w:val="16"/>
        <w:szCs w:val="16"/>
      </w:rPr>
      <w:t xml:space="preserve"> </w:t>
    </w:r>
    <w:r w:rsidRPr="003F0CA6">
      <w:rPr>
        <w:rFonts w:ascii="Verdana" w:hAnsi="Verdana"/>
        <w:sz w:val="16"/>
        <w:szCs w:val="16"/>
      </w:rPr>
      <w:t>140.</w:t>
    </w:r>
    <w:r>
      <w:rPr>
        <w:rFonts w:ascii="Verdana" w:hAnsi="Verdana"/>
        <w:sz w:val="16"/>
        <w:szCs w:val="16"/>
      </w:rPr>
      <w:t xml:space="preserve"> </w:t>
    </w:r>
    <w:r w:rsidRPr="003F0CA6">
      <w:rPr>
        <w:rFonts w:ascii="Verdana" w:hAnsi="Verdana"/>
        <w:sz w:val="16"/>
        <w:szCs w:val="16"/>
      </w:rPr>
      <w:t>Santiago.</w:t>
    </w:r>
    <w:r>
      <w:rPr>
        <w:rFonts w:ascii="Verdana" w:hAnsi="Verdana"/>
        <w:sz w:val="16"/>
        <w:szCs w:val="16"/>
      </w:rPr>
      <w:t xml:space="preserve"> </w:t>
    </w:r>
    <w:r w:rsidRPr="003F0CA6">
      <w:rPr>
        <w:rFonts w:ascii="Verdana" w:hAnsi="Verdana"/>
        <w:sz w:val="16"/>
        <w:szCs w:val="16"/>
      </w:rPr>
      <w:t>Fonos:</w:t>
    </w:r>
    <w:r>
      <w:rPr>
        <w:rFonts w:ascii="Verdana" w:hAnsi="Verdana"/>
        <w:sz w:val="16"/>
        <w:szCs w:val="16"/>
      </w:rPr>
      <w:t xml:space="preserve"> </w:t>
    </w:r>
    <w:r w:rsidRPr="003F0CA6">
      <w:rPr>
        <w:rFonts w:ascii="Verdana" w:hAnsi="Verdana"/>
        <w:sz w:val="16"/>
        <w:szCs w:val="16"/>
      </w:rPr>
      <w:t>(+56-2)</w:t>
    </w:r>
    <w:r>
      <w:rPr>
        <w:rFonts w:ascii="Verdana" w:hAnsi="Verdana"/>
        <w:sz w:val="16"/>
        <w:szCs w:val="16"/>
      </w:rPr>
      <w:t xml:space="preserve"> </w:t>
    </w:r>
    <w:r w:rsidRPr="003F0CA6">
      <w:rPr>
        <w:rFonts w:ascii="Verdana" w:hAnsi="Verdana"/>
        <w:sz w:val="16"/>
        <w:szCs w:val="16"/>
      </w:rPr>
      <w:t>23451201</w:t>
    </w:r>
    <w:r>
      <w:rPr>
        <w:rFonts w:ascii="Verdana" w:hAnsi="Verdana"/>
        <w:sz w:val="16"/>
        <w:szCs w:val="16"/>
      </w:rPr>
      <w:t xml:space="preserve"> - 23451249</w:t>
    </w:r>
  </w:p>
  <w:p w14:paraId="683EE12B" w14:textId="77777777" w:rsidR="005B4ADA" w:rsidRPr="003F0CA6" w:rsidRDefault="005B4ADA" w:rsidP="00C1575B">
    <w:pPr>
      <w:tabs>
        <w:tab w:val="center" w:pos="4419"/>
        <w:tab w:val="right" w:pos="8838"/>
      </w:tabs>
      <w:spacing w:after="0" w:line="240" w:lineRule="auto"/>
      <w:jc w:val="both"/>
      <w:rPr>
        <w:rFonts w:ascii="Verdana" w:hAnsi="Verdana"/>
        <w:color w:val="304FD4"/>
        <w:sz w:val="16"/>
        <w:szCs w:val="16"/>
      </w:rPr>
    </w:pPr>
    <w:r w:rsidRPr="003F0CA6">
      <w:rPr>
        <w:rFonts w:ascii="Verdana" w:hAnsi="Verdana"/>
        <w:color w:val="304FD4"/>
        <w:sz w:val="16"/>
        <w:szCs w:val="16"/>
      </w:rPr>
      <w:t>Web:</w:t>
    </w:r>
    <w:r>
      <w:rPr>
        <w:rFonts w:ascii="Verdana" w:hAnsi="Verdana"/>
        <w:color w:val="304FD4"/>
        <w:sz w:val="16"/>
        <w:szCs w:val="16"/>
      </w:rPr>
      <w:t xml:space="preserve"> </w:t>
    </w:r>
    <w:hyperlink r:id="rId1" w:history="1">
      <w:r w:rsidRPr="003F0CA6">
        <w:rPr>
          <w:rFonts w:ascii="Verdana" w:hAnsi="Verdana"/>
          <w:color w:val="0000FF"/>
          <w:sz w:val="16"/>
          <w:szCs w:val="16"/>
          <w:u w:val="single"/>
        </w:rPr>
        <w:t>http://www.sag.cl</w:t>
      </w:r>
    </w:hyperlink>
    <w:r>
      <w:rPr>
        <w:rFonts w:ascii="Verdana" w:hAnsi="Verdana"/>
        <w:color w:val="304FD4"/>
        <w:sz w:val="16"/>
        <w:szCs w:val="16"/>
      </w:rPr>
      <w:t xml:space="preserve">  </w:t>
    </w:r>
  </w:p>
  <w:p w14:paraId="4F510B62" w14:textId="77777777" w:rsidR="005B4ADA" w:rsidRDefault="005B4ADA" w:rsidP="00C1575B">
    <w:pPr>
      <w:spacing w:after="0" w:line="240" w:lineRule="auto"/>
    </w:pPr>
    <w:r w:rsidRPr="003F0CA6">
      <w:rPr>
        <w:rFonts w:ascii="Verdana" w:hAnsi="Verdana"/>
        <w:noProof/>
        <w:sz w:val="16"/>
        <w:szCs w:val="16"/>
      </w:rPr>
      <w:drawing>
        <wp:inline distT="0" distB="0" distL="0" distR="0" wp14:anchorId="016CB3DE" wp14:editId="423CEEB7">
          <wp:extent cx="1238250" cy="66675"/>
          <wp:effectExtent l="0" t="0" r="0" b="9525"/>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6675"/>
                  </a:xfrm>
                  <a:prstGeom prst="rect">
                    <a:avLst/>
                  </a:prstGeom>
                  <a:noFill/>
                  <a:ln>
                    <a:noFill/>
                  </a:ln>
                </pic:spPr>
              </pic:pic>
            </a:graphicData>
          </a:graphic>
        </wp:inline>
      </w:drawing>
    </w:r>
  </w:p>
  <w:p w14:paraId="732E837E" w14:textId="77777777" w:rsidR="005B4ADA" w:rsidRDefault="005B4ADA">
    <w:pPr>
      <w:pStyle w:val="Piedepgina"/>
      <w:jc w:val="right"/>
    </w:pPr>
    <w:r>
      <w:fldChar w:fldCharType="begin"/>
    </w:r>
    <w:r>
      <w:instrText>PAGE   \* MERGEFORMAT</w:instrText>
    </w:r>
    <w:r>
      <w:fldChar w:fldCharType="separate"/>
    </w:r>
    <w:r w:rsidRPr="00C535D1">
      <w:rPr>
        <w:noProof/>
        <w:lang w:val="es-ES"/>
      </w:rPr>
      <w:t>24</w:t>
    </w:r>
    <w:r>
      <w:fldChar w:fldCharType="end"/>
    </w:r>
  </w:p>
  <w:p w14:paraId="5A777142" w14:textId="77777777" w:rsidR="005B4ADA" w:rsidRDefault="005B4A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823FB" w14:textId="77777777" w:rsidR="00C9424F" w:rsidRDefault="00C9424F">
      <w:pPr>
        <w:spacing w:after="0" w:line="240" w:lineRule="auto"/>
      </w:pPr>
      <w:r>
        <w:separator/>
      </w:r>
    </w:p>
  </w:footnote>
  <w:footnote w:type="continuationSeparator" w:id="0">
    <w:p w14:paraId="0A45A7DA" w14:textId="77777777" w:rsidR="00C9424F" w:rsidRDefault="00C9424F">
      <w:pPr>
        <w:spacing w:after="0" w:line="240" w:lineRule="auto"/>
      </w:pPr>
      <w:r>
        <w:continuationSeparator/>
      </w:r>
    </w:p>
  </w:footnote>
  <w:footnote w:id="1">
    <w:p w14:paraId="369EBC9F" w14:textId="77777777" w:rsidR="005B4ADA" w:rsidRDefault="005B4ADA" w:rsidP="00043AEE">
      <w:pPr>
        <w:pStyle w:val="Textonotapie"/>
      </w:pPr>
      <w:r>
        <w:rPr>
          <w:rStyle w:val="Refdenotaalpie"/>
        </w:rPr>
        <w:footnoteRef/>
      </w:r>
      <w:r>
        <w:t xml:space="preserve"> </w:t>
      </w:r>
      <w:r w:rsidRPr="009E63C3">
        <w:t xml:space="preserve">Es responsabilidad del solicitante verificar que la metodología citada o utilizada sea completa y específica, </w:t>
      </w:r>
      <w:r>
        <w:t>y que no corresponda a una guía de referencias sobre</w:t>
      </w:r>
      <w:r w:rsidRPr="009E63C3">
        <w:t xml:space="preserve"> otras metodologías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8BF1" w14:textId="77777777" w:rsidR="005B4ADA" w:rsidRDefault="005B4ADA">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626E3" w14:textId="77777777" w:rsidR="005B4ADA" w:rsidRDefault="00C9424F">
    <w:pPr>
      <w:pStyle w:val="Encabezado"/>
    </w:pPr>
    <w:hyperlink r:id="rId1" w:history="1">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Pr>
          <w:color w:val="0000FF"/>
        </w:rPr>
        <w:fldChar w:fldCharType="begin"/>
      </w:r>
      <w:r>
        <w:rPr>
          <w:color w:val="0000FF"/>
        </w:rPr>
        <w:instrText xml:space="preserve"> </w:instrText>
      </w:r>
      <w:r>
        <w:rPr>
          <w:color w:val="0000FF"/>
        </w:rPr>
        <w:instrText>INCLUDEPICTURE  "http://www2.sag.gob.cl/web_intranet/docs/comunicaciones/2011/Grafica_2011/logo/icono.png" \* MERGEFORMATINET</w:instrText>
      </w:r>
      <w:r>
        <w:rPr>
          <w:color w:val="0000FF"/>
        </w:rPr>
        <w:instrText xml:space="preserve"> </w:instrText>
      </w:r>
      <w:r>
        <w:rPr>
          <w:color w:val="0000FF"/>
        </w:rPr>
        <w:fldChar w:fldCharType="separate"/>
      </w:r>
      <w:r w:rsidR="00BE1BCE">
        <w:rPr>
          <w:color w:val="0000FF"/>
        </w:rPr>
        <w:pict w14:anchorId="6D95A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in" o:button="t">
            <v:imagedata r:id="rId2" r:href="rId3"/>
          </v:shape>
        </w:pict>
      </w:r>
      <w:r>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FDBCD" w14:textId="77777777" w:rsidR="005B4ADA" w:rsidRDefault="005B4ADA">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EE187" w14:textId="77777777" w:rsidR="005B4ADA" w:rsidRDefault="00C9424F">
    <w:pPr>
      <w:pStyle w:val="Encabezado"/>
    </w:pPr>
    <w:hyperlink r:id="rId1" w:history="1">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sidR="005B4ADA">
        <w:rPr>
          <w:color w:val="0000FF"/>
        </w:rPr>
        <w:fldChar w:fldCharType="begin"/>
      </w:r>
      <w:r w:rsidR="005B4ADA">
        <w:rPr>
          <w:color w:val="0000FF"/>
        </w:rPr>
        <w:instrText xml:space="preserve"> INCLUDEPICTURE  "http://www2.sag.gob.cl/web_intranet/docs/comunicaciones/2011/Grafica_2011/logo/icono.png" \* MERGEFORMATINET </w:instrText>
      </w:r>
      <w:r w:rsidR="005B4ADA">
        <w:rPr>
          <w:color w:val="0000FF"/>
        </w:rPr>
        <w:fldChar w:fldCharType="separate"/>
      </w:r>
      <w:r>
        <w:rPr>
          <w:color w:val="0000FF"/>
        </w:rPr>
        <w:fldChar w:fldCharType="begin"/>
      </w:r>
      <w:r>
        <w:rPr>
          <w:color w:val="0000FF"/>
        </w:rPr>
        <w:instrText xml:space="preserve"> </w:instrText>
      </w:r>
      <w:r>
        <w:rPr>
          <w:color w:val="0000FF"/>
        </w:rPr>
        <w:instrText>INCLUDEPICTURE  "http://www2.sag.gob.cl/web_intranet/</w:instrText>
      </w:r>
      <w:r>
        <w:rPr>
          <w:color w:val="0000FF"/>
        </w:rPr>
        <w:instrText>docs/comunicaciones/2011/Grafica_2011/logo/icono.png" \* MERGEFORMATINET</w:instrText>
      </w:r>
      <w:r>
        <w:rPr>
          <w:color w:val="0000FF"/>
        </w:rPr>
        <w:instrText xml:space="preserve"> </w:instrText>
      </w:r>
      <w:r>
        <w:rPr>
          <w:color w:val="0000FF"/>
        </w:rPr>
        <w:fldChar w:fldCharType="separate"/>
      </w:r>
      <w:r w:rsidR="00BE1BCE">
        <w:rPr>
          <w:color w:val="0000FF"/>
        </w:rPr>
        <w:pict w14:anchorId="2E334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1in" o:button="t">
            <v:imagedata r:id="rId3" r:href="rId2"/>
          </v:shape>
        </w:pict>
      </w:r>
      <w:r>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r w:rsidR="005B4ADA">
        <w:rPr>
          <w:color w:val="0000FF"/>
        </w:rPr>
        <w:fldChar w:fldCharType="end"/>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65D15"/>
    <w:multiLevelType w:val="hybridMultilevel"/>
    <w:tmpl w:val="7B422D56"/>
    <w:lvl w:ilvl="0" w:tplc="0EE26494">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0D2FC0"/>
    <w:multiLevelType w:val="hybridMultilevel"/>
    <w:tmpl w:val="4EB850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161E7F"/>
    <w:multiLevelType w:val="hybridMultilevel"/>
    <w:tmpl w:val="BB7E8AFA"/>
    <w:lvl w:ilvl="0" w:tplc="0EE26494">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34A02A6"/>
    <w:multiLevelType w:val="hybridMultilevel"/>
    <w:tmpl w:val="A39E95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184228"/>
    <w:multiLevelType w:val="hybridMultilevel"/>
    <w:tmpl w:val="297836E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6552B6C"/>
    <w:multiLevelType w:val="hybridMultilevel"/>
    <w:tmpl w:val="17AEB9A8"/>
    <w:lvl w:ilvl="0" w:tplc="0EE26494">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AC72E2D"/>
    <w:multiLevelType w:val="hybridMultilevel"/>
    <w:tmpl w:val="D512B486"/>
    <w:lvl w:ilvl="0" w:tplc="387C422A">
      <w:start w:val="8"/>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CEF4AF4"/>
    <w:multiLevelType w:val="hybridMultilevel"/>
    <w:tmpl w:val="780E0E56"/>
    <w:lvl w:ilvl="0" w:tplc="303244DE">
      <w:start w:val="15"/>
      <w:numFmt w:val="lowerLetter"/>
      <w:lvlText w:val="%1."/>
      <w:lvlJc w:val="left"/>
      <w:pPr>
        <w:ind w:left="1440" w:hanging="36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4AEF0452"/>
    <w:multiLevelType w:val="hybridMultilevel"/>
    <w:tmpl w:val="424E36CC"/>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CB96519"/>
    <w:multiLevelType w:val="hybridMultilevel"/>
    <w:tmpl w:val="AC1EA6BC"/>
    <w:lvl w:ilvl="0" w:tplc="6144F34E">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D816363"/>
    <w:multiLevelType w:val="hybridMultilevel"/>
    <w:tmpl w:val="0A1AF1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B085199"/>
    <w:multiLevelType w:val="hybridMultilevel"/>
    <w:tmpl w:val="36CA3452"/>
    <w:lvl w:ilvl="0" w:tplc="28140D0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7"/>
  </w:num>
  <w:num w:numId="5">
    <w:abstractNumId w:val="3"/>
  </w:num>
  <w:num w:numId="6">
    <w:abstractNumId w:val="4"/>
  </w:num>
  <w:num w:numId="7">
    <w:abstractNumId w:val="10"/>
  </w:num>
  <w:num w:numId="8">
    <w:abstractNumId w:val="1"/>
  </w:num>
  <w:num w:numId="9">
    <w:abstractNumId w:val="0"/>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DB"/>
    <w:rsid w:val="00027F21"/>
    <w:rsid w:val="00041092"/>
    <w:rsid w:val="00043AEE"/>
    <w:rsid w:val="00050A5E"/>
    <w:rsid w:val="000550DA"/>
    <w:rsid w:val="00070EEE"/>
    <w:rsid w:val="000B1988"/>
    <w:rsid w:val="000F4F95"/>
    <w:rsid w:val="00105724"/>
    <w:rsid w:val="00153B99"/>
    <w:rsid w:val="001F6D08"/>
    <w:rsid w:val="002173CC"/>
    <w:rsid w:val="0022419E"/>
    <w:rsid w:val="00251D2F"/>
    <w:rsid w:val="00270495"/>
    <w:rsid w:val="002856B6"/>
    <w:rsid w:val="002A61C3"/>
    <w:rsid w:val="002C57FC"/>
    <w:rsid w:val="002F4D55"/>
    <w:rsid w:val="00387C0F"/>
    <w:rsid w:val="003F299E"/>
    <w:rsid w:val="004134DB"/>
    <w:rsid w:val="00426E27"/>
    <w:rsid w:val="004403B1"/>
    <w:rsid w:val="004563E8"/>
    <w:rsid w:val="004616BD"/>
    <w:rsid w:val="0046346F"/>
    <w:rsid w:val="00480984"/>
    <w:rsid w:val="004A6894"/>
    <w:rsid w:val="004C3F50"/>
    <w:rsid w:val="004D71D5"/>
    <w:rsid w:val="004E63CA"/>
    <w:rsid w:val="005000BA"/>
    <w:rsid w:val="00521BD9"/>
    <w:rsid w:val="0058397B"/>
    <w:rsid w:val="005949F8"/>
    <w:rsid w:val="005B4ADA"/>
    <w:rsid w:val="005B4BFB"/>
    <w:rsid w:val="005D4E88"/>
    <w:rsid w:val="005E3B82"/>
    <w:rsid w:val="00664382"/>
    <w:rsid w:val="0068307C"/>
    <w:rsid w:val="006874FF"/>
    <w:rsid w:val="006A1934"/>
    <w:rsid w:val="006E7D09"/>
    <w:rsid w:val="00743A29"/>
    <w:rsid w:val="00750315"/>
    <w:rsid w:val="007663AC"/>
    <w:rsid w:val="00770949"/>
    <w:rsid w:val="007B7170"/>
    <w:rsid w:val="007C045B"/>
    <w:rsid w:val="008171FA"/>
    <w:rsid w:val="00833B1E"/>
    <w:rsid w:val="00843BFB"/>
    <w:rsid w:val="00853094"/>
    <w:rsid w:val="008729F5"/>
    <w:rsid w:val="008D4151"/>
    <w:rsid w:val="008E73DB"/>
    <w:rsid w:val="0092085A"/>
    <w:rsid w:val="00954D24"/>
    <w:rsid w:val="009627F4"/>
    <w:rsid w:val="00972AAF"/>
    <w:rsid w:val="009815C6"/>
    <w:rsid w:val="009D4A72"/>
    <w:rsid w:val="009E63C3"/>
    <w:rsid w:val="009E664F"/>
    <w:rsid w:val="00A25836"/>
    <w:rsid w:val="00A3606E"/>
    <w:rsid w:val="00A362B9"/>
    <w:rsid w:val="00A45EC2"/>
    <w:rsid w:val="00A6677A"/>
    <w:rsid w:val="00A976E2"/>
    <w:rsid w:val="00AC5E61"/>
    <w:rsid w:val="00B120D5"/>
    <w:rsid w:val="00B855DC"/>
    <w:rsid w:val="00BB49F7"/>
    <w:rsid w:val="00BE0EC7"/>
    <w:rsid w:val="00BE1BCE"/>
    <w:rsid w:val="00BF380F"/>
    <w:rsid w:val="00C1575B"/>
    <w:rsid w:val="00C2299C"/>
    <w:rsid w:val="00C25414"/>
    <w:rsid w:val="00C254C7"/>
    <w:rsid w:val="00C535D1"/>
    <w:rsid w:val="00C54B2D"/>
    <w:rsid w:val="00C5506D"/>
    <w:rsid w:val="00C75DA0"/>
    <w:rsid w:val="00C9424F"/>
    <w:rsid w:val="00CB65D4"/>
    <w:rsid w:val="00CC2D71"/>
    <w:rsid w:val="00CC7F80"/>
    <w:rsid w:val="00CD28B0"/>
    <w:rsid w:val="00CE0950"/>
    <w:rsid w:val="00D055D6"/>
    <w:rsid w:val="00D45FD2"/>
    <w:rsid w:val="00D563CD"/>
    <w:rsid w:val="00D72FE3"/>
    <w:rsid w:val="00D77FD0"/>
    <w:rsid w:val="00D8019D"/>
    <w:rsid w:val="00D80606"/>
    <w:rsid w:val="00DA6449"/>
    <w:rsid w:val="00DB56E4"/>
    <w:rsid w:val="00DD338A"/>
    <w:rsid w:val="00DD6DC5"/>
    <w:rsid w:val="00DF7140"/>
    <w:rsid w:val="00E17354"/>
    <w:rsid w:val="00E23332"/>
    <w:rsid w:val="00E67207"/>
    <w:rsid w:val="00E87E6A"/>
    <w:rsid w:val="00EC3F02"/>
    <w:rsid w:val="00EE25F0"/>
    <w:rsid w:val="00F25987"/>
    <w:rsid w:val="00F31124"/>
    <w:rsid w:val="00F5367D"/>
    <w:rsid w:val="00F67178"/>
    <w:rsid w:val="00F931EC"/>
    <w:rsid w:val="00FA6C97"/>
    <w:rsid w:val="00FE01F6"/>
    <w:rsid w:val="00FF39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691E"/>
  <w15:chartTrackingRefBased/>
  <w15:docId w15:val="{13DF8A4D-F0B1-4CA2-B82B-E911AED5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DB"/>
    <w:pPr>
      <w:spacing w:after="200" w:line="276" w:lineRule="auto"/>
    </w:pPr>
    <w:rPr>
      <w:rFonts w:ascii="Calibri" w:eastAsia="Times New Roman" w:hAnsi="Calibri" w:cs="Times New Roman"/>
      <w:lang w:eastAsia="es-CL"/>
    </w:rPr>
  </w:style>
  <w:style w:type="paragraph" w:styleId="Ttulo1">
    <w:name w:val="heading 1"/>
    <w:basedOn w:val="Normal"/>
    <w:next w:val="Normal"/>
    <w:link w:val="Ttulo1Car"/>
    <w:uiPriority w:val="9"/>
    <w:qFormat/>
    <w:rsid w:val="00224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134DB"/>
    <w:pPr>
      <w:tabs>
        <w:tab w:val="center" w:pos="4419"/>
        <w:tab w:val="right" w:pos="8838"/>
      </w:tabs>
    </w:pPr>
    <w:rPr>
      <w:sz w:val="20"/>
      <w:szCs w:val="20"/>
      <w:lang w:val="es-MX" w:eastAsia="es-ES"/>
    </w:rPr>
  </w:style>
  <w:style w:type="character" w:customStyle="1" w:styleId="EncabezadoCar">
    <w:name w:val="Encabezado Car"/>
    <w:basedOn w:val="Fuentedeprrafopredeter"/>
    <w:link w:val="Encabezado"/>
    <w:uiPriority w:val="99"/>
    <w:rsid w:val="004134DB"/>
    <w:rPr>
      <w:rFonts w:ascii="Calibri" w:eastAsia="Times New Roman" w:hAnsi="Calibri" w:cs="Times New Roman"/>
      <w:sz w:val="20"/>
      <w:szCs w:val="20"/>
      <w:lang w:val="es-MX" w:eastAsia="es-ES"/>
    </w:rPr>
  </w:style>
  <w:style w:type="paragraph" w:styleId="Piedepgina">
    <w:name w:val="footer"/>
    <w:basedOn w:val="Normal"/>
    <w:link w:val="PiedepginaCar"/>
    <w:uiPriority w:val="99"/>
    <w:rsid w:val="004134DB"/>
    <w:pPr>
      <w:tabs>
        <w:tab w:val="center" w:pos="4419"/>
        <w:tab w:val="right" w:pos="8838"/>
      </w:tabs>
    </w:pPr>
    <w:rPr>
      <w:sz w:val="20"/>
      <w:szCs w:val="20"/>
      <w:lang w:val="es-MX" w:eastAsia="es-ES"/>
    </w:rPr>
  </w:style>
  <w:style w:type="character" w:customStyle="1" w:styleId="PiedepginaCar">
    <w:name w:val="Pie de página Car"/>
    <w:basedOn w:val="Fuentedeprrafopredeter"/>
    <w:link w:val="Piedepgina"/>
    <w:uiPriority w:val="99"/>
    <w:rsid w:val="004134DB"/>
    <w:rPr>
      <w:rFonts w:ascii="Calibri" w:eastAsia="Times New Roman" w:hAnsi="Calibri" w:cs="Times New Roman"/>
      <w:sz w:val="20"/>
      <w:szCs w:val="20"/>
      <w:lang w:val="es-MX" w:eastAsia="es-ES"/>
    </w:rPr>
  </w:style>
  <w:style w:type="paragraph" w:styleId="Prrafodelista">
    <w:name w:val="List Paragraph"/>
    <w:basedOn w:val="Normal"/>
    <w:uiPriority w:val="34"/>
    <w:qFormat/>
    <w:rsid w:val="006874FF"/>
    <w:pPr>
      <w:ind w:left="720"/>
      <w:contextualSpacing/>
    </w:pPr>
  </w:style>
  <w:style w:type="character" w:styleId="Hipervnculo">
    <w:name w:val="Hyperlink"/>
    <w:basedOn w:val="Fuentedeprrafopredeter"/>
    <w:uiPriority w:val="99"/>
    <w:unhideWhenUsed/>
    <w:rsid w:val="0058397B"/>
    <w:rPr>
      <w:color w:val="0563C1"/>
      <w:u w:val="single"/>
    </w:rPr>
  </w:style>
  <w:style w:type="character" w:styleId="Hipervnculovisitado">
    <w:name w:val="FollowedHyperlink"/>
    <w:basedOn w:val="Fuentedeprrafopredeter"/>
    <w:uiPriority w:val="99"/>
    <w:semiHidden/>
    <w:unhideWhenUsed/>
    <w:rsid w:val="0058397B"/>
    <w:rPr>
      <w:color w:val="954F72"/>
      <w:u w:val="single"/>
    </w:rPr>
  </w:style>
  <w:style w:type="paragraph" w:customStyle="1" w:styleId="msonormal0">
    <w:name w:val="msonormal"/>
    <w:basedOn w:val="Normal"/>
    <w:rsid w:val="0058397B"/>
    <w:pPr>
      <w:spacing w:before="100" w:beforeAutospacing="1" w:after="100" w:afterAutospacing="1" w:line="240" w:lineRule="auto"/>
    </w:pPr>
    <w:rPr>
      <w:rFonts w:ascii="Times New Roman" w:hAnsi="Times New Roman"/>
      <w:sz w:val="24"/>
      <w:szCs w:val="24"/>
    </w:rPr>
  </w:style>
  <w:style w:type="paragraph" w:customStyle="1" w:styleId="font5">
    <w:name w:val="font5"/>
    <w:basedOn w:val="Normal"/>
    <w:rsid w:val="0058397B"/>
    <w:pPr>
      <w:spacing w:before="100" w:beforeAutospacing="1" w:after="100" w:afterAutospacing="1" w:line="240" w:lineRule="auto"/>
    </w:pPr>
    <w:rPr>
      <w:rFonts w:ascii="Arial" w:hAnsi="Arial" w:cs="Arial"/>
      <w:color w:val="000000"/>
      <w:sz w:val="18"/>
      <w:szCs w:val="18"/>
    </w:rPr>
  </w:style>
  <w:style w:type="paragraph" w:customStyle="1" w:styleId="font6">
    <w:name w:val="font6"/>
    <w:basedOn w:val="Normal"/>
    <w:rsid w:val="0058397B"/>
    <w:pPr>
      <w:spacing w:before="100" w:beforeAutospacing="1" w:after="100" w:afterAutospacing="1" w:line="240" w:lineRule="auto"/>
    </w:pPr>
    <w:rPr>
      <w:rFonts w:ascii="Arial" w:hAnsi="Arial" w:cs="Arial"/>
      <w:sz w:val="18"/>
      <w:szCs w:val="18"/>
    </w:rPr>
  </w:style>
  <w:style w:type="paragraph" w:customStyle="1" w:styleId="xl65">
    <w:name w:val="xl65"/>
    <w:basedOn w:val="Normal"/>
    <w:rsid w:val="0058397B"/>
    <w:pPr>
      <w:pBdr>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6">
    <w:name w:val="xl66"/>
    <w:basedOn w:val="Normal"/>
    <w:rsid w:val="0058397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hAnsi="Arial" w:cs="Arial"/>
      <w:b/>
      <w:bCs/>
      <w:sz w:val="20"/>
      <w:szCs w:val="20"/>
    </w:rPr>
  </w:style>
  <w:style w:type="paragraph" w:customStyle="1" w:styleId="xl67">
    <w:name w:val="xl67"/>
    <w:basedOn w:val="Normal"/>
    <w:rsid w:val="0058397B"/>
    <w:pPr>
      <w:pBdr>
        <w:left w:val="single" w:sz="8" w:space="0" w:color="auto"/>
      </w:pBdr>
      <w:spacing w:before="100" w:beforeAutospacing="1" w:after="100" w:afterAutospacing="1" w:line="240" w:lineRule="auto"/>
      <w:textAlignment w:val="center"/>
    </w:pPr>
    <w:rPr>
      <w:rFonts w:ascii="Arial" w:hAnsi="Arial" w:cs="Arial"/>
      <w:sz w:val="20"/>
      <w:szCs w:val="20"/>
    </w:rPr>
  </w:style>
  <w:style w:type="paragraph" w:customStyle="1" w:styleId="xl68">
    <w:name w:val="xl68"/>
    <w:basedOn w:val="Normal"/>
    <w:rsid w:val="0058397B"/>
    <w:pPr>
      <w:pBdr>
        <w:left w:val="single" w:sz="8" w:space="0" w:color="auto"/>
        <w:bottom w:val="single" w:sz="8" w:space="0" w:color="auto"/>
      </w:pBdr>
      <w:spacing w:before="100" w:beforeAutospacing="1" w:after="100" w:afterAutospacing="1" w:line="240" w:lineRule="auto"/>
      <w:textAlignment w:val="center"/>
    </w:pPr>
    <w:rPr>
      <w:rFonts w:ascii="Arial" w:hAnsi="Arial" w:cs="Arial"/>
      <w:sz w:val="20"/>
      <w:szCs w:val="20"/>
    </w:rPr>
  </w:style>
  <w:style w:type="paragraph" w:customStyle="1" w:styleId="xl69">
    <w:name w:val="xl69"/>
    <w:basedOn w:val="Normal"/>
    <w:rsid w:val="0058397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70">
    <w:name w:val="xl70"/>
    <w:basedOn w:val="Normal"/>
    <w:rsid w:val="0058397B"/>
    <w:pPr>
      <w:spacing w:before="100" w:beforeAutospacing="1" w:after="100" w:afterAutospacing="1" w:line="240" w:lineRule="auto"/>
    </w:pPr>
    <w:rPr>
      <w:rFonts w:ascii="Times New Roman" w:hAnsi="Times New Roman"/>
      <w:sz w:val="24"/>
      <w:szCs w:val="24"/>
    </w:rPr>
  </w:style>
  <w:style w:type="paragraph" w:customStyle="1" w:styleId="xl71">
    <w:name w:val="xl71"/>
    <w:basedOn w:val="Normal"/>
    <w:rsid w:val="00583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Normal"/>
    <w:rsid w:val="00583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rPr>
  </w:style>
  <w:style w:type="paragraph" w:customStyle="1" w:styleId="xl73">
    <w:name w:val="xl73"/>
    <w:basedOn w:val="Normal"/>
    <w:rsid w:val="0058397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0"/>
      <w:szCs w:val="20"/>
    </w:rPr>
  </w:style>
  <w:style w:type="paragraph" w:customStyle="1" w:styleId="xl74">
    <w:name w:val="xl74"/>
    <w:basedOn w:val="Normal"/>
    <w:rsid w:val="0058397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sz w:val="20"/>
      <w:szCs w:val="20"/>
    </w:rPr>
  </w:style>
  <w:style w:type="paragraph" w:customStyle="1" w:styleId="xl75">
    <w:name w:val="xl75"/>
    <w:basedOn w:val="Normal"/>
    <w:rsid w:val="0058397B"/>
    <w:pPr>
      <w:pBdr>
        <w:top w:val="single" w:sz="8" w:space="0" w:color="auto"/>
        <w:left w:val="single" w:sz="8" w:space="0" w:color="auto"/>
      </w:pBdr>
      <w:spacing w:before="100" w:beforeAutospacing="1" w:after="100" w:afterAutospacing="1" w:line="240" w:lineRule="auto"/>
      <w:textAlignment w:val="center"/>
    </w:pPr>
    <w:rPr>
      <w:rFonts w:ascii="Arial" w:hAnsi="Arial" w:cs="Arial"/>
      <w:sz w:val="20"/>
      <w:szCs w:val="20"/>
    </w:rPr>
  </w:style>
  <w:style w:type="paragraph" w:customStyle="1" w:styleId="xl76">
    <w:name w:val="xl76"/>
    <w:basedOn w:val="Normal"/>
    <w:rsid w:val="0058397B"/>
    <w:pPr>
      <w:spacing w:before="100" w:beforeAutospacing="1" w:after="100" w:afterAutospacing="1" w:line="240" w:lineRule="auto"/>
      <w:textAlignment w:val="center"/>
    </w:pPr>
    <w:rPr>
      <w:rFonts w:ascii="Times New Roman" w:hAnsi="Times New Roman"/>
      <w:sz w:val="24"/>
      <w:szCs w:val="24"/>
    </w:rPr>
  </w:style>
  <w:style w:type="paragraph" w:customStyle="1" w:styleId="xl77">
    <w:name w:val="xl77"/>
    <w:basedOn w:val="Normal"/>
    <w:rsid w:val="0058397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rPr>
  </w:style>
  <w:style w:type="paragraph" w:customStyle="1" w:styleId="xl78">
    <w:name w:val="xl78"/>
    <w:basedOn w:val="Normal"/>
    <w:rsid w:val="00583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rPr>
  </w:style>
  <w:style w:type="paragraph" w:customStyle="1" w:styleId="xl79">
    <w:name w:val="xl79"/>
    <w:basedOn w:val="Normal"/>
    <w:rsid w:val="0058397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hAnsi="Arial" w:cs="Arial"/>
      <w:sz w:val="20"/>
      <w:szCs w:val="20"/>
    </w:rPr>
  </w:style>
  <w:style w:type="paragraph" w:customStyle="1" w:styleId="xl80">
    <w:name w:val="xl80"/>
    <w:basedOn w:val="Normal"/>
    <w:rsid w:val="00583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rPr>
  </w:style>
  <w:style w:type="paragraph" w:customStyle="1" w:styleId="xl81">
    <w:name w:val="xl81"/>
    <w:basedOn w:val="Normal"/>
    <w:rsid w:val="0058397B"/>
    <w:pPr>
      <w:pBdr>
        <w:top w:val="single" w:sz="4" w:space="0" w:color="auto"/>
        <w:left w:val="single" w:sz="8" w:space="0" w:color="auto"/>
      </w:pBdr>
      <w:spacing w:before="100" w:beforeAutospacing="1" w:after="100" w:afterAutospacing="1" w:line="240" w:lineRule="auto"/>
      <w:textAlignment w:val="center"/>
    </w:pPr>
    <w:rPr>
      <w:rFonts w:ascii="Arial" w:hAnsi="Arial" w:cs="Arial"/>
      <w:sz w:val="20"/>
      <w:szCs w:val="20"/>
    </w:rPr>
  </w:style>
  <w:style w:type="paragraph" w:customStyle="1" w:styleId="xl82">
    <w:name w:val="xl82"/>
    <w:basedOn w:val="Normal"/>
    <w:rsid w:val="0058397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szCs w:val="20"/>
    </w:rPr>
  </w:style>
  <w:style w:type="paragraph" w:customStyle="1" w:styleId="xl83">
    <w:name w:val="xl83"/>
    <w:basedOn w:val="Normal"/>
    <w:rsid w:val="005839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Normal"/>
    <w:rsid w:val="005839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Normal"/>
    <w:rsid w:val="005839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86">
    <w:name w:val="xl86"/>
    <w:basedOn w:val="Normal"/>
    <w:rsid w:val="0058397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87">
    <w:name w:val="xl87"/>
    <w:basedOn w:val="Normal"/>
    <w:rsid w:val="0058397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Normal"/>
    <w:rsid w:val="0058397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Normal"/>
    <w:rsid w:val="0058397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rPr>
  </w:style>
  <w:style w:type="paragraph" w:customStyle="1" w:styleId="xl90">
    <w:name w:val="xl90"/>
    <w:basedOn w:val="Normal"/>
    <w:rsid w:val="0058397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Normal"/>
    <w:rsid w:val="0058397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Normal"/>
    <w:rsid w:val="0058397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Normal"/>
    <w:rsid w:val="0058397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szCs w:val="20"/>
    </w:rPr>
  </w:style>
  <w:style w:type="paragraph" w:customStyle="1" w:styleId="xl94">
    <w:name w:val="xl94"/>
    <w:basedOn w:val="Normal"/>
    <w:rsid w:val="00583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Normal"/>
    <w:rsid w:val="0058397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Normal"/>
    <w:rsid w:val="00583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Normal"/>
    <w:rsid w:val="00583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Normal"/>
    <w:rsid w:val="0058397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Normal"/>
    <w:rsid w:val="00583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0">
    <w:name w:val="xl100"/>
    <w:basedOn w:val="Normal"/>
    <w:rsid w:val="00583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1">
    <w:name w:val="xl101"/>
    <w:basedOn w:val="Normal"/>
    <w:rsid w:val="0058397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2">
    <w:name w:val="xl102"/>
    <w:basedOn w:val="Normal"/>
    <w:rsid w:val="005839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Normal"/>
    <w:rsid w:val="0058397B"/>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Normal"/>
    <w:rsid w:val="005839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Normal"/>
    <w:rsid w:val="0058397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Normal"/>
    <w:rsid w:val="00583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7">
    <w:name w:val="xl107"/>
    <w:basedOn w:val="Normal"/>
    <w:rsid w:val="00583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8">
    <w:name w:val="xl108"/>
    <w:basedOn w:val="Normal"/>
    <w:rsid w:val="0058397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9">
    <w:name w:val="xl109"/>
    <w:basedOn w:val="Normal"/>
    <w:rsid w:val="005839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0">
    <w:name w:val="xl110"/>
    <w:basedOn w:val="Normal"/>
    <w:rsid w:val="005839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11">
    <w:name w:val="xl111"/>
    <w:basedOn w:val="Normal"/>
    <w:rsid w:val="00583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Normal"/>
    <w:rsid w:val="00583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Normal"/>
    <w:rsid w:val="0058397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Normal"/>
    <w:rsid w:val="00583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5">
    <w:name w:val="xl115"/>
    <w:basedOn w:val="Normal"/>
    <w:rsid w:val="00583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6">
    <w:name w:val="xl116"/>
    <w:basedOn w:val="Normal"/>
    <w:rsid w:val="0058397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7">
    <w:name w:val="xl117"/>
    <w:basedOn w:val="Normal"/>
    <w:rsid w:val="0058397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Normal"/>
    <w:rsid w:val="0058397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Normal"/>
    <w:rsid w:val="0058397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0">
    <w:name w:val="xl120"/>
    <w:basedOn w:val="Normal"/>
    <w:rsid w:val="0058397B"/>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21">
    <w:name w:val="xl121"/>
    <w:basedOn w:val="Normal"/>
    <w:rsid w:val="0058397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122">
    <w:name w:val="xl122"/>
    <w:basedOn w:val="Normal"/>
    <w:rsid w:val="0058397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Normal"/>
    <w:rsid w:val="0058397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58397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Normal"/>
    <w:rsid w:val="0058397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Normal"/>
    <w:rsid w:val="0058397B"/>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7">
    <w:name w:val="xl127"/>
    <w:basedOn w:val="Normal"/>
    <w:rsid w:val="0058397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8">
    <w:name w:val="xl128"/>
    <w:basedOn w:val="Normal"/>
    <w:rsid w:val="0058397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9">
    <w:name w:val="xl129"/>
    <w:basedOn w:val="Normal"/>
    <w:rsid w:val="0058397B"/>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Normal"/>
    <w:rsid w:val="0058397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Normal"/>
    <w:rsid w:val="0058397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2">
    <w:name w:val="xl132"/>
    <w:basedOn w:val="Normal"/>
    <w:rsid w:val="0058397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Normal"/>
    <w:rsid w:val="0058397B"/>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Normal"/>
    <w:rsid w:val="0058397B"/>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Normal"/>
    <w:rsid w:val="0058397B"/>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Normal"/>
    <w:rsid w:val="0058397B"/>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Normal"/>
    <w:rsid w:val="005839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38">
    <w:name w:val="xl138"/>
    <w:basedOn w:val="Normal"/>
    <w:rsid w:val="005839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39">
    <w:name w:val="xl139"/>
    <w:basedOn w:val="Normal"/>
    <w:rsid w:val="0058397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40">
    <w:name w:val="xl140"/>
    <w:basedOn w:val="Normal"/>
    <w:rsid w:val="0058397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1">
    <w:name w:val="xl141"/>
    <w:basedOn w:val="Normal"/>
    <w:rsid w:val="0058397B"/>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2">
    <w:name w:val="xl142"/>
    <w:basedOn w:val="Normal"/>
    <w:rsid w:val="0058397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styleId="Textocomentario">
    <w:name w:val="annotation text"/>
    <w:basedOn w:val="Normal"/>
    <w:link w:val="TextocomentarioCar"/>
    <w:uiPriority w:val="99"/>
    <w:rsid w:val="000B1988"/>
    <w:pPr>
      <w:spacing w:line="240" w:lineRule="auto"/>
    </w:pPr>
    <w:rPr>
      <w:sz w:val="20"/>
      <w:szCs w:val="20"/>
    </w:rPr>
  </w:style>
  <w:style w:type="character" w:customStyle="1" w:styleId="TextocomentarioCar">
    <w:name w:val="Texto comentario Car"/>
    <w:basedOn w:val="Fuentedeprrafopredeter"/>
    <w:link w:val="Textocomentario"/>
    <w:uiPriority w:val="99"/>
    <w:rsid w:val="000B1988"/>
    <w:rPr>
      <w:rFonts w:ascii="Calibri" w:eastAsia="Times New Roman" w:hAnsi="Calibri" w:cs="Times New Roman"/>
      <w:sz w:val="20"/>
      <w:szCs w:val="20"/>
      <w:lang w:eastAsia="es-CL"/>
    </w:rPr>
  </w:style>
  <w:style w:type="paragraph" w:styleId="Sinespaciado">
    <w:name w:val="No Spacing"/>
    <w:link w:val="SinespaciadoCar"/>
    <w:uiPriority w:val="1"/>
    <w:qFormat/>
    <w:rsid w:val="00CC2D71"/>
    <w:pPr>
      <w:spacing w:after="0" w:line="240" w:lineRule="auto"/>
    </w:pPr>
    <w:rPr>
      <w:rFonts w:ascii="Calibri" w:eastAsia="Times New Roman" w:hAnsi="Calibri" w:cs="Times New Roman"/>
      <w:lang w:eastAsia="es-CL"/>
    </w:rPr>
  </w:style>
  <w:style w:type="character" w:customStyle="1" w:styleId="SinespaciadoCar">
    <w:name w:val="Sin espaciado Car"/>
    <w:link w:val="Sinespaciado"/>
    <w:uiPriority w:val="1"/>
    <w:rsid w:val="00CC2D71"/>
    <w:rPr>
      <w:rFonts w:ascii="Calibri" w:eastAsia="Times New Roman" w:hAnsi="Calibri" w:cs="Times New Roman"/>
      <w:lang w:eastAsia="es-CL"/>
    </w:rPr>
  </w:style>
  <w:style w:type="character" w:customStyle="1" w:styleId="Ttulo1Car">
    <w:name w:val="Título 1 Car"/>
    <w:basedOn w:val="Fuentedeprrafopredeter"/>
    <w:link w:val="Ttulo1"/>
    <w:uiPriority w:val="9"/>
    <w:rsid w:val="0022419E"/>
    <w:rPr>
      <w:rFonts w:asciiTheme="majorHAnsi" w:eastAsiaTheme="majorEastAsia" w:hAnsiTheme="majorHAnsi" w:cstheme="majorBidi"/>
      <w:color w:val="2E74B5" w:themeColor="accent1" w:themeShade="BF"/>
      <w:sz w:val="32"/>
      <w:szCs w:val="32"/>
      <w:lang w:eastAsia="es-CL"/>
    </w:rPr>
  </w:style>
  <w:style w:type="paragraph" w:styleId="TtuloTDC">
    <w:name w:val="TOC Heading"/>
    <w:basedOn w:val="Ttulo1"/>
    <w:next w:val="Normal"/>
    <w:uiPriority w:val="39"/>
    <w:unhideWhenUsed/>
    <w:qFormat/>
    <w:rsid w:val="0022419E"/>
    <w:pPr>
      <w:spacing w:line="259" w:lineRule="auto"/>
      <w:outlineLvl w:val="9"/>
    </w:pPr>
  </w:style>
  <w:style w:type="paragraph" w:styleId="TDC1">
    <w:name w:val="toc 1"/>
    <w:basedOn w:val="Normal"/>
    <w:next w:val="Normal"/>
    <w:autoRedefine/>
    <w:uiPriority w:val="39"/>
    <w:unhideWhenUsed/>
    <w:rsid w:val="0022419E"/>
    <w:pPr>
      <w:spacing w:after="100"/>
    </w:pPr>
  </w:style>
  <w:style w:type="paragraph" w:styleId="Textodeglobo">
    <w:name w:val="Balloon Text"/>
    <w:basedOn w:val="Normal"/>
    <w:link w:val="TextodegloboCar"/>
    <w:uiPriority w:val="99"/>
    <w:semiHidden/>
    <w:unhideWhenUsed/>
    <w:rsid w:val="002704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495"/>
    <w:rPr>
      <w:rFonts w:ascii="Segoe UI" w:eastAsia="Times New Roman" w:hAnsi="Segoe UI" w:cs="Segoe UI"/>
      <w:sz w:val="18"/>
      <w:szCs w:val="18"/>
      <w:lang w:eastAsia="es-CL"/>
    </w:rPr>
  </w:style>
  <w:style w:type="paragraph" w:styleId="Textonotapie">
    <w:name w:val="footnote text"/>
    <w:basedOn w:val="Normal"/>
    <w:link w:val="TextonotapieCar"/>
    <w:uiPriority w:val="99"/>
    <w:semiHidden/>
    <w:unhideWhenUsed/>
    <w:rsid w:val="00043A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3AEE"/>
    <w:rPr>
      <w:rFonts w:ascii="Calibri" w:eastAsia="Times New Roman" w:hAnsi="Calibri" w:cs="Times New Roman"/>
      <w:sz w:val="20"/>
      <w:szCs w:val="20"/>
      <w:lang w:eastAsia="es-CL"/>
    </w:rPr>
  </w:style>
  <w:style w:type="character" w:styleId="Refdenotaalpie">
    <w:name w:val="footnote reference"/>
    <w:basedOn w:val="Fuentedeprrafopredeter"/>
    <w:uiPriority w:val="99"/>
    <w:semiHidden/>
    <w:unhideWhenUsed/>
    <w:rsid w:val="00043AEE"/>
    <w:rPr>
      <w:vertAlign w:val="superscript"/>
    </w:rPr>
  </w:style>
  <w:style w:type="character" w:styleId="Refdecomentario">
    <w:name w:val="annotation reference"/>
    <w:basedOn w:val="Fuentedeprrafopredeter"/>
    <w:uiPriority w:val="99"/>
    <w:semiHidden/>
    <w:unhideWhenUsed/>
    <w:rsid w:val="005E3B82"/>
    <w:rPr>
      <w:sz w:val="16"/>
      <w:szCs w:val="16"/>
    </w:rPr>
  </w:style>
  <w:style w:type="paragraph" w:styleId="Asuntodelcomentario">
    <w:name w:val="annotation subject"/>
    <w:basedOn w:val="Textocomentario"/>
    <w:next w:val="Textocomentario"/>
    <w:link w:val="AsuntodelcomentarioCar"/>
    <w:uiPriority w:val="99"/>
    <w:semiHidden/>
    <w:unhideWhenUsed/>
    <w:rsid w:val="005E3B82"/>
    <w:rPr>
      <w:b/>
      <w:bCs/>
    </w:rPr>
  </w:style>
  <w:style w:type="character" w:customStyle="1" w:styleId="AsuntodelcomentarioCar">
    <w:name w:val="Asunto del comentario Car"/>
    <w:basedOn w:val="TextocomentarioCar"/>
    <w:link w:val="Asuntodelcomentario"/>
    <w:uiPriority w:val="99"/>
    <w:semiHidden/>
    <w:rsid w:val="005E3B82"/>
    <w:rPr>
      <w:rFonts w:ascii="Calibri" w:eastAsia="Times New Roman" w:hAnsi="Calibri" w:cs="Times New Roman"/>
      <w:b/>
      <w:bCs/>
      <w:sz w:val="20"/>
      <w:szCs w:val="20"/>
      <w:lang w:eastAsia="es-CL"/>
    </w:rPr>
  </w:style>
  <w:style w:type="character" w:customStyle="1" w:styleId="normaltextrun">
    <w:name w:val="normaltextrun"/>
    <w:basedOn w:val="Fuentedeprrafopredeter"/>
    <w:rsid w:val="0092085A"/>
  </w:style>
  <w:style w:type="character" w:customStyle="1" w:styleId="eop">
    <w:name w:val="eop"/>
    <w:basedOn w:val="Fuentedeprrafopredeter"/>
    <w:rsid w:val="0092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64759">
      <w:bodyDiv w:val="1"/>
      <w:marLeft w:val="0"/>
      <w:marRight w:val="0"/>
      <w:marTop w:val="0"/>
      <w:marBottom w:val="0"/>
      <w:divBdr>
        <w:top w:val="none" w:sz="0" w:space="0" w:color="auto"/>
        <w:left w:val="none" w:sz="0" w:space="0" w:color="auto"/>
        <w:bottom w:val="none" w:sz="0" w:space="0" w:color="auto"/>
        <w:right w:val="none" w:sz="0" w:space="0" w:color="auto"/>
      </w:divBdr>
    </w:div>
    <w:div w:id="446435662">
      <w:bodyDiv w:val="1"/>
      <w:marLeft w:val="0"/>
      <w:marRight w:val="0"/>
      <w:marTop w:val="0"/>
      <w:marBottom w:val="0"/>
      <w:divBdr>
        <w:top w:val="none" w:sz="0" w:space="0" w:color="auto"/>
        <w:left w:val="none" w:sz="0" w:space="0" w:color="auto"/>
        <w:bottom w:val="none" w:sz="0" w:space="0" w:color="auto"/>
        <w:right w:val="none" w:sz="0" w:space="0" w:color="auto"/>
      </w:divBdr>
    </w:div>
    <w:div w:id="9703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sag.c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sag.c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sag.cl"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sag.cl"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www2.sag.gob.cl/web_intranet/docs/comunicaciones/2011/Grafica_2011/logo/icono.png" TargetMode="External"/><Relationship Id="rId2" Type="http://schemas.openxmlformats.org/officeDocument/2006/relationships/image" Target="media/image2.png"/><Relationship Id="rId1" Type="http://schemas.openxmlformats.org/officeDocument/2006/relationships/hyperlink" Target="http://www2.sag.gob.cl/web_intranet/docs/comunicaciones/2011/Grafica_2011/logo/logo.rar"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2.sag.gob.cl/web_intranet/docs/comunicaciones/2011/Grafica_2011/logo/icono.png" TargetMode="External"/><Relationship Id="rId1" Type="http://schemas.openxmlformats.org/officeDocument/2006/relationships/hyperlink" Target="http://www2.sag.gob.cl/web_intranet/docs/comunicaciones/2011/Grafica_2011/logo/logo.r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entario xmlns="93683328-8ca3-4b5e-a639-26d883c55a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D9F6950CB11DE4EB5BF3E60FD443A12" ma:contentTypeVersion="13" ma:contentTypeDescription="Crear nuevo documento." ma:contentTypeScope="" ma:versionID="ff4ee67654a685fedc46726763e99617">
  <xsd:schema xmlns:xsd="http://www.w3.org/2001/XMLSchema" xmlns:xs="http://www.w3.org/2001/XMLSchema" xmlns:p="http://schemas.microsoft.com/office/2006/metadata/properties" xmlns:ns2="93683328-8ca3-4b5e-a639-26d883c55af2" xmlns:ns3="a127d0a4-4182-4b57-8d3a-2362dca4757c" targetNamespace="http://schemas.microsoft.com/office/2006/metadata/properties" ma:root="true" ma:fieldsID="e0dae1d00e3d868351d2ead0fb082a4d" ns2:_="" ns3:_="">
    <xsd:import namespace="93683328-8ca3-4b5e-a639-26d883c55af2"/>
    <xsd:import namespace="a127d0a4-4182-4b57-8d3a-2362dca4757c"/>
    <xsd:element name="properties">
      <xsd:complexType>
        <xsd:sequence>
          <xsd:element name="documentManagement">
            <xsd:complexType>
              <xsd:all>
                <xsd:element ref="ns2:MediaServiceMetadata" minOccurs="0"/>
                <xsd:element ref="ns2:MediaServiceFastMetadata" minOccurs="0"/>
                <xsd:element ref="ns2:Comentario"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83328-8ca3-4b5e-a639-26d883c55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entario" ma:index="10" nillable="true" ma:displayName="Comentario" ma:description="prueba" ma:format="Dropdown" ma:internalName="Comentario">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d0a4-4182-4b57-8d3a-2362dca4757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9D395-77AB-4C14-89C0-F89BEF16192F}">
  <ds:schemaRefs>
    <ds:schemaRef ds:uri="http://schemas.microsoft.com/office/2006/metadata/properties"/>
    <ds:schemaRef ds:uri="http://schemas.microsoft.com/office/infopath/2007/PartnerControls"/>
    <ds:schemaRef ds:uri="93683328-8ca3-4b5e-a639-26d883c55af2"/>
  </ds:schemaRefs>
</ds:datastoreItem>
</file>

<file path=customXml/itemProps2.xml><?xml version="1.0" encoding="utf-8"?>
<ds:datastoreItem xmlns:ds="http://schemas.openxmlformats.org/officeDocument/2006/customXml" ds:itemID="{27D1F702-92D7-4C2A-B44D-70C68C7F8C7F}">
  <ds:schemaRefs>
    <ds:schemaRef ds:uri="http://schemas.openxmlformats.org/officeDocument/2006/bibliography"/>
  </ds:schemaRefs>
</ds:datastoreItem>
</file>

<file path=customXml/itemProps3.xml><?xml version="1.0" encoding="utf-8"?>
<ds:datastoreItem xmlns:ds="http://schemas.openxmlformats.org/officeDocument/2006/customXml" ds:itemID="{A6A51470-A4B0-415A-9C57-EC4E8C65D889}">
  <ds:schemaRefs>
    <ds:schemaRef ds:uri="http://schemas.microsoft.com/sharepoint/v3/contenttype/forms"/>
  </ds:schemaRefs>
</ds:datastoreItem>
</file>

<file path=customXml/itemProps4.xml><?xml version="1.0" encoding="utf-8"?>
<ds:datastoreItem xmlns:ds="http://schemas.openxmlformats.org/officeDocument/2006/customXml" ds:itemID="{6A6E9710-EB14-4956-9894-833B81318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83328-8ca3-4b5e-a639-26d883c55af2"/>
    <ds:schemaRef ds:uri="a127d0a4-4182-4b57-8d3a-2362dca47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8481</Words>
  <Characters>46647</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Valenzuela Baraibar</dc:creator>
  <cp:keywords/>
  <dc:description/>
  <cp:lastModifiedBy>Lucia Valenzuela Baraibar</cp:lastModifiedBy>
  <cp:revision>13</cp:revision>
  <cp:lastPrinted>2018-06-21T17:42:00Z</cp:lastPrinted>
  <dcterms:created xsi:type="dcterms:W3CDTF">2018-07-17T22:47:00Z</dcterms:created>
  <dcterms:modified xsi:type="dcterms:W3CDTF">2020-11-19T18:27:00Z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0x0101001D9F6950CB11DE4EB5BF3E60FD443A12</vt:lpwstr>
  </property>
</Properties>
</file>